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spacing w:lineRule="auto" w:line="360"/>
        <w:jc w:val="center"/>
        <w:rPr>
          <w:b/>
          <w:bCs/>
          <w:sz w:val="28"/>
          <w:szCs w:val="28"/>
        </w:rPr>
      </w:pPr>
      <w:r>
        <w:rPr>
          <w:rFonts w:hint="eastAsia"/>
          <w:b/>
          <w:bCs/>
          <w:sz w:val="28"/>
          <w:szCs w:val="28"/>
          <w:lang w:eastAsia="zh-CN"/>
        </w:rPr>
        <w:t>同课异构展风采，送教活动收益多</w:t>
      </w:r>
    </w:p>
    <w:p>
      <w:pPr>
        <w:pStyle w:val="style0"/>
        <w:jc w:val="right"/>
        <w:rPr>
          <w:b/>
          <w:bCs/>
          <w:sz w:val="24"/>
          <w:szCs w:val="24"/>
        </w:rPr>
      </w:pPr>
      <w:r>
        <w:rPr>
          <w:rFonts w:ascii="等线 Light" w:cs="宋体" w:eastAsia="等线 Light" w:hAnsi="等线 Light"/>
          <w:b/>
          <w:sz w:val="28"/>
          <w:szCs w:val="28"/>
        </w:rPr>
        <w:t xml:space="preserve">     </w:t>
      </w:r>
      <w:r>
        <w:rPr>
          <w:b/>
          <w:bCs/>
          <w:sz w:val="28"/>
          <w:szCs w:val="28"/>
        </w:rPr>
        <w:t xml:space="preserve">  ——</w:t>
      </w:r>
      <w:r>
        <w:rPr>
          <w:rFonts w:hint="eastAsia"/>
          <w:b/>
          <w:bCs/>
          <w:sz w:val="28"/>
          <w:szCs w:val="28"/>
        </w:rPr>
        <w:t>记双流区李中军名师工作室</w:t>
      </w:r>
      <w:r>
        <w:rPr>
          <w:rFonts w:hint="eastAsia"/>
          <w:b/>
          <w:bCs/>
          <w:sz w:val="28"/>
          <w:szCs w:val="28"/>
          <w:lang w:val="en-US" w:eastAsia="zh-CN"/>
        </w:rPr>
        <w:t>5月</w:t>
      </w:r>
      <w:r>
        <w:rPr>
          <w:rFonts w:hint="default"/>
          <w:b/>
          <w:bCs/>
          <w:sz w:val="28"/>
          <w:szCs w:val="28"/>
          <w:lang w:val="en-US" w:eastAsia="zh-CN"/>
        </w:rPr>
        <w:t>30</w:t>
      </w:r>
      <w:r>
        <w:rPr>
          <w:rFonts w:hint="eastAsia"/>
          <w:b/>
          <w:bCs/>
          <w:sz w:val="28"/>
          <w:szCs w:val="28"/>
          <w:lang w:val="en-US" w:eastAsia="zh-CN"/>
        </w:rPr>
        <w:t>日送教研修</w:t>
      </w:r>
      <w:r>
        <w:rPr>
          <w:rFonts w:hint="eastAsia"/>
          <w:b/>
          <w:bCs/>
          <w:sz w:val="28"/>
          <w:szCs w:val="28"/>
        </w:rPr>
        <w:t>活动</w:t>
      </w:r>
    </w:p>
    <w:p>
      <w:pPr>
        <w:pStyle w:val="style0"/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2</w:t>
      </w:r>
      <w:r>
        <w:rPr>
          <w:sz w:val="28"/>
          <w:szCs w:val="28"/>
        </w:rPr>
        <w:t>02</w:t>
      </w:r>
      <w:r>
        <w:rPr>
          <w:rFonts w:hint="eastAsia"/>
          <w:sz w:val="28"/>
          <w:szCs w:val="28"/>
          <w:lang w:val="en-US" w:eastAsia="zh-CN"/>
        </w:rPr>
        <w:t>2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月</w:t>
      </w:r>
      <w:r>
        <w:rPr>
          <w:rFonts w:hint="default"/>
          <w:sz w:val="28"/>
          <w:szCs w:val="28"/>
          <w:lang w:val="en-US"/>
        </w:rPr>
        <w:t>30</w:t>
      </w:r>
      <w:r>
        <w:rPr>
          <w:rFonts w:hint="eastAsia"/>
          <w:sz w:val="28"/>
          <w:szCs w:val="28"/>
        </w:rPr>
        <w:t>日</w:t>
      </w:r>
      <w:r>
        <w:rPr>
          <w:rFonts w:hint="eastAsia"/>
          <w:sz w:val="28"/>
          <w:szCs w:val="28"/>
          <w:lang w:eastAsia="zh-CN"/>
        </w:rPr>
        <w:t>下午</w:t>
      </w:r>
      <w:r>
        <w:rPr>
          <w:rFonts w:hint="eastAsia"/>
          <w:sz w:val="28"/>
          <w:szCs w:val="28"/>
        </w:rPr>
        <w:t>，李中军名师工作室全体成员相聚在美丽的</w:t>
      </w:r>
      <w:r>
        <w:rPr>
          <w:rFonts w:hint="eastAsia"/>
          <w:sz w:val="28"/>
          <w:szCs w:val="28"/>
          <w:lang w:eastAsia="zh-CN"/>
        </w:rPr>
        <w:t>永安中学</w:t>
      </w:r>
      <w:r>
        <w:rPr>
          <w:rFonts w:hint="eastAsia"/>
          <w:sz w:val="28"/>
          <w:szCs w:val="28"/>
        </w:rPr>
        <w:t>。</w:t>
      </w:r>
      <w:r>
        <w:rPr>
          <w:rFonts w:hint="eastAsia"/>
          <w:sz w:val="28"/>
          <w:szCs w:val="28"/>
          <w:lang w:eastAsia="zh-CN"/>
        </w:rPr>
        <w:t>本次活动</w:t>
      </w:r>
      <w:r>
        <w:rPr>
          <w:rFonts w:hint="eastAsia"/>
          <w:sz w:val="28"/>
          <w:szCs w:val="28"/>
        </w:rPr>
        <w:t>共</w:t>
      </w:r>
      <w:r>
        <w:rPr>
          <w:rFonts w:hint="eastAsia"/>
          <w:sz w:val="28"/>
          <w:szCs w:val="28"/>
          <w:lang w:eastAsia="zh-CN"/>
        </w:rPr>
        <w:t>三</w:t>
      </w:r>
      <w:r>
        <w:rPr>
          <w:rFonts w:hint="eastAsia"/>
          <w:sz w:val="28"/>
          <w:szCs w:val="28"/>
        </w:rPr>
        <w:t>项内容：首先</w:t>
      </w:r>
      <w:r>
        <w:rPr>
          <w:rFonts w:hint="eastAsia"/>
          <w:sz w:val="28"/>
          <w:szCs w:val="28"/>
          <w:lang w:eastAsia="zh-CN"/>
        </w:rPr>
        <w:t>由棠湖中学吴梦莎和李宇潇两位</w:t>
      </w:r>
      <w:r>
        <w:rPr>
          <w:rFonts w:hint="eastAsia"/>
          <w:sz w:val="28"/>
          <w:szCs w:val="28"/>
        </w:rPr>
        <w:t>老师</w:t>
      </w:r>
      <w:r>
        <w:rPr>
          <w:rFonts w:hint="eastAsia"/>
          <w:sz w:val="28"/>
          <w:szCs w:val="28"/>
          <w:lang w:eastAsia="zh-CN"/>
        </w:rPr>
        <w:t>呈现两堂送教课，其次进行评课环节</w:t>
      </w:r>
      <w:r>
        <w:rPr>
          <w:rFonts w:hint="eastAsia"/>
          <w:sz w:val="28"/>
          <w:szCs w:val="28"/>
        </w:rPr>
        <w:t>，</w:t>
      </w:r>
      <w:r>
        <w:rPr>
          <w:rFonts w:hint="eastAsia"/>
          <w:sz w:val="28"/>
          <w:szCs w:val="28"/>
          <w:lang w:eastAsia="zh-CN"/>
        </w:rPr>
        <w:t>最后是李中军导师做专题讲座</w:t>
      </w:r>
      <w:r>
        <w:rPr>
          <w:rFonts w:hint="eastAsia"/>
          <w:sz w:val="28"/>
          <w:szCs w:val="28"/>
        </w:rPr>
        <w:t>。</w:t>
      </w:r>
    </w:p>
    <w:p>
      <w:pPr>
        <w:pStyle w:val="style0"/>
        <w:ind w:firstLine="560" w:firstLineChars="200"/>
        <w:rPr>
          <w:rFonts w:hint="eastAsia"/>
          <w:sz w:val="28"/>
          <w:szCs w:val="28"/>
          <w:lang w:eastAsia="zh-CN"/>
        </w:rPr>
      </w:pPr>
      <w:r>
        <w:rPr>
          <w:rFonts w:eastAsia="宋体" w:hint="eastAsia"/>
          <w:sz w:val="28"/>
          <w:szCs w:val="28"/>
          <w:lang w:eastAsia="zh-CN"/>
        </w:rPr>
        <w:drawing>
          <wp:anchor distT="0" distB="0" distL="114300" distR="114300" simplePos="false" relativeHeight="2" behindDoc="true" locked="false" layoutInCell="true" allowOverlap="true">
            <wp:simplePos x="0" y="0"/>
            <wp:positionH relativeFrom="column">
              <wp:posOffset>2981960</wp:posOffset>
            </wp:positionH>
            <wp:positionV relativeFrom="paragraph">
              <wp:posOffset>1929129</wp:posOffset>
            </wp:positionV>
            <wp:extent cx="2791459" cy="2094230"/>
            <wp:effectExtent l="0" t="0" r="46990" b="58420"/>
            <wp:wrapTight wrapText="bothSides">
              <wp:wrapPolygon edited="false">
                <wp:start x="0" y="0"/>
                <wp:lineTo x="0" y="21417"/>
                <wp:lineTo x="21521" y="21417"/>
                <wp:lineTo x="21521" y="0"/>
                <wp:lineTo x="0" y="0"/>
              </wp:wrapPolygon>
            </wp:wrapTight>
            <wp:docPr id="1026" name="图片 13" descr="6ad4694fa8a130ce735fa394531664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791459" cy="2094230"/>
                    </a:xfrm>
                    <a:prstGeom prst="rect"/>
                  </pic:spPr>
                </pic:pic>
              </a:graphicData>
            </a:graphic>
          </wp:anchor>
        </w:drawing>
      </w:r>
      <w:r>
        <w:rPr>
          <w:rFonts w:eastAsia="宋体" w:hint="eastAsia"/>
          <w:sz w:val="28"/>
          <w:szCs w:val="28"/>
          <w:lang w:eastAsia="zh-CN"/>
        </w:rPr>
        <w:drawing>
          <wp:anchor distT="0" distB="0" distL="114300" distR="114300" simplePos="false" relativeHeight="3" behindDoc="true" locked="false" layoutInCell="true" allowOverlap="true">
            <wp:simplePos x="0" y="0"/>
            <wp:positionH relativeFrom="column">
              <wp:posOffset>-38735</wp:posOffset>
            </wp:positionH>
            <wp:positionV relativeFrom="paragraph">
              <wp:posOffset>1960245</wp:posOffset>
            </wp:positionV>
            <wp:extent cx="2798445" cy="2099310"/>
            <wp:effectExtent l="0" t="0" r="59055" b="53339"/>
            <wp:wrapTight wrapText="bothSides">
              <wp:wrapPolygon edited="false">
                <wp:start x="0" y="0"/>
                <wp:lineTo x="0" y="21365"/>
                <wp:lineTo x="21468" y="21365"/>
                <wp:lineTo x="21468" y="0"/>
                <wp:lineTo x="0" y="0"/>
              </wp:wrapPolygon>
            </wp:wrapTight>
            <wp:docPr id="1027" name="图片 12" descr="3066ec6b6a2ee0d84c719c614b3fb67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2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798445" cy="2099310"/>
                    </a:xfrm>
                    <a:prstGeom prst="rect"/>
                  </pic:spPr>
                </pic:pic>
              </a:graphicData>
            </a:graphic>
          </wp:anchor>
        </w:drawing>
      </w:r>
      <w:r>
        <w:rPr>
          <w:rFonts w:eastAsia="宋体" w:hint="eastAsia"/>
          <w:sz w:val="28"/>
          <w:szCs w:val="28"/>
          <w:lang w:eastAsia="zh-CN"/>
        </w:rPr>
        <w:t>活动第一项</w:t>
      </w:r>
      <w:r>
        <w:rPr>
          <w:rFonts w:hint="eastAsia"/>
          <w:sz w:val="28"/>
          <w:szCs w:val="28"/>
          <w:lang w:eastAsia="zh-CN"/>
        </w:rPr>
        <w:t>，听课。吴梦莎和李宇潇两位</w:t>
      </w:r>
      <w:r>
        <w:rPr>
          <w:rFonts w:hint="eastAsia"/>
          <w:sz w:val="28"/>
          <w:szCs w:val="28"/>
        </w:rPr>
        <w:t>老师</w:t>
      </w:r>
      <w:r>
        <w:rPr>
          <w:rFonts w:hint="eastAsia"/>
          <w:sz w:val="28"/>
          <w:szCs w:val="28"/>
          <w:lang w:eastAsia="zh-CN"/>
        </w:rPr>
        <w:t>“同课异构”上了两堂各具特色的送教课。吴梦莎老师从整体到局部的观点，导入本节课，引领学生开启空间点线面的位置关系起始课。并从横向入手，从各个维度讨论点线、点面、线线、线面、面面位置关系，最后引导学</w:t>
      </w:r>
    </w:p>
    <w:p>
      <w:pPr>
        <w:pStyle w:val="style0"/>
        <w:ind w:firstLine="560" w:firstLineChars="200"/>
        <w:rPr>
          <w:rFonts w:hint="eastAsia"/>
          <w:sz w:val="28"/>
          <w:szCs w:val="28"/>
          <w:lang w:eastAsia="zh-CN"/>
        </w:rPr>
      </w:pPr>
    </w:p>
    <w:p>
      <w:pPr>
        <w:pStyle w:val="style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eastAsia="zh-CN"/>
        </w:rPr>
        <w:t>生了解本章知识框架。李宇潇老师从特殊到一般的观点，导入本节课，引领学生开启空间点线面的位置关系起始课。并从纵向入手，从各个维度讨论点线、点面、线线、线面、面面位置关系，最后引领学生了解本章知识框架。两堂课，展现出了两位老师扎实的教学功底。</w:t>
      </w:r>
    </w:p>
    <w:p>
      <w:pPr>
        <w:pStyle w:val="style0"/>
        <w:ind w:firstLine="560"/>
        <w:rPr>
          <w:rFonts w:hint="eastAsia"/>
          <w:sz w:val="28"/>
          <w:szCs w:val="28"/>
          <w:lang w:val="en-US" w:eastAsia="zh-CN"/>
        </w:rPr>
      </w:pPr>
    </w:p>
    <w:p>
      <w:pPr>
        <w:pStyle w:val="style0"/>
        <w:ind w:firstLine="560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活动第二项，评课。在评课环节，郑马莲、王灵、孟瑞、公兴中学教师等几位老师对这两节节课给与了肯定，也提出了一些建议。比如，平面的顶点表示法，提问是否恰当；线面平行的图形语言，应该强调画法；问题指向是否明确；异面直线的概念怎么处理等等。最后，李中军导师提出，两位老师的设计和上课流程很好，没有真正调动大部分学生进行思考，教师讲得多，学生练的少。所以我们的课堂应建立在具体学情上再来研究教学设计，让学生动起来。</w:t>
      </w:r>
    </w:p>
    <w:p>
      <w:pPr>
        <w:pStyle w:val="style0"/>
        <w:ind w:firstLine="560"/>
        <w:rPr>
          <w:rFonts w:eastAsia="宋体" w:hint="eastAsia"/>
          <w:sz w:val="28"/>
          <w:szCs w:val="28"/>
          <w:lang w:eastAsia="zh-CN"/>
        </w:rPr>
      </w:pPr>
      <w:r>
        <w:rPr>
          <w:rFonts w:hint="eastAsia"/>
          <w:sz w:val="28"/>
          <w:szCs w:val="28"/>
          <w:lang w:val="en-US" w:eastAsia="zh-CN"/>
        </w:rPr>
        <w:drawing>
          <wp:anchor distT="0" distB="0" distL="114300" distR="114300" simplePos="false" relativeHeight="4" behindDoc="true" locked="false" layoutInCell="true" allowOverlap="true">
            <wp:simplePos x="0" y="0"/>
            <wp:positionH relativeFrom="page">
              <wp:posOffset>1216009</wp:posOffset>
            </wp:positionH>
            <wp:positionV relativeFrom="page">
              <wp:posOffset>3718618</wp:posOffset>
            </wp:positionV>
            <wp:extent cx="3122423" cy="2342167"/>
            <wp:effectExtent l="0" t="0" r="12065" b="3810"/>
            <wp:wrapTight wrapText="bothSides">
              <wp:wrapPolygon edited="false">
                <wp:start x="0" y="0"/>
                <wp:lineTo x="0" y="21496"/>
                <wp:lineTo x="21467" y="21496"/>
                <wp:lineTo x="21467" y="0"/>
                <wp:lineTo x="0" y="0"/>
              </wp:wrapPolygon>
            </wp:wrapTight>
            <wp:docPr id="1028" name="图片 15" descr="b7d73f6efdc61e066ba3e684ff9fc5f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5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122423" cy="2342167"/>
                    </a:xfrm>
                    <a:prstGeom prst="rect"/>
                  </pic:spPr>
                </pic:pic>
              </a:graphicData>
            </a:graphic>
          </wp:anchor>
        </w:drawing>
      </w:r>
      <w:r>
        <w:rPr>
          <w:rFonts w:hint="eastAsia"/>
          <w:sz w:val="28"/>
          <w:szCs w:val="28"/>
          <w:lang w:val="en-US" w:eastAsia="zh-CN"/>
        </w:rPr>
        <w:t>活动第三项，李中军导师作《高中数学章节起始课教学设计》的专题讲座，从以下几个方面：1.章节起始课的理论意义；2.章节起始课构建；3.章节起始课教学设计。李老师的讲座让大家受益匪浅，对今后教育教学工作有很大帮助。</w:t>
      </w:r>
    </w:p>
    <w:p>
      <w:pPr>
        <w:pStyle w:val="style0"/>
        <w:ind w:firstLine="560" w:firstLineChars="200"/>
        <w:rPr>
          <w:rFonts w:eastAsia="宋体" w:hint="eastAsia"/>
          <w:sz w:val="28"/>
          <w:szCs w:val="28"/>
          <w:lang w:eastAsia="zh-CN"/>
        </w:rPr>
      </w:pPr>
      <w:r>
        <w:rPr>
          <w:rFonts w:hint="eastAsia"/>
          <w:sz w:val="28"/>
          <w:szCs w:val="28"/>
        </w:rPr>
        <w:t>本次活动内容丰富，节奏紧张，但是大家收获满满</w:t>
      </w:r>
      <w:r>
        <w:rPr>
          <w:rFonts w:hint="eastAsia"/>
          <w:sz w:val="28"/>
          <w:szCs w:val="28"/>
          <w:lang w:eastAsia="zh-CN"/>
        </w:rPr>
        <w:t>。</w:t>
      </w:r>
      <w:r>
        <w:rPr>
          <w:rFonts w:hint="eastAsia"/>
          <w:sz w:val="28"/>
          <w:szCs w:val="28"/>
        </w:rPr>
        <w:t>最后导师李老师</w:t>
      </w:r>
      <w:r>
        <w:rPr>
          <w:rFonts w:ascii="Calibri" w:cs="Arial" w:eastAsia="宋体" w:hAnsi="Calibri" w:hint="default"/>
          <w:b w:val="false"/>
          <w:bCs w:val="false"/>
          <w:i w:val="false"/>
          <w:iCs w:val="false"/>
          <w:color w:val="auto"/>
          <w:kern w:val="2"/>
          <w:sz w:val="28"/>
          <w:szCs w:val="28"/>
          <w:highlight w:val="none"/>
          <w:vertAlign w:val="baseline"/>
          <w:em w:val="none"/>
          <w:lang w:val="en-US" w:bidi="ar-SA" w:eastAsia="zh-CN"/>
        </w:rPr>
        <w:t>对学员们提出要求，要</w:t>
      </w:r>
      <w:r>
        <w:rPr>
          <w:rFonts w:hint="default"/>
          <w:sz w:val="28"/>
          <w:szCs w:val="28"/>
          <w:lang w:val="en-US"/>
        </w:rPr>
        <w:t>认真研究章引言、挖掘其内涵，注重情境与问题的有机结合，注重整体设计，注重数学发展史、相关文化的渗透</w:t>
      </w:r>
      <w:r>
        <w:rPr>
          <w:rFonts w:hint="eastAsia"/>
          <w:sz w:val="28"/>
          <w:szCs w:val="28"/>
          <w:lang w:val="en-US" w:eastAsia="zh-CN"/>
        </w:rPr>
        <w:t>，并做了任务分配。相信工作室的所有成员在李中军导师的引领下，业务水平都有质的提升。</w:t>
      </w:r>
    </w:p>
    <w:sectPr>
      <w:pgSz w:w="11906" w:h="16838" w:orient="portrait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"/>
    <w:panose1 w:val="02020603050000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宋体"/>
    <w:panose1 w:val="02010600030000010101"/>
    <w:charset w:val="86"/>
    <w:family w:val="auto"/>
    <w:pitch w:val="default"/>
    <w:sig w:usb0="00000003" w:usb1="288F0000" w:usb2="00000006" w:usb3="00000000" w:csb0="00040001" w:csb1="00000000"/>
  </w:font>
  <w:font w:name="Wingdings">
    <w:altName w:val="Wingdings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Arial"/>
    <w:panose1 w:val="020b0604020000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黑体"/>
    <w:panose1 w:val="02010609060000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Courier New"/>
    <w:panose1 w:val="02070309020000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Symbol"/>
    <w:panose1 w:val="05050102010000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Calibri"/>
    <w:panose1 w:val="020f0502020000030204"/>
    <w:charset w:val="00"/>
    <w:family w:val="swiss"/>
    <w:pitch w:val="default"/>
    <w:sig w:usb0="E00002FF" w:usb1="4000ACFF" w:usb2="00000001" w:usb3="00000000" w:csb0="2000019F" w:csb1="00000000"/>
  </w:font>
  <w:font w:name="等线">
    <w:altName w:val="Arial Unicode MS"/>
    <w:panose1 w:val="02010600030000010101"/>
    <w:charset w:val="86"/>
    <w:family w:val="auto"/>
    <w:pitch w:val="default"/>
    <w:sig w:usb0="00000000" w:usb1="00000000" w:usb2="00000016" w:usb3="00000000" w:csb0="0004000F" w:csb1="00000000"/>
  </w:font>
  <w:font w:name="Arial Unicode MS">
    <w:altName w:val="Arial Unicode MS"/>
    <w:panose1 w:val="020b0604020000020204"/>
    <w:charset w:val="86"/>
    <w:family w:val="auto"/>
    <w:pitch w:val="default"/>
    <w:sig w:usb0="FFFFFFFF" w:usb1="E9FFFFFF" w:usb2="0000003F" w:usb3="00000000" w:csb0="603F01FF" w:csb1="FFFF0000"/>
  </w:font>
  <w:font w:name="等线 Light">
    <w:altName w:val="宋体"/>
    <w:panose1 w:val="02010600030000010101"/>
    <w:charset w:val="86"/>
    <w:family w:val="auto"/>
    <w:pitch w:val="default"/>
    <w:sig w:usb0="00000000" w:usb1="00000000" w:usb2="00000016" w:usb3="00000000" w:csb0="0004000F" w:csb1="00000000"/>
  </w:font>
  <w:font w:name="Segoe Print">
    <w:altName w:val="Segoe Print"/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bordersDoNotSurroundHeader/>
  <w:bordersDoNotSurroundFooter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等线" w:cs="宋体" w:eastAsia="等线" w:hAnsi="等线"/>
      </w:rPr>
    </w:rPrDefault>
    <w:pPrDefault>
      <w:pPr/>
    </w:pPrDefault>
  </w:docDefaults>
  <w:style w:type="paragraph" w:default="1" w:styleId="style0">
    <w:name w:val="Normal"/>
    <w:next w:val="style0"/>
    <w:qFormat/>
    <w:uiPriority w:val="0"/>
    <w:pPr>
      <w:widowControl w:val="false"/>
      <w:jc w:val="both"/>
    </w:pPr>
    <w:rPr>
      <w:rFonts w:ascii="Calibri" w:cs="Arial" w:eastAsia="宋体" w:hAnsi="Calibri"/>
      <w:kern w:val="2"/>
      <w:sz w:val="21"/>
      <w:szCs w:val="22"/>
      <w:lang w:val="en-US" w:bidi="ar-SA" w:eastAsia="zh-CN"/>
    </w:rPr>
  </w:style>
  <w:style w:type="character" w:default="1" w:styleId="style65">
    <w:name w:val="Default Paragraph Font"/>
    <w:next w:val="style65"/>
    <w:uiPriority w:val="1"/>
  </w:style>
  <w:style w:type="table" w:default="1" w:styleId="style105">
    <w:name w:val="Normal Table"/>
    <w:next w:val="style105"/>
    <w:qFormat/>
    <w:uiPriority w:val="99"/>
    <w:pPr/>
    <w:rPr/>
    <w:tblPr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paragraph" w:styleId="style32">
    <w:name w:val="footer"/>
    <w:basedOn w:val="style0"/>
    <w:next w:val="style32"/>
    <w:link w:val="style4098"/>
    <w:qFormat/>
    <w:uiPriority w:val="99"/>
    <w:pPr>
      <w:tabs>
        <w:tab w:val="center" w:leader="none" w:pos="4153"/>
        <w:tab w:val="right" w:leader="none" w:pos="8306"/>
      </w:tabs>
      <w:snapToGrid w:val="false"/>
      <w:jc w:val="left"/>
    </w:pPr>
    <w:rPr>
      <w:rFonts w:ascii="等线" w:cs="宋体" w:eastAsia="等线" w:hAnsi="等线"/>
      <w:sz w:val="18"/>
      <w:szCs w:val="18"/>
    </w:rPr>
  </w:style>
  <w:style w:type="paragraph" w:styleId="style31">
    <w:name w:val="header"/>
    <w:basedOn w:val="style0"/>
    <w:next w:val="style31"/>
    <w:link w:val="style4097"/>
    <w:qFormat/>
    <w:uiPriority w:val="99"/>
    <w:pPr>
      <w:pBdr>
        <w:bottom w:val="single" w:sz="6" w:space="1" w:color="auto"/>
      </w:pBdr>
      <w:tabs>
        <w:tab w:val="center" w:leader="none" w:pos="4153"/>
        <w:tab w:val="right" w:leader="none" w:pos="8306"/>
      </w:tabs>
      <w:snapToGrid w:val="false"/>
      <w:jc w:val="center"/>
    </w:pPr>
    <w:rPr>
      <w:rFonts w:ascii="等线" w:cs="宋体" w:eastAsia="等线" w:hAnsi="等线"/>
      <w:sz w:val="18"/>
      <w:szCs w:val="18"/>
    </w:rPr>
  </w:style>
  <w:style w:type="character" w:customStyle="1" w:styleId="style4097">
    <w:name w:val="页眉 字符"/>
    <w:basedOn w:val="style65"/>
    <w:next w:val="style4097"/>
    <w:link w:val="style31"/>
    <w:qFormat/>
    <w:uiPriority w:val="99"/>
    <w:rPr>
      <w:sz w:val="18"/>
      <w:szCs w:val="18"/>
    </w:rPr>
  </w:style>
  <w:style w:type="character" w:customStyle="1" w:styleId="style4098">
    <w:name w:val="页脚 字符"/>
    <w:basedOn w:val="style65"/>
    <w:next w:val="style4098"/>
    <w:link w:val="style32"/>
    <w:qFormat/>
    <w:uiPriority w:val="99"/>
    <w:rPr>
      <w:sz w:val="18"/>
      <w:szCs w:val="18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styles" Target="styles.xml"/><Relationship Id="rId6" Type="http://schemas.openxmlformats.org/officeDocument/2006/relationships/fontTable" Target="fontTable.xml"/><Relationship Id="rId7" Type="http://schemas.openxmlformats.org/officeDocument/2006/relationships/settings" Target="settings.xml"/><Relationship Id="rId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77</TotalTime>
  <Words>799</Words>
  <Pages>4</Pages>
  <Characters>809</Characters>
  <Application>WPS Office</Application>
  <DocSecurity>0</DocSecurity>
  <Paragraphs>10</Paragraphs>
  <ScaleCrop>false</ScaleCrop>
  <LinksUpToDate>false</LinksUpToDate>
  <CharactersWithSpaces>816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2021-04-04T14:54:00Z</dcterms:created>
  <dc:creator>HUI ZENG</dc:creator>
  <lastModifiedBy>ELE-AL00</lastModifiedBy>
  <dcterms:modified xsi:type="dcterms:W3CDTF">2022-05-31T11:56:36Z</dcterms:modified>
  <revision>8</revision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2052-11.1.0.11636</vt:lpwstr>
  </property>
  <property fmtid="{D5CDD505-2E9C-101B-9397-08002B2CF9AE}" pid="3" name="ICV">
    <vt:lpwstr>65453065d5dc410f833a486693c9e66f</vt:lpwstr>
  </property>
</Properties>
</file>