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widowControl/>
        <w:ind w:firstLine="1440" w:firstLineChars="200"/>
        <w:jc w:val="both"/>
        <w:rPr>
          <w:rFonts w:ascii="微软雅黑" w:hAnsi="微软雅黑" w:eastAsia="微软雅黑"/>
          <w:b/>
          <w:color w:val="376092" w:themeColor="accent1" w:themeShade="BF"/>
        </w:rPr>
      </w:pPr>
      <w:r>
        <w:rPr>
          <w:rFonts w:ascii="Times New Roman" w:hAnsi="Times New Roman"/>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549400" cy="1548765"/>
            <wp:effectExtent l="0" t="0" r="0" b="0"/>
            <wp:wrapNone/>
            <wp:docPr id="29" name="图片 29" descr="成都市双流区名师刘光文工作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成都市双流区名师刘光文工作室-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49400" cy="1548765"/>
                    </a:xfrm>
                    <a:prstGeom prst="rect">
                      <a:avLst/>
                    </a:prstGeom>
                    <a:noFill/>
                    <a:ln>
                      <a:noFill/>
                    </a:ln>
                  </pic:spPr>
                </pic:pic>
              </a:graphicData>
            </a:graphic>
          </wp:anchor>
        </w:drawing>
      </w:r>
    </w:p>
    <w:p>
      <w:pPr>
        <w:pStyle w:val="16"/>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6"/>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6"/>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16"/>
        <w:widowControl/>
        <w:jc w:val="both"/>
        <w:rPr>
          <w:rFonts w:ascii="微软雅黑" w:hAnsi="微软雅黑" w:eastAsia="微软雅黑"/>
          <w:color w:val="254061" w:themeColor="accent1" w:themeShade="80"/>
          <w14:shadow w14:blurRad="50800" w14:dist="38100" w14:dir="2700000" w14:sx="100000" w14:sy="100000" w14:kx="0" w14:ky="0" w14:algn="tl">
            <w14:srgbClr w14:val="000000">
              <w14:alpha w14:val="60000"/>
            </w14:srgbClr>
          </w14:shadow>
        </w:rPr>
      </w:pPr>
      <w:r>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t>双流区名师刘光文工作室</w:t>
      </w:r>
    </w:p>
    <w:p>
      <w:pPr>
        <w:pStyle w:val="17"/>
        <w:widowControl/>
        <w:ind w:firstLine="1121" w:firstLineChars="200"/>
        <w:jc w:val="center"/>
        <w:rPr>
          <w:rFonts w:ascii="微软雅黑" w:hAnsi="微软雅黑" w:eastAsia="微软雅黑"/>
          <w:b/>
          <w:color w:val="262626" w:themeColor="text1" w:themeTint="D9"/>
          <w14:textFill>
            <w14:solidFill>
              <w14:schemeClr w14:val="tx1">
                <w14:lumMod w14:val="85000"/>
                <w14:lumOff w14:val="15000"/>
              </w14:schemeClr>
            </w14:solidFill>
          </w14:textFill>
        </w:rPr>
      </w:pPr>
    </w:p>
    <w:p>
      <w:pPr>
        <w:pStyle w:val="17"/>
        <w:widowControl/>
        <w:jc w:val="center"/>
        <w:rPr>
          <w:rFonts w:ascii="微软雅黑" w:hAnsi="微软雅黑" w:eastAsia="微软雅黑"/>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b/>
          <w:color w:val="262626" w:themeColor="text1" w:themeTint="D9"/>
          <w:lang w:val="en-US" w:eastAsia="zh-CN"/>
          <w14:textFill>
            <w14:solidFill>
              <w14:schemeClr w14:val="tx1">
                <w14:lumMod w14:val="85000"/>
                <w14:lumOff w14:val="15000"/>
              </w14:schemeClr>
            </w14:solidFill>
          </w14:textFill>
        </w:rPr>
        <w:t>研修</w:t>
      </w:r>
      <w:r>
        <w:rPr>
          <w:rFonts w:ascii="微软雅黑" w:hAnsi="微软雅黑" w:eastAsia="微软雅黑"/>
          <w:b/>
          <w:color w:val="262626" w:themeColor="text1" w:themeTint="D9"/>
          <w14:textFill>
            <w14:solidFill>
              <w14:schemeClr w14:val="tx1">
                <w14:lumMod w14:val="85000"/>
                <w14:lumOff w14:val="15000"/>
              </w14:schemeClr>
            </w14:solidFill>
          </w14:textFill>
        </w:rPr>
        <w:t>简报</w:t>
      </w:r>
    </w:p>
    <w:p>
      <w:pPr>
        <w:pStyle w:val="18"/>
        <w:widowControl/>
        <w:ind w:firstLine="960" w:firstLineChars="200"/>
        <w:jc w:val="center"/>
        <w:rPr>
          <w:rFonts w:ascii="微软雅黑" w:hAnsi="微软雅黑" w:eastAsia="微软雅黑"/>
          <w:b/>
          <w:sz w:val="48"/>
          <w:szCs w:val="48"/>
        </w:rPr>
      </w:pPr>
    </w:p>
    <w:p>
      <w:pPr>
        <w:pStyle w:val="18"/>
        <w:widowControl/>
        <w:jc w:val="center"/>
        <w:rPr>
          <w:rFonts w:ascii="微软雅黑" w:hAnsi="微软雅黑" w:eastAsia="微软雅黑"/>
          <w:b/>
          <w:sz w:val="48"/>
          <w:szCs w:val="48"/>
          <w:lang w:eastAsia="zh-Hans"/>
        </w:rPr>
      </w:pPr>
      <w:r>
        <w:rPr>
          <w:rFonts w:ascii="微软雅黑" w:hAnsi="微软雅黑" w:eastAsia="微软雅黑"/>
          <w:b/>
          <w:sz w:val="48"/>
          <w:szCs w:val="48"/>
        </w:rPr>
        <w:t>202</w:t>
      </w:r>
      <w:r>
        <w:rPr>
          <w:rFonts w:hint="eastAsia" w:ascii="微软雅黑" w:hAnsi="微软雅黑" w:eastAsia="微软雅黑"/>
          <w:b/>
          <w:sz w:val="48"/>
          <w:szCs w:val="48"/>
          <w:lang w:val="en-US" w:eastAsia="zh-CN"/>
        </w:rPr>
        <w:t>2</w:t>
      </w:r>
      <w:r>
        <w:rPr>
          <w:rStyle w:val="19"/>
          <w:rFonts w:ascii="微软雅黑" w:hAnsi="微软雅黑" w:eastAsia="微软雅黑"/>
          <w:b/>
          <w:sz w:val="48"/>
          <w:szCs w:val="48"/>
        </w:rPr>
        <w:t>年</w:t>
      </w:r>
      <w:r>
        <w:rPr>
          <w:rFonts w:hint="eastAsia" w:ascii="微软雅黑" w:hAnsi="微软雅黑" w:eastAsia="微软雅黑"/>
          <w:b/>
          <w:sz w:val="48"/>
          <w:szCs w:val="48"/>
          <w:lang w:val="en-US" w:eastAsia="zh-CN"/>
        </w:rPr>
        <w:t>03</w:t>
      </w:r>
      <w:r>
        <w:rPr>
          <w:rFonts w:hint="eastAsia" w:ascii="微软雅黑" w:hAnsi="微软雅黑" w:eastAsia="微软雅黑"/>
          <w:b/>
          <w:sz w:val="48"/>
          <w:szCs w:val="48"/>
          <w:lang w:eastAsia="zh-Hans"/>
        </w:rPr>
        <w:t>月</w:t>
      </w:r>
    </w:p>
    <w:p>
      <w:pPr>
        <w:rPr>
          <w:rFonts w:hint="eastAsia" w:ascii="微软雅黑" w:hAnsi="微软雅黑" w:eastAsia="微软雅黑" w:cs="宋体"/>
          <w:b/>
          <w:bCs/>
        </w:rPr>
      </w:pPr>
      <w:r>
        <w:rPr>
          <w:rFonts w:hint="eastAsia" w:ascii="微软雅黑" w:hAnsi="微软雅黑" w:eastAsia="微软雅黑" w:cs="宋体"/>
          <w:b/>
          <w:bCs/>
        </w:rPr>
        <w:br w:type="page"/>
      </w:r>
    </w:p>
    <w:p>
      <w:pPr>
        <w:pStyle w:val="18"/>
        <w:widowControl/>
        <w:jc w:val="center"/>
        <w:rPr>
          <w:rFonts w:ascii="黑体" w:hAnsi="黑体" w:eastAsia="黑体"/>
          <w:b/>
          <w:bCs/>
          <w:sz w:val="40"/>
          <w:szCs w:val="40"/>
        </w:rPr>
      </w:pPr>
      <w:r>
        <w:rPr>
          <w:rFonts w:hint="eastAsia" w:ascii="微软雅黑" w:hAnsi="微软雅黑" w:eastAsia="微软雅黑" w:cs="宋体"/>
          <w:b/>
          <w:bCs/>
        </w:rPr>
        <w:t>双流区名师刘光文工作室简报</w:t>
      </w:r>
    </w:p>
    <w:p>
      <w:pPr>
        <w:pStyle w:val="18"/>
        <w:widowControl/>
        <w:jc w:val="center"/>
        <w:rPr>
          <w:rFonts w:ascii="黑体" w:hAnsi="黑体" w:eastAsia="黑体"/>
          <w:b/>
          <w:bCs/>
          <w:sz w:val="40"/>
          <w:szCs w:val="40"/>
        </w:rPr>
      </w:pPr>
      <w:r>
        <w:rPr>
          <w:rFonts w:ascii="黑体" w:hAnsi="黑体" w:eastAsia="黑体"/>
          <w:b/>
          <w:bCs/>
          <w:sz w:val="40"/>
          <w:szCs w:val="40"/>
        </w:rPr>
        <w:t xml:space="preserve">2021-2022 </w:t>
      </w:r>
      <w:r>
        <w:rPr>
          <w:rFonts w:hint="eastAsia" w:ascii="黑体" w:hAnsi="黑体" w:eastAsia="黑体" w:cs="宋体"/>
          <w:b/>
          <w:bCs/>
          <w:sz w:val="40"/>
          <w:szCs w:val="40"/>
        </w:rPr>
        <w:t>年度第</w:t>
      </w:r>
      <w:r>
        <w:rPr>
          <w:rFonts w:hint="eastAsia" w:ascii="黑体" w:hAnsi="黑体" w:eastAsia="黑体"/>
          <w:b/>
          <w:bCs/>
          <w:sz w:val="40"/>
          <w:szCs w:val="40"/>
          <w:lang w:val="en-US" w:eastAsia="zh-CN"/>
        </w:rPr>
        <w:t>18</w:t>
      </w:r>
      <w:r>
        <w:rPr>
          <w:rFonts w:hint="eastAsia" w:ascii="黑体" w:hAnsi="黑体" w:eastAsia="黑体" w:cs="宋体"/>
          <w:b/>
          <w:bCs/>
          <w:sz w:val="40"/>
          <w:szCs w:val="40"/>
        </w:rPr>
        <w:t>期</w:t>
      </w:r>
    </w:p>
    <w:p>
      <w:pPr>
        <w:pStyle w:val="18"/>
        <w:widowControl/>
        <w:rPr>
          <w:rFonts w:hint="eastAsia" w:ascii="黑体" w:hAnsi="黑体" w:eastAsia="黑体" w:cs="宋体"/>
          <w:b/>
          <w:bCs/>
          <w:sz w:val="32"/>
          <w:szCs w:val="32"/>
        </w:rPr>
      </w:pPr>
    </w:p>
    <w:p>
      <w:pPr>
        <w:pStyle w:val="18"/>
        <w:widowControl/>
        <w:ind w:firstLine="643" w:firstLineChars="200"/>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管：</w:t>
      </w:r>
      <w:r>
        <w:rPr>
          <w:rFonts w:hint="eastAsia" w:ascii="黑体" w:hAnsi="黑体" w:eastAsia="黑体" w:cs="宋体"/>
          <w:sz w:val="32"/>
          <w:szCs w:val="32"/>
        </w:rPr>
        <w:t>双流区教育局</w:t>
      </w:r>
      <w:r>
        <w:rPr>
          <w:rFonts w:ascii="黑体" w:hAnsi="黑体" w:eastAsia="黑体"/>
          <w:sz w:val="32"/>
          <w:szCs w:val="32"/>
        </w:rPr>
        <w:t xml:space="preserve"> </w:t>
      </w:r>
    </w:p>
    <w:p>
      <w:pPr>
        <w:pStyle w:val="18"/>
        <w:widowControl/>
        <w:ind w:firstLine="1920" w:firstLineChars="600"/>
        <w:rPr>
          <w:rFonts w:ascii="黑体" w:hAnsi="黑体" w:eastAsia="黑体"/>
          <w:sz w:val="32"/>
          <w:szCs w:val="32"/>
        </w:rPr>
      </w:pPr>
      <w:r>
        <w:rPr>
          <w:rFonts w:hint="eastAsia" w:ascii="黑体" w:hAnsi="黑体" w:eastAsia="黑体" w:cs="宋体"/>
          <w:sz w:val="32"/>
          <w:szCs w:val="32"/>
        </w:rPr>
        <w:t>双流区教科院名师工作管理办</w:t>
      </w:r>
      <w:r>
        <w:rPr>
          <w:rFonts w:ascii="黑体" w:hAnsi="黑体" w:eastAsia="黑体"/>
          <w:sz w:val="32"/>
          <w:szCs w:val="32"/>
        </w:rPr>
        <w:t xml:space="preserve"> </w:t>
      </w:r>
    </w:p>
    <w:p>
      <w:pPr>
        <w:pStyle w:val="18"/>
        <w:widowControl/>
        <w:ind w:firstLine="643" w:firstLineChars="200"/>
        <w:jc w:val="both"/>
        <w:rPr>
          <w:rFonts w:hint="eastAsia" w:ascii="黑体" w:hAnsi="黑体" w:eastAsia="黑体" w:cs="宋体"/>
          <w:b/>
          <w:bCs/>
          <w:sz w:val="32"/>
          <w:szCs w:val="32"/>
        </w:rPr>
      </w:pPr>
    </w:p>
    <w:p>
      <w:pPr>
        <w:pStyle w:val="18"/>
        <w:widowControl/>
        <w:ind w:firstLine="643" w:firstLineChars="200"/>
        <w:jc w:val="both"/>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办：</w:t>
      </w:r>
      <w:r>
        <w:rPr>
          <w:rFonts w:hint="eastAsia" w:ascii="黑体" w:hAnsi="黑体" w:eastAsia="黑体" w:cs="宋体"/>
          <w:sz w:val="32"/>
          <w:szCs w:val="32"/>
        </w:rPr>
        <w:t>双流区名师刘光文工作室</w:t>
      </w:r>
      <w:r>
        <w:rPr>
          <w:rFonts w:ascii="黑体" w:hAnsi="黑体" w:eastAsia="黑体"/>
          <w:sz w:val="32"/>
          <w:szCs w:val="32"/>
        </w:rPr>
        <w:t xml:space="preserve"> </w:t>
      </w:r>
    </w:p>
    <w:p>
      <w:pPr>
        <w:pStyle w:val="18"/>
        <w:widowControl/>
        <w:ind w:firstLine="643" w:firstLineChars="200"/>
        <w:rPr>
          <w:rFonts w:hint="eastAsia" w:ascii="黑体" w:hAnsi="黑体" w:eastAsia="黑体" w:cs="宋体"/>
          <w:b/>
          <w:bCs/>
          <w:sz w:val="32"/>
          <w:szCs w:val="32"/>
        </w:rPr>
      </w:pPr>
    </w:p>
    <w:p>
      <w:pPr>
        <w:pStyle w:val="18"/>
        <w:widowControl/>
        <w:ind w:firstLine="643" w:firstLineChars="200"/>
        <w:rPr>
          <w:rFonts w:ascii="黑体" w:hAnsi="黑体" w:eastAsia="黑体"/>
          <w:sz w:val="32"/>
          <w:szCs w:val="32"/>
        </w:rPr>
      </w:pPr>
      <w:r>
        <w:rPr>
          <w:rFonts w:hint="eastAsia" w:ascii="黑体" w:hAnsi="黑体" w:eastAsia="黑体" w:cs="宋体"/>
          <w:b/>
          <w:bCs/>
          <w:sz w:val="32"/>
          <w:szCs w:val="32"/>
        </w:rPr>
        <w:t xml:space="preserve">主 </w:t>
      </w:r>
      <w:r>
        <w:rPr>
          <w:rFonts w:ascii="黑体" w:hAnsi="黑体" w:eastAsia="黑体"/>
          <w:b/>
          <w:bCs/>
          <w:sz w:val="32"/>
          <w:szCs w:val="32"/>
        </w:rPr>
        <w:t xml:space="preserve"> </w:t>
      </w:r>
      <w:r>
        <w:rPr>
          <w:rFonts w:hint="eastAsia" w:ascii="黑体" w:hAnsi="黑体" w:eastAsia="黑体" w:cs="宋体"/>
          <w:b/>
          <w:bCs/>
          <w:sz w:val="32"/>
          <w:szCs w:val="32"/>
        </w:rPr>
        <w:t>编：</w:t>
      </w:r>
      <w:r>
        <w:rPr>
          <w:rFonts w:hint="eastAsia" w:ascii="黑体" w:hAnsi="黑体" w:eastAsia="黑体" w:cs="宋体"/>
          <w:sz w:val="32"/>
          <w:szCs w:val="32"/>
        </w:rPr>
        <w:t>刘光文</w:t>
      </w:r>
      <w:r>
        <w:rPr>
          <w:rFonts w:ascii="黑体" w:hAnsi="黑体" w:eastAsia="黑体"/>
          <w:sz w:val="32"/>
          <w:szCs w:val="32"/>
        </w:rPr>
        <w:t xml:space="preserve"> </w:t>
      </w:r>
    </w:p>
    <w:p>
      <w:pPr>
        <w:pStyle w:val="18"/>
        <w:widowControl/>
        <w:ind w:firstLine="643" w:firstLineChars="200"/>
        <w:rPr>
          <w:rFonts w:hint="eastAsia" w:ascii="黑体" w:hAnsi="黑体" w:eastAsia="黑体" w:cs="宋体"/>
          <w:b/>
          <w:bCs/>
          <w:sz w:val="32"/>
          <w:szCs w:val="32"/>
        </w:rPr>
      </w:pPr>
    </w:p>
    <w:p>
      <w:pPr>
        <w:pStyle w:val="18"/>
        <w:widowControl/>
        <w:ind w:firstLine="643" w:firstLineChars="200"/>
        <w:rPr>
          <w:rFonts w:ascii="黑体" w:hAnsi="黑体" w:eastAsia="黑体"/>
          <w:sz w:val="32"/>
          <w:szCs w:val="32"/>
        </w:rPr>
      </w:pPr>
      <w:r>
        <w:rPr>
          <w:rFonts w:hint="eastAsia" w:ascii="黑体" w:hAnsi="黑体" w:eastAsia="黑体" w:cs="宋体"/>
          <w:b/>
          <w:bCs/>
          <w:sz w:val="32"/>
          <w:szCs w:val="32"/>
        </w:rPr>
        <w:t>副主编：</w:t>
      </w:r>
      <w:r>
        <w:rPr>
          <w:rFonts w:hint="eastAsia" w:ascii="黑体" w:hAnsi="黑体" w:eastAsia="黑体" w:cs="宋体"/>
          <w:sz w:val="32"/>
          <w:szCs w:val="32"/>
        </w:rPr>
        <w:t>黄</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黑体" w:hAnsi="黑体" w:eastAsia="黑体" w:cs="宋体"/>
          <w:sz w:val="32"/>
          <w:szCs w:val="32"/>
        </w:rPr>
        <w:t>瑞</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黑体" w:hAnsi="黑体" w:eastAsia="黑体" w:cs="宋体"/>
          <w:sz w:val="32"/>
          <w:szCs w:val="32"/>
        </w:rPr>
        <w:t>赵丽平</w:t>
      </w:r>
      <w:r>
        <w:rPr>
          <w:rFonts w:ascii="黑体" w:hAnsi="黑体" w:eastAsia="黑体"/>
          <w:sz w:val="32"/>
          <w:szCs w:val="32"/>
        </w:rPr>
        <w:t xml:space="preserve"> </w:t>
      </w:r>
    </w:p>
    <w:p>
      <w:pPr>
        <w:pStyle w:val="18"/>
        <w:widowControl/>
        <w:ind w:left="0" w:leftChars="0" w:firstLine="643" w:firstLineChars="200"/>
        <w:rPr>
          <w:rFonts w:hint="eastAsia" w:ascii="黑体" w:hAnsi="黑体" w:eastAsia="黑体" w:cs="宋体"/>
          <w:b/>
          <w:bCs/>
          <w:sz w:val="32"/>
          <w:szCs w:val="32"/>
        </w:rPr>
      </w:pPr>
    </w:p>
    <w:p>
      <w:pPr>
        <w:pStyle w:val="18"/>
        <w:widowControl/>
        <w:ind w:left="0" w:leftChars="0" w:firstLine="643" w:firstLineChars="200"/>
        <w:rPr>
          <w:rFonts w:ascii="黑体" w:hAnsi="黑体" w:eastAsia="黑体"/>
          <w:spacing w:val="-2"/>
          <w:sz w:val="32"/>
          <w:szCs w:val="32"/>
        </w:rPr>
      </w:pPr>
      <w:r>
        <w:rPr>
          <w:rFonts w:hint="eastAsia" w:ascii="黑体" w:hAnsi="黑体" w:eastAsia="黑体" w:cs="宋体"/>
          <w:b/>
          <w:bCs/>
          <w:sz w:val="32"/>
          <w:szCs w:val="32"/>
        </w:rPr>
        <w:t>编</w:t>
      </w:r>
      <w:r>
        <w:rPr>
          <w:rFonts w:ascii="黑体" w:hAnsi="黑体" w:eastAsia="黑体"/>
          <w:b/>
          <w:bCs/>
          <w:sz w:val="32"/>
          <w:szCs w:val="32"/>
        </w:rPr>
        <w:t xml:space="preserve">  </w:t>
      </w:r>
      <w:r>
        <w:rPr>
          <w:rFonts w:hint="eastAsia" w:ascii="黑体" w:hAnsi="黑体" w:eastAsia="黑体" w:cs="宋体"/>
          <w:b/>
          <w:bCs/>
          <w:sz w:val="32"/>
          <w:szCs w:val="32"/>
        </w:rPr>
        <w:t>委：</w:t>
      </w:r>
      <w:r>
        <w:rPr>
          <w:rFonts w:hint="eastAsia" w:ascii="黑体" w:hAnsi="黑体" w:eastAsia="黑体" w:cs="宋体"/>
          <w:spacing w:val="-2"/>
          <w:sz w:val="32"/>
          <w:szCs w:val="32"/>
        </w:rPr>
        <w:t>张清桂</w:t>
      </w:r>
      <w:r>
        <w:rPr>
          <w:rFonts w:ascii="黑体" w:hAnsi="黑体" w:eastAsia="黑体"/>
          <w:spacing w:val="-2"/>
          <w:sz w:val="32"/>
          <w:szCs w:val="32"/>
        </w:rPr>
        <w:t xml:space="preserve">  </w:t>
      </w:r>
      <w:r>
        <w:rPr>
          <w:rFonts w:hint="eastAsia" w:ascii="黑体" w:hAnsi="黑体" w:eastAsia="黑体" w:cs="宋体"/>
          <w:spacing w:val="-2"/>
          <w:sz w:val="32"/>
          <w:szCs w:val="32"/>
        </w:rPr>
        <w:t>马</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 xml:space="preserve">婷 </w:t>
      </w:r>
      <w:r>
        <w:rPr>
          <w:rFonts w:ascii="黑体" w:hAnsi="黑体" w:eastAsia="黑体"/>
          <w:spacing w:val="-2"/>
          <w:sz w:val="32"/>
          <w:szCs w:val="32"/>
        </w:rPr>
        <w:t xml:space="preserve"> </w:t>
      </w:r>
      <w:r>
        <w:rPr>
          <w:rFonts w:hint="eastAsia" w:ascii="黑体" w:hAnsi="黑体" w:eastAsia="黑体" w:cs="宋体"/>
          <w:spacing w:val="-2"/>
          <w:sz w:val="32"/>
          <w:szCs w:val="32"/>
        </w:rPr>
        <w:t>曾燕芸</w:t>
      </w:r>
      <w:r>
        <w:rPr>
          <w:rFonts w:ascii="黑体" w:hAnsi="黑体" w:eastAsia="黑体"/>
          <w:spacing w:val="-2"/>
          <w:sz w:val="32"/>
          <w:szCs w:val="32"/>
        </w:rPr>
        <w:t xml:space="preserve">  </w:t>
      </w:r>
      <w:r>
        <w:rPr>
          <w:rFonts w:hint="eastAsia" w:ascii="黑体" w:hAnsi="黑体" w:eastAsia="黑体" w:cs="宋体"/>
          <w:spacing w:val="-2"/>
          <w:sz w:val="32"/>
          <w:szCs w:val="32"/>
        </w:rPr>
        <w:t>黄</w:t>
      </w:r>
      <w:r>
        <w:rPr>
          <w:rFonts w:ascii="黑体" w:hAnsi="黑体" w:eastAsia="黑体"/>
          <w:spacing w:val="-2"/>
          <w:sz w:val="32"/>
          <w:szCs w:val="32"/>
        </w:rPr>
        <w:t xml:space="preserve"> </w:t>
      </w:r>
      <w:r>
        <w:rPr>
          <w:rFonts w:hint="eastAsia" w:ascii="黑体" w:hAnsi="黑体" w:eastAsia="黑体" w:cs="宋体"/>
          <w:spacing w:val="-2"/>
          <w:sz w:val="32"/>
          <w:szCs w:val="32"/>
        </w:rPr>
        <w:t>瑞</w:t>
      </w:r>
      <w:r>
        <w:rPr>
          <w:rFonts w:ascii="黑体" w:hAnsi="黑体" w:eastAsia="黑体"/>
          <w:spacing w:val="-2"/>
          <w:sz w:val="32"/>
          <w:szCs w:val="32"/>
        </w:rPr>
        <w:t xml:space="preserve">  </w:t>
      </w:r>
      <w:r>
        <w:rPr>
          <w:rFonts w:hint="eastAsia" w:ascii="黑体" w:hAnsi="黑体" w:eastAsia="黑体" w:cs="宋体"/>
          <w:spacing w:val="-2"/>
          <w:sz w:val="32"/>
          <w:szCs w:val="32"/>
        </w:rPr>
        <w:t>唐以利</w:t>
      </w:r>
      <w:r>
        <w:rPr>
          <w:rFonts w:ascii="黑体" w:hAnsi="黑体" w:eastAsia="黑体"/>
          <w:spacing w:val="-2"/>
          <w:sz w:val="32"/>
          <w:szCs w:val="32"/>
        </w:rPr>
        <w:t xml:space="preserve">  </w:t>
      </w:r>
    </w:p>
    <w:p>
      <w:pPr>
        <w:pStyle w:val="18"/>
        <w:widowControl/>
        <w:ind w:left="1915" w:leftChars="912" w:firstLine="0" w:firstLineChars="0"/>
        <w:rPr>
          <w:rFonts w:ascii="黑体" w:hAnsi="黑体" w:eastAsia="黑体"/>
          <w:spacing w:val="-2"/>
          <w:sz w:val="32"/>
          <w:szCs w:val="32"/>
        </w:rPr>
      </w:pPr>
      <w:r>
        <w:rPr>
          <w:rFonts w:hint="eastAsia" w:ascii="黑体" w:hAnsi="黑体" w:eastAsia="黑体" w:cs="宋体"/>
          <w:spacing w:val="-2"/>
          <w:sz w:val="32"/>
          <w:szCs w:val="32"/>
        </w:rPr>
        <w:t>张平健</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杨宛芸</w:t>
      </w:r>
      <w:r>
        <w:rPr>
          <w:rFonts w:ascii="黑体" w:hAnsi="黑体" w:eastAsia="黑体"/>
          <w:spacing w:val="-2"/>
          <w:sz w:val="32"/>
          <w:szCs w:val="32"/>
        </w:rPr>
        <w:t xml:space="preserve">  </w:t>
      </w:r>
      <w:r>
        <w:rPr>
          <w:rFonts w:hint="eastAsia" w:ascii="黑体" w:hAnsi="黑体" w:eastAsia="黑体" w:cs="宋体"/>
          <w:spacing w:val="-2"/>
          <w:sz w:val="32"/>
          <w:szCs w:val="32"/>
        </w:rPr>
        <w:t xml:space="preserve">黄 </w:t>
      </w:r>
      <w:r>
        <w:rPr>
          <w:rFonts w:hint="eastAsia" w:ascii="黑体" w:hAnsi="黑体" w:eastAsia="黑体" w:cs="宋体"/>
          <w:spacing w:val="-2"/>
          <w:sz w:val="32"/>
          <w:szCs w:val="32"/>
          <w:lang w:val="en-US" w:eastAsia="zh-CN"/>
        </w:rPr>
        <w:t xml:space="preserve"> </w:t>
      </w:r>
      <w:r>
        <w:rPr>
          <w:rFonts w:hint="eastAsia" w:ascii="黑体" w:hAnsi="黑体" w:eastAsia="黑体" w:cs="宋体"/>
          <w:spacing w:val="-2"/>
          <w:sz w:val="32"/>
          <w:szCs w:val="32"/>
        </w:rPr>
        <w:t>玲</w:t>
      </w:r>
      <w:r>
        <w:rPr>
          <w:rFonts w:ascii="黑体" w:hAnsi="黑体" w:eastAsia="黑体"/>
          <w:spacing w:val="-2"/>
          <w:sz w:val="32"/>
          <w:szCs w:val="32"/>
        </w:rPr>
        <w:t xml:space="preserve">  </w:t>
      </w:r>
      <w:r>
        <w:rPr>
          <w:rFonts w:hint="eastAsia" w:ascii="黑体" w:hAnsi="黑体" w:eastAsia="黑体" w:cs="宋体"/>
          <w:spacing w:val="-2"/>
          <w:sz w:val="32"/>
          <w:szCs w:val="32"/>
        </w:rPr>
        <w:t>罗</w:t>
      </w:r>
      <w:r>
        <w:rPr>
          <w:rFonts w:ascii="黑体" w:hAnsi="黑体" w:eastAsia="黑体"/>
          <w:spacing w:val="-2"/>
          <w:sz w:val="32"/>
          <w:szCs w:val="32"/>
        </w:rPr>
        <w:t xml:space="preserve"> </w:t>
      </w:r>
      <w:r>
        <w:rPr>
          <w:rFonts w:hint="eastAsia" w:ascii="黑体" w:hAnsi="黑体" w:eastAsia="黑体" w:cs="宋体"/>
          <w:spacing w:val="-2"/>
          <w:sz w:val="32"/>
          <w:szCs w:val="32"/>
        </w:rPr>
        <w:t>丹</w:t>
      </w:r>
      <w:r>
        <w:rPr>
          <w:rFonts w:ascii="黑体" w:hAnsi="黑体" w:eastAsia="黑体"/>
          <w:spacing w:val="-2"/>
          <w:sz w:val="32"/>
          <w:szCs w:val="32"/>
        </w:rPr>
        <w:t xml:space="preserve">  </w:t>
      </w:r>
      <w:r>
        <w:rPr>
          <w:rFonts w:hint="eastAsia" w:ascii="黑体" w:hAnsi="黑体" w:eastAsia="黑体" w:cs="宋体"/>
          <w:spacing w:val="-2"/>
          <w:sz w:val="32"/>
          <w:szCs w:val="32"/>
        </w:rPr>
        <w:t>何博汶</w:t>
      </w:r>
      <w:r>
        <w:rPr>
          <w:rFonts w:ascii="黑体" w:hAnsi="黑体" w:eastAsia="黑体"/>
          <w:spacing w:val="-2"/>
          <w:sz w:val="32"/>
          <w:szCs w:val="32"/>
        </w:rPr>
        <w:t xml:space="preserve">  </w:t>
      </w:r>
      <w:r>
        <w:rPr>
          <w:rFonts w:hint="eastAsia" w:ascii="黑体" w:hAnsi="黑体" w:eastAsia="黑体" w:cs="宋体"/>
          <w:spacing w:val="-2"/>
          <w:sz w:val="32"/>
          <w:szCs w:val="32"/>
        </w:rPr>
        <w:t>杨鸿麟</w:t>
      </w:r>
      <w:r>
        <w:rPr>
          <w:rFonts w:ascii="黑体" w:hAnsi="黑体" w:eastAsia="黑体"/>
          <w:spacing w:val="-2"/>
          <w:sz w:val="32"/>
          <w:szCs w:val="32"/>
        </w:rPr>
        <w:t xml:space="preserve">  </w:t>
      </w:r>
      <w:r>
        <w:rPr>
          <w:rFonts w:hint="eastAsia" w:ascii="黑体" w:hAnsi="黑体" w:eastAsia="黑体" w:cs="宋体"/>
          <w:spacing w:val="-2"/>
          <w:sz w:val="32"/>
          <w:szCs w:val="32"/>
        </w:rPr>
        <w:t>赵丽平</w:t>
      </w:r>
      <w:r>
        <w:rPr>
          <w:rFonts w:ascii="黑体" w:hAnsi="黑体" w:eastAsia="黑体"/>
          <w:spacing w:val="-2"/>
          <w:sz w:val="32"/>
          <w:szCs w:val="32"/>
        </w:rPr>
        <w:t xml:space="preserve"> </w:t>
      </w:r>
      <w:r>
        <w:rPr>
          <w:rFonts w:hint="eastAsia" w:ascii="黑体" w:hAnsi="黑体" w:eastAsia="黑体"/>
          <w:spacing w:val="-2"/>
          <w:sz w:val="32"/>
          <w:szCs w:val="32"/>
          <w:lang w:val="en-US" w:eastAsia="zh-CN"/>
        </w:rPr>
        <w:t xml:space="preserve"> </w:t>
      </w:r>
      <w:r>
        <w:rPr>
          <w:rFonts w:hint="eastAsia" w:ascii="黑体" w:hAnsi="黑体" w:eastAsia="黑体" w:cs="宋体"/>
          <w:spacing w:val="-2"/>
          <w:sz w:val="32"/>
          <w:szCs w:val="32"/>
        </w:rPr>
        <w:t>刘家旭</w:t>
      </w:r>
      <w:r>
        <w:rPr>
          <w:rFonts w:ascii="黑体" w:hAnsi="黑体" w:eastAsia="黑体"/>
          <w:spacing w:val="-2"/>
          <w:sz w:val="32"/>
          <w:szCs w:val="32"/>
        </w:rPr>
        <w:t xml:space="preserve"> </w:t>
      </w:r>
      <w:r>
        <w:rPr>
          <w:rFonts w:hint="eastAsia" w:ascii="黑体" w:hAnsi="黑体" w:eastAsia="黑体"/>
          <w:spacing w:val="-2"/>
          <w:sz w:val="32"/>
          <w:szCs w:val="32"/>
        </w:rPr>
        <w:t xml:space="preserve"> 雷 涛</w:t>
      </w:r>
    </w:p>
    <w:p>
      <w:pPr>
        <w:pStyle w:val="18"/>
        <w:widowControl/>
        <w:ind w:firstLine="640" w:firstLineChars="200"/>
        <w:rPr>
          <w:rFonts w:hint="eastAsia" w:ascii="黑体" w:hAnsi="黑体" w:eastAsia="黑体" w:cs="宋体"/>
          <w:sz w:val="32"/>
          <w:szCs w:val="32"/>
        </w:rPr>
      </w:pPr>
    </w:p>
    <w:p>
      <w:pPr>
        <w:pStyle w:val="18"/>
        <w:widowControl/>
        <w:ind w:firstLine="643" w:firstLineChars="200"/>
        <w:rPr>
          <w:rFonts w:hint="eastAsia" w:ascii="黑体" w:hAnsi="黑体" w:eastAsia="黑体" w:cs="宋体"/>
          <w:sz w:val="32"/>
          <w:szCs w:val="32"/>
          <w:lang w:val="en-US" w:eastAsia="zh-CN"/>
        </w:rPr>
      </w:pPr>
      <w:bookmarkStart w:id="2" w:name="_GoBack"/>
      <w:r>
        <w:rPr>
          <w:rFonts w:hint="eastAsia" w:ascii="黑体" w:hAnsi="黑体" w:eastAsia="黑体" w:cs="宋体"/>
          <w:b/>
          <w:bCs/>
          <w:sz w:val="32"/>
          <w:szCs w:val="32"/>
        </w:rPr>
        <w:t>本期编辑：</w:t>
      </w:r>
      <w:bookmarkEnd w:id="2"/>
      <w:r>
        <w:rPr>
          <w:rFonts w:hint="eastAsia" w:ascii="黑体" w:hAnsi="黑体" w:eastAsia="黑体" w:cs="宋体"/>
          <w:sz w:val="32"/>
          <w:szCs w:val="32"/>
          <w:lang w:val="en-US" w:eastAsia="zh-CN"/>
        </w:rPr>
        <w:t>刘家旭</w:t>
      </w:r>
    </w:p>
    <w:p>
      <w:pPr>
        <w:pStyle w:val="18"/>
        <w:widowControl/>
        <w:rPr>
          <w:rFonts w:hint="eastAsia" w:ascii="黑体" w:hAnsi="黑体" w:eastAsia="黑体" w:cs="宋体"/>
          <w:sz w:val="32"/>
          <w:szCs w:val="32"/>
          <w:lang w:val="en-US" w:eastAsia="zh-CN"/>
        </w:rPr>
      </w:pPr>
    </w:p>
    <w:p>
      <w:pPr>
        <w:pStyle w:val="18"/>
        <w:widowControl/>
        <w:rPr>
          <w:rFonts w:hint="eastAsia" w:ascii="黑体" w:hAnsi="黑体" w:eastAsia="黑体" w:cs="宋体"/>
          <w:sz w:val="32"/>
          <w:szCs w:val="32"/>
          <w:lang w:val="en-US" w:eastAsia="zh-CN"/>
        </w:rPr>
      </w:pPr>
    </w:p>
    <w:p>
      <w:pPr>
        <w:pStyle w:val="18"/>
        <w:widowControl/>
        <w:rPr>
          <w:rFonts w:ascii="黑体" w:hAnsi="黑体" w:eastAsia="黑体" w:cs="宋体"/>
          <w:sz w:val="32"/>
          <w:szCs w:val="32"/>
        </w:rPr>
      </w:pPr>
      <w:r>
        <w:rPr>
          <w:rFonts w:ascii="黑体" w:hAnsi="黑体" w:eastAsia="黑体"/>
          <w:sz w:val="32"/>
          <w:szCs w:val="32"/>
        </w:rPr>
        <mc:AlternateContent>
          <mc:Choice Requires="wps">
            <w:drawing>
              <wp:anchor distT="0" distB="0" distL="114300" distR="114300" simplePos="0" relativeHeight="251660288" behindDoc="0" locked="0" layoutInCell="1" allowOverlap="1">
                <wp:simplePos x="0" y="0"/>
                <wp:positionH relativeFrom="column">
                  <wp:posOffset>73660</wp:posOffset>
                </wp:positionH>
                <wp:positionV relativeFrom="paragraph">
                  <wp:posOffset>241300</wp:posOffset>
                </wp:positionV>
                <wp:extent cx="528955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2894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8pt;margin-top:19pt;height:0pt;width:416.5pt;z-index:251660288;mso-width-relative:page;mso-height-relative:page;" filled="f" stroked="t" coordsize="21600,21600" o:gfxdata="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M/I&#10;ztEAAAAIAQAADwAAAAAAAAABACAAAAAiAAAAZHJzL2Rvd25yZXYueG1sUEsBAhQAFAAAAAgAh07i&#10;QDu12eHwAQAA0wMAAA4AAAAAAAAAAQAgAAAAIAEAAGRycy9lMm9Eb2MueG1sUEsFBgAAAAAGAAYA&#10;WQEAAIIFAAAAAA==&#10;">
                <v:fill on="f" focussize="0,0"/>
                <v:stroke color="#000000 [3200]" joinstyle="round"/>
                <v:imagedata o:title=""/>
                <o:lock v:ext="edit" aspectratio="f"/>
              </v:line>
            </w:pict>
          </mc:Fallback>
        </mc:AlternateContent>
      </w:r>
      <w:r>
        <w:rPr>
          <w:rFonts w:ascii="黑体" w:hAnsi="黑体" w:eastAsia="黑体"/>
          <w:sz w:val="24"/>
          <w:szCs w:val="24"/>
        </w:rPr>
        <mc:AlternateContent>
          <mc:Choice Requires="wps">
            <w:drawing>
              <wp:anchor distT="45720" distB="45720" distL="114300" distR="114300" simplePos="0" relativeHeight="251664384" behindDoc="0" locked="0" layoutInCell="1" allowOverlap="1">
                <wp:simplePos x="0" y="0"/>
                <wp:positionH relativeFrom="column">
                  <wp:posOffset>366395</wp:posOffset>
                </wp:positionH>
                <wp:positionV relativeFrom="paragraph">
                  <wp:posOffset>395605</wp:posOffset>
                </wp:positionV>
                <wp:extent cx="89281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92810" cy="1404620"/>
                        </a:xfrm>
                        <a:prstGeom prst="rect">
                          <a:avLst/>
                        </a:prstGeom>
                        <a:noFill/>
                        <a:ln w="9525">
                          <a:noFill/>
                          <a:miter lim="800000"/>
                        </a:ln>
                      </wps:spPr>
                      <wps:txbx>
                        <w:txbxContent>
                          <w:p>
                            <w:r>
                              <w:rPr>
                                <w:rFonts w:ascii="黑体" w:hAnsi="黑体" w:eastAsia="黑体"/>
                                <w:sz w:val="24"/>
                              </w:rPr>
                              <w:t>789595042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85pt;margin-top:31.15pt;height:110.6pt;width:70.3pt;mso-wrap-distance-bottom:3.6pt;mso-wrap-distance-left:9pt;mso-wrap-distance-right:9pt;mso-wrap-distance-top:3.6pt;z-index:251664384;mso-width-relative:page;mso-height-relative:margin;mso-height-percent:200;" filled="f" stroked="f" coordsize="21600,21600" o:gfxdata="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iuqGzYAAAACQEAAA8AAAAAAAAAAQAgAAAAIgAAAGRycy9kb3ducmV2LnhtbFBLAQIUABQAAAAI&#10;AIdO4kBT4WHrJgIAACsEAAAOAAAAAAAAAAEAIAAAACcBAABkcnMvZTJvRG9jLnhtbFBLBQYAAAAA&#10;BgAGAFkBAAC/BQAAAAA=&#10;">
                <v:fill on="f" focussize="0,0"/>
                <v:stroke on="f" miterlimit="8" joinstyle="miter"/>
                <v:imagedata o:title=""/>
                <o:lock v:ext="edit" aspectratio="f"/>
                <v:textbox style="mso-fit-shape-to-text:t;">
                  <w:txbxContent>
                    <w:p>
                      <w:r>
                        <w:rPr>
                          <w:rFonts w:ascii="黑体" w:hAnsi="黑体" w:eastAsia="黑体"/>
                          <w:sz w:val="24"/>
                        </w:rPr>
                        <w:t>789595042</w:t>
                      </w:r>
                    </w:p>
                  </w:txbxContent>
                </v:textbox>
                <w10:wrap type="square"/>
              </v:shape>
            </w:pict>
          </mc:Fallback>
        </mc:AlternateContent>
      </w:r>
      <w:r>
        <w:rPr>
          <w:sz w:val="36"/>
          <w:szCs w:val="36"/>
        </w:rPr>
        <mc:AlternateContent>
          <mc:Choice Requires="wps">
            <w:drawing>
              <wp:anchor distT="0" distB="0" distL="114300" distR="114300" simplePos="0" relativeHeight="251659264" behindDoc="0" locked="0" layoutInCell="1" allowOverlap="1">
                <wp:simplePos x="0" y="0"/>
                <wp:positionH relativeFrom="column">
                  <wp:posOffset>137795</wp:posOffset>
                </wp:positionH>
                <wp:positionV relativeFrom="paragraph">
                  <wp:posOffset>393065</wp:posOffset>
                </wp:positionV>
                <wp:extent cx="229870" cy="224155"/>
                <wp:effectExtent l="0" t="0" r="0" b="4445"/>
                <wp:wrapNone/>
                <wp:docPr id="146" name="Shape 146"/>
                <wp:cNvGraphicFramePr/>
                <a:graphic xmlns:a="http://schemas.openxmlformats.org/drawingml/2006/main">
                  <a:graphicData uri="http://schemas.microsoft.com/office/word/2010/wordprocessingShape">
                    <wps:wsp>
                      <wps:cNvSpPr/>
                      <wps:spPr>
                        <a:xfrm>
                          <a:off x="0" y="0"/>
                          <a:ext cx="229870" cy="224155"/>
                        </a:xfrm>
                        <a:custGeom>
                          <a:avLst/>
                          <a:gdLst/>
                          <a:ahLst/>
                          <a:cxnLst/>
                          <a:rect l="0" t="0" r="0" b="0"/>
                          <a:pathLst>
                            <a:path w="230505" h="224790">
                              <a:moveTo>
                                <a:pt x="115253" y="0"/>
                              </a:moveTo>
                              <a:cubicBezTo>
                                <a:pt x="155804" y="0"/>
                                <a:pt x="188354" y="32500"/>
                                <a:pt x="188354" y="72975"/>
                              </a:cubicBezTo>
                              <a:cubicBezTo>
                                <a:pt x="188354" y="80429"/>
                                <a:pt x="187287" y="87364"/>
                                <a:pt x="185687" y="93752"/>
                              </a:cubicBezTo>
                              <a:cubicBezTo>
                                <a:pt x="194754" y="101206"/>
                                <a:pt x="230505" y="133172"/>
                                <a:pt x="215570" y="174714"/>
                              </a:cubicBezTo>
                              <a:cubicBezTo>
                                <a:pt x="215570" y="174714"/>
                                <a:pt x="203289" y="173648"/>
                                <a:pt x="193154" y="154483"/>
                              </a:cubicBezTo>
                              <a:cubicBezTo>
                                <a:pt x="189954" y="166725"/>
                                <a:pt x="184087" y="177915"/>
                                <a:pt x="176086" y="186970"/>
                              </a:cubicBezTo>
                              <a:cubicBezTo>
                                <a:pt x="187820" y="190170"/>
                                <a:pt x="195821" y="197092"/>
                                <a:pt x="195821" y="204546"/>
                              </a:cubicBezTo>
                              <a:cubicBezTo>
                                <a:pt x="195821" y="215735"/>
                                <a:pt x="178753" y="224790"/>
                                <a:pt x="158471" y="224790"/>
                              </a:cubicBezTo>
                              <a:cubicBezTo>
                                <a:pt x="144602" y="224790"/>
                                <a:pt x="132334" y="220523"/>
                                <a:pt x="125921" y="214135"/>
                              </a:cubicBezTo>
                              <a:cubicBezTo>
                                <a:pt x="122187" y="214668"/>
                                <a:pt x="118986" y="215202"/>
                                <a:pt x="115253" y="215202"/>
                              </a:cubicBezTo>
                              <a:cubicBezTo>
                                <a:pt x="111519" y="215202"/>
                                <a:pt x="107785" y="214668"/>
                                <a:pt x="104585" y="214135"/>
                              </a:cubicBezTo>
                              <a:cubicBezTo>
                                <a:pt x="98184" y="220523"/>
                                <a:pt x="85903" y="224790"/>
                                <a:pt x="72034" y="224790"/>
                              </a:cubicBezTo>
                              <a:cubicBezTo>
                                <a:pt x="51219" y="224790"/>
                                <a:pt x="34684" y="215735"/>
                                <a:pt x="34684" y="204546"/>
                              </a:cubicBezTo>
                              <a:cubicBezTo>
                                <a:pt x="34684" y="197092"/>
                                <a:pt x="42685" y="190170"/>
                                <a:pt x="53899" y="186970"/>
                              </a:cubicBezTo>
                              <a:cubicBezTo>
                                <a:pt x="45885" y="177915"/>
                                <a:pt x="40551" y="166725"/>
                                <a:pt x="37351" y="154483"/>
                              </a:cubicBezTo>
                              <a:cubicBezTo>
                                <a:pt x="27216" y="173648"/>
                                <a:pt x="14415" y="174714"/>
                                <a:pt x="14415" y="174714"/>
                              </a:cubicBezTo>
                              <a:cubicBezTo>
                                <a:pt x="0" y="133172"/>
                                <a:pt x="35751" y="101206"/>
                                <a:pt x="44818" y="93752"/>
                              </a:cubicBezTo>
                              <a:cubicBezTo>
                                <a:pt x="42685" y="87364"/>
                                <a:pt x="41618" y="80429"/>
                                <a:pt x="41618" y="72975"/>
                              </a:cubicBezTo>
                              <a:cubicBezTo>
                                <a:pt x="41618" y="32500"/>
                                <a:pt x="74701" y="0"/>
                                <a:pt x="115253"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id="Shape 146" o:spid="_x0000_s1026" o:spt="100" style="position:absolute;left:0pt;margin-left:10.85pt;margin-top:30.95pt;height:17.65pt;width:18.1pt;z-index:251659264;mso-width-relative:page;mso-height-relative:page;" fillcolor="#000000" filled="t" stroked="f" coordsize="230505,224790" o:gfxdata="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Ou3DrbWAAAABwEAAA8A&#10;AAAAAAAAAQAgAAAAIgAAAGRycy9kb3ducmV2LnhtbFBLAQIUABQAAAAIAIdO4kBbVira4QMAAA8M&#10;AAAOAAAAAAAAAAEAIAAAACUBAABkcnMvZTJvRG9jLnhtbFBLBQYAAAAABgAGAFkBAAB4BwAAAAA=&#10;" path="m115253,0c155804,0,188354,32500,188354,72975c188354,80429,187287,87364,185687,93752c194754,101206,230505,133172,215570,174714c215570,174714,203289,173648,193154,154483c189954,166725,184087,177915,176086,186970c187820,190170,195821,197092,195821,204546c195821,215735,178753,224790,158471,224790c144602,224790,132334,220523,125921,214135c122187,214668,118986,215202,115253,215202c111519,215202,107785,214668,104585,214135c98184,220523,85903,224790,72034,224790c51219,224790,34684,215735,34684,204546c34684,197092,42685,190170,53899,186970c45885,177915,40551,166725,37351,154483c27216,173648,14415,174714,14415,174714c0,133172,35751,101206,44818,93752c42685,87364,41618,80429,41618,72975c41618,32500,74701,0,115253,0xe">
                <v:fill on="t" focussize="0,0"/>
                <v:stroke on="f" weight="0pt" miterlimit="1" joinstyle="miter"/>
                <v:imagedata o:title=""/>
                <o:lock v:ext="edit" aspectratio="f"/>
              </v:shape>
            </w:pict>
          </mc:Fallback>
        </mc:AlternateContent>
      </w:r>
    </w:p>
    <w:p>
      <w:pPr>
        <w:pStyle w:val="18"/>
        <w:widowControl/>
        <w:rPr>
          <w:rFonts w:ascii="黑体" w:hAnsi="黑体" w:eastAsia="黑体"/>
          <w:sz w:val="32"/>
          <w:szCs w:val="32"/>
        </w:rPr>
      </w:pPr>
      <w:r>
        <mc:AlternateContent>
          <mc:Choice Requires="wps">
            <w:drawing>
              <wp:anchor distT="0" distB="0" distL="114300" distR="114300" simplePos="0" relativeHeight="251663360" behindDoc="0" locked="0" layoutInCell="1" allowOverlap="1">
                <wp:simplePos x="0" y="0"/>
                <wp:positionH relativeFrom="column">
                  <wp:posOffset>4054475</wp:posOffset>
                </wp:positionH>
                <wp:positionV relativeFrom="paragraph">
                  <wp:posOffset>54610</wp:posOffset>
                </wp:positionV>
                <wp:extent cx="1377950" cy="195580"/>
                <wp:effectExtent l="0" t="0" r="0" b="0"/>
                <wp:wrapNone/>
                <wp:docPr id="140" name="Rectangle 140"/>
                <wp:cNvGraphicFramePr/>
                <a:graphic xmlns:a="http://schemas.openxmlformats.org/drawingml/2006/main">
                  <a:graphicData uri="http://schemas.microsoft.com/office/word/2010/wordprocessingShape">
                    <wps:wsp>
                      <wps:cNvSpPr/>
                      <wps:spPr>
                        <a:xfrm>
                          <a:off x="0" y="0"/>
                          <a:ext cx="1377950" cy="195580"/>
                        </a:xfrm>
                        <a:prstGeom prst="rect">
                          <a:avLst/>
                        </a:prstGeom>
                        <a:ln>
                          <a:noFill/>
                        </a:ln>
                      </wps:spPr>
                      <wps:txbx>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wps:txbx>
                      <wps:bodyPr horzOverflow="overflow" vert="horz" lIns="0" tIns="0" rIns="0" bIns="0" rtlCol="0">
                        <a:noAutofit/>
                      </wps:bodyPr>
                    </wps:wsp>
                  </a:graphicData>
                </a:graphic>
              </wp:anchor>
            </w:drawing>
          </mc:Choice>
          <mc:Fallback>
            <w:pict>
              <v:rect id="Rectangle 140" o:spid="_x0000_s1026" o:spt="1" style="position:absolute;left:0pt;margin-left:319.25pt;margin-top:4.3pt;height:15.4pt;width:108.5pt;z-index:251663360;mso-width-relative:page;mso-height-relative:page;" filled="f" stroked="f" coordsize="21600,21600" o:gfxdata="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8Dy0vNkAAAAIAQAADwAAAAAAAAABACAAAAAiAAAAZHJzL2Rvd25y&#10;ZXYueG1sUEsBAhQAFAAAAAgAh07iQMkIk4LEAQAAngMAAA4AAAAAAAAAAQAgAAAAKAEAAGRycy9l&#10;Mm9Eb2MueG1sUEsFBgAAAAAGAAYAWQEAAF4FAAAAAA==&#10;">
                <v:fill on="f" focussize="0,0"/>
                <v:stroke on="f"/>
                <v:imagedata o:title=""/>
                <o:lock v:ext="edit" aspectratio="f"/>
                <v:textbox inset="0mm,0mm,0mm,0mm">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v:textbox>
              </v:rect>
            </w:pict>
          </mc:Fallback>
        </mc:AlternateContent>
      </w:r>
      <w:r>
        <w:drawing>
          <wp:anchor distT="0" distB="0" distL="114300" distR="114300" simplePos="0" relativeHeight="251662336" behindDoc="0" locked="0" layoutInCell="1" allowOverlap="1">
            <wp:simplePos x="0" y="0"/>
            <wp:positionH relativeFrom="column">
              <wp:posOffset>3719830</wp:posOffset>
            </wp:positionH>
            <wp:positionV relativeFrom="paragraph">
              <wp:posOffset>21590</wp:posOffset>
            </wp:positionV>
            <wp:extent cx="229870" cy="233680"/>
            <wp:effectExtent l="0" t="0" r="13970" b="10160"/>
            <wp:wrapNone/>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
                    <a:stretch>
                      <a:fillRect/>
                    </a:stretch>
                  </pic:blipFill>
                  <pic:spPr>
                    <a:xfrm>
                      <a:off x="0" y="0"/>
                      <a:ext cx="229870" cy="233680"/>
                    </a:xfrm>
                    <a:prstGeom prst="rect">
                      <a:avLst/>
                    </a:prstGeom>
                  </pic:spPr>
                </pic:pic>
              </a:graphicData>
            </a:graphic>
          </wp:anchor>
        </w:drawing>
      </w:r>
      <w:r>
        <w:rPr>
          <w:rFonts w:ascii="黑体" w:hAnsi="黑体" w:eastAsia="黑体"/>
          <w:sz w:val="24"/>
          <w:szCs w:val="24"/>
        </w:rPr>
        <mc:AlternateContent>
          <mc:Choice Requires="wps">
            <w:drawing>
              <wp:anchor distT="45720" distB="45720" distL="114300" distR="114300" simplePos="0" relativeHeight="251665408" behindDoc="0" locked="0" layoutInCell="1" allowOverlap="1">
                <wp:simplePos x="0" y="0"/>
                <wp:positionH relativeFrom="column">
                  <wp:posOffset>1736725</wp:posOffset>
                </wp:positionH>
                <wp:positionV relativeFrom="paragraph">
                  <wp:posOffset>15875</wp:posOffset>
                </wp:positionV>
                <wp:extent cx="2360930" cy="140462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pPr>
                              <w:pStyle w:val="18"/>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18"/>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36.75pt;margin-top:1.25pt;height:110.6pt;width:185.9pt;mso-wrap-distance-bottom:3.6pt;mso-wrap-distance-left:9pt;mso-wrap-distance-right:9pt;mso-wrap-distance-top:3.6pt;z-index:251665408;mso-width-relative:margin;mso-height-relative:margin;mso-width-percent:400;mso-height-percent:200;" filled="f" stroked="f" coordsize="21600,21600" o:gfxdata="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92d5dcAAAAJAQAADwAAAAAAAAABACAAAAAiAAAAZHJzL2Rvd25yZXYueG1sUEsBAhQAFAAAAAgA&#10;h07iQIgwdH0mAgAAKgQAAA4AAAAAAAAAAQAgAAAAJgEAAGRycy9lMm9Eb2MueG1sUEsFBgAAAAAG&#10;AAYAWQEAAL4FAAAAAA==&#10;">
                <v:fill on="f" focussize="0,0"/>
                <v:stroke on="f" miterlimit="8" joinstyle="miter"/>
                <v:imagedata o:title=""/>
                <o:lock v:ext="edit" aspectratio="f"/>
                <v:textbox style="mso-fit-shape-to-text:t;">
                  <w:txbxContent>
                    <w:p>
                      <w:pPr>
                        <w:pStyle w:val="18"/>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18"/>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v:textbox>
                <w10:wrap type="square"/>
              </v:shape>
            </w:pict>
          </mc:Fallback>
        </mc:AlternateContent>
      </w:r>
      <w:r>
        <w:drawing>
          <wp:anchor distT="0" distB="0" distL="114300" distR="114300" simplePos="0" relativeHeight="251661312" behindDoc="0" locked="0" layoutInCell="1" allowOverlap="1">
            <wp:simplePos x="0" y="0"/>
            <wp:positionH relativeFrom="column">
              <wp:posOffset>1447165</wp:posOffset>
            </wp:positionH>
            <wp:positionV relativeFrom="paragraph">
              <wp:posOffset>17145</wp:posOffset>
            </wp:positionV>
            <wp:extent cx="229870" cy="233680"/>
            <wp:effectExtent l="0" t="0" r="13970" b="10160"/>
            <wp:wrapNone/>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
                    <a:stretch>
                      <a:fillRect/>
                    </a:stretch>
                  </pic:blipFill>
                  <pic:spPr>
                    <a:xfrm>
                      <a:off x="0" y="0"/>
                      <a:ext cx="229870" cy="233680"/>
                    </a:xfrm>
                    <a:prstGeom prst="rect">
                      <a:avLst/>
                    </a:prstGeom>
                  </pic:spPr>
                </pic:pic>
              </a:graphicData>
            </a:graphic>
          </wp:anchor>
        </w:drawing>
      </w:r>
    </w:p>
    <w:p>
      <w:pPr>
        <w:pStyle w:val="18"/>
        <w:widowControl/>
        <w:jc w:val="center"/>
        <w:rPr>
          <w:rFonts w:hint="eastAsia" w:ascii="微软雅黑" w:hAnsi="微软雅黑" w:eastAsia="微软雅黑" w:cs="宋体"/>
          <w:b/>
          <w:bCs/>
          <w:lang w:val="en-US" w:eastAsia="zh-CN"/>
        </w:rPr>
      </w:pPr>
      <w:r>
        <mc:AlternateContent>
          <mc:Choice Requires="wps">
            <w:drawing>
              <wp:anchor distT="0" distB="0" distL="114300" distR="114300" simplePos="0" relativeHeight="251669504" behindDoc="1" locked="0" layoutInCell="0" allowOverlap="1">
                <wp:simplePos x="0" y="0"/>
                <wp:positionH relativeFrom="page">
                  <wp:posOffset>791845</wp:posOffset>
                </wp:positionH>
                <wp:positionV relativeFrom="page">
                  <wp:posOffset>851535</wp:posOffset>
                </wp:positionV>
                <wp:extent cx="5931535" cy="1031240"/>
                <wp:effectExtent l="0" t="0" r="0" b="0"/>
                <wp:wrapNone/>
                <wp:docPr id="472" name="Text Box 38"/>
                <wp:cNvGraphicFramePr/>
                <a:graphic xmlns:a="http://schemas.openxmlformats.org/drawingml/2006/main">
                  <a:graphicData uri="http://schemas.microsoft.com/office/word/2010/wordprocessingShape">
                    <wps:wsp>
                      <wps:cNvSpPr txBox="1">
                        <a:spLocks noChangeArrowheads="1"/>
                      </wps:cNvSpPr>
                      <wps:spPr bwMode="auto">
                        <a:xfrm>
                          <a:off x="0" y="0"/>
                          <a:ext cx="5931535" cy="1031240"/>
                        </a:xfrm>
                        <a:prstGeom prst="rect">
                          <a:avLst/>
                        </a:prstGeom>
                        <a:noFill/>
                        <a:ln>
                          <a:noFill/>
                        </a:ln>
                      </wps:spPr>
                      <wps:txbx>
                        <w:txbxContent>
                          <w:p>
                            <w:pPr>
                              <w:pStyle w:val="5"/>
                              <w:kinsoku w:val="0"/>
                              <w:overflowPunct w:val="0"/>
                              <w:spacing w:line="1604" w:lineRule="exact"/>
                              <w:jc w:val="center"/>
                              <w:rPr>
                                <w:rFonts w:hint="eastAsia" w:ascii="方正粗黑宋简体" w:hAnsi="方正粗黑宋简体" w:eastAsia="方正粗黑宋简体" w:cs="方正粗黑宋简体"/>
                                <w:color w:val="auto"/>
                                <w:spacing w:val="94"/>
                                <w:sz w:val="120"/>
                                <w:szCs w:val="120"/>
                              </w:rPr>
                            </w:pPr>
                            <w:r>
                              <w:rPr>
                                <w:rFonts w:hint="eastAsia" w:ascii="方正粗黑宋简体" w:hAnsi="方正粗黑宋简体" w:eastAsia="方正粗黑宋简体" w:cs="方正粗黑宋简体"/>
                                <w:color w:val="auto"/>
                                <w:spacing w:val="94"/>
                                <w:sz w:val="120"/>
                                <w:szCs w:val="120"/>
                              </w:rPr>
                              <w:t>目录</w:t>
                            </w: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62.35pt;margin-top:67.05pt;height:81.2pt;width:467.05pt;mso-position-horizontal-relative:page;mso-position-vertical-relative:page;z-index:-251646976;mso-width-relative:page;mso-height-relative:page;" filled="f" stroked="f" coordsize="21600,21600" o:allowincell="f" o:gfxdata="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f7eXXaAAAADAEAAA8AAAAAAAAAAQAgAAAAIgAAAGRy&#10;cy9kb3ducmV2LnhtbFBLAQIUABQAAAAIAIdO4kCyHQKSAwIAAAgEAAAOAAAAAAAAAAEAIAAAACkB&#10;AABkcnMvZTJvRG9jLnhtbFBLBQYAAAAABgAGAFkBAACeBQAAAAA=&#10;">
                <v:fill on="f" focussize="0,0"/>
                <v:stroke on="f"/>
                <v:imagedata o:title=""/>
                <o:lock v:ext="edit" aspectratio="f"/>
                <v:textbox inset="0mm,0mm,0mm,0mm">
                  <w:txbxContent>
                    <w:p>
                      <w:pPr>
                        <w:pStyle w:val="5"/>
                        <w:kinsoku w:val="0"/>
                        <w:overflowPunct w:val="0"/>
                        <w:spacing w:line="1604" w:lineRule="exact"/>
                        <w:jc w:val="center"/>
                        <w:rPr>
                          <w:rFonts w:hint="eastAsia" w:ascii="方正粗黑宋简体" w:hAnsi="方正粗黑宋简体" w:eastAsia="方正粗黑宋简体" w:cs="方正粗黑宋简体"/>
                          <w:color w:val="auto"/>
                          <w:spacing w:val="94"/>
                          <w:sz w:val="120"/>
                          <w:szCs w:val="120"/>
                        </w:rPr>
                      </w:pPr>
                      <w:r>
                        <w:rPr>
                          <w:rFonts w:hint="eastAsia" w:ascii="方正粗黑宋简体" w:hAnsi="方正粗黑宋简体" w:eastAsia="方正粗黑宋简体" w:cs="方正粗黑宋简体"/>
                          <w:color w:val="auto"/>
                          <w:spacing w:val="94"/>
                          <w:sz w:val="120"/>
                          <w:szCs w:val="120"/>
                        </w:rPr>
                        <w:t>目录</w:t>
                      </w:r>
                    </w:p>
                  </w:txbxContent>
                </v:textbox>
              </v:shape>
            </w:pict>
          </mc:Fallback>
        </mc:AlternateContent>
      </w:r>
    </w:p>
    <w:p>
      <w:pPr>
        <w:pStyle w:val="18"/>
        <w:widowControl/>
        <w:jc w:val="center"/>
        <w:rPr>
          <w:rFonts w:hint="eastAsia" w:ascii="微软雅黑" w:hAnsi="微软雅黑" w:eastAsia="微软雅黑" w:cs="宋体"/>
          <w:b/>
          <w:bCs/>
          <w:lang w:val="en-US" w:eastAsia="zh-CN"/>
        </w:rPr>
      </w:pPr>
      <w:r>
        <mc:AlternateContent>
          <mc:Choice Requires="wps">
            <w:drawing>
              <wp:anchor distT="0" distB="0" distL="114300" distR="114300" simplePos="0" relativeHeight="251668480" behindDoc="0" locked="0" layoutInCell="1" allowOverlap="1">
                <wp:simplePos x="0" y="0"/>
                <wp:positionH relativeFrom="column">
                  <wp:posOffset>-725805</wp:posOffset>
                </wp:positionH>
                <wp:positionV relativeFrom="paragraph">
                  <wp:posOffset>354965</wp:posOffset>
                </wp:positionV>
                <wp:extent cx="6633210" cy="77571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633210" cy="7757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hint="eastAsia" w:ascii="方正粗黑宋简体" w:hAnsi="方正粗黑宋简体" w:eastAsia="方正粗黑宋简体" w:cs="方正粗黑宋简体"/>
                                <w:b/>
                                <w:bCs/>
                                <w:color w:val="auto"/>
                                <w:sz w:val="28"/>
                                <w:szCs w:val="28"/>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1</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研修活动方案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✬双流区</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名师刘光文</w:t>
                            </w:r>
                            <w:r>
                              <w:rPr>
                                <w:rFonts w:hint="eastAsia" w:ascii="方正粗黑宋简体" w:hAnsi="方正粗黑宋简体" w:eastAsia="方正粗黑宋简体" w:cs="方正粗黑宋简体"/>
                                <w:color w:val="auto"/>
                                <w:kern w:val="24"/>
                                <w:sz w:val="28"/>
                                <w:szCs w:val="28"/>
                                <w14:props3d w14:extrusionH="0" w14:contourW="12700" w14:prstMaterial="warmMatte"/>
                              </w:rPr>
                              <w:t>工作室活动方案（202</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年总第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3</w:t>
                            </w:r>
                            <w:r>
                              <w:rPr>
                                <w:rFonts w:hint="eastAsia" w:ascii="方正粗黑宋简体" w:hAnsi="方正粗黑宋简体" w:eastAsia="方正粗黑宋简体" w:cs="方正粗黑宋简体"/>
                                <w:color w:val="auto"/>
                                <w:kern w:val="24"/>
                                <w:sz w:val="28"/>
                                <w:szCs w:val="28"/>
                                <w14:props3d w14:extrusionH="0" w14:contourW="12700" w14:prstMaterial="warmMatte"/>
                              </w:rPr>
                              <w:t>月第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2  研修简讯</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单元整体视角下问题情境创设的教学实践研究——以农业区位因素为例</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方正粗黑宋简体" w:hAnsi="方正粗黑宋简体" w:eastAsia="方正粗黑宋简体" w:cs="方正粗黑宋简体"/>
                                <w:color w:val="auto"/>
                                <w:sz w:val="28"/>
                                <w:szCs w:val="28"/>
                                <w:lang w:val="en-US"/>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3</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课堂观察与思考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学生学习维度（黄瑞、罗丹）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教师教学维度（赵丽平）</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课程性质维度（何博汶、刘家旭、张平健、杨宛芸、曾燕芸、黄玲、雷涛）</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b/>
                                <w:bCs/>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课堂文化维度（张平健、罗丹）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13</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4</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学科教学设计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农业地域的形成与发展”单元教学设计</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张清桂、马婷</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15</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农业区位选择”课时教学设计（张清桂）</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16</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农业区位选择”课时教学设计（</w:t>
                            </w:r>
                            <w:r>
                              <w:rPr>
                                <w:rFonts w:hint="eastAsia" w:ascii="方正粗黑宋简体" w:hAnsi="方正粗黑宋简体" w:eastAsia="方正粗黑宋简体" w:cs="方正粗黑宋简体"/>
                                <w:color w:val="auto"/>
                                <w:sz w:val="28"/>
                                <w:szCs w:val="28"/>
                                <w:lang w:val="en-US" w:eastAsia="zh-CN"/>
                              </w:rPr>
                              <w:t>马婷</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5</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学历案设计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农业区位选择”学历案（张清桂）</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26</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农业区位选择”学历案（</w:t>
                            </w:r>
                            <w:r>
                              <w:rPr>
                                <w:rFonts w:hint="eastAsia" w:ascii="方正粗黑宋简体" w:hAnsi="方正粗黑宋简体" w:eastAsia="方正粗黑宋简体" w:cs="方正粗黑宋简体"/>
                                <w:color w:val="auto"/>
                                <w:sz w:val="28"/>
                                <w:szCs w:val="28"/>
                                <w:lang w:val="en-US" w:eastAsia="zh-CN"/>
                              </w:rPr>
                              <w:t>马婷</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15pt;margin-top:27.95pt;height:610.8pt;width:522.3pt;z-index:251668480;mso-width-relative:page;mso-height-relative:page;" filled="f" stroked="f" coordsize="21600,21600" o:gfxdata="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aSWSR3QAAAAwBAAAPAAAAAAAAAAEAIAAAACIA&#10;AABkcnMvZG93bnJldi54bWxQSwECFAAUAAAACACHTuJAcJfgRj0CAABpBAAADgAAAAAAAAABACAA&#10;AAAsAQAAZHJzL2Uyb0RvYy54bWxQSwUGAAAAAAYABgBZAQAA2wUAAAAA&#10;">
                <v:fill on="f" focussize="0,0"/>
                <v:stroke on="f" weight="0.5pt"/>
                <v:imagedata o:title=""/>
                <o:lock v:ext="edit" aspectratio="f"/>
                <v:textbox>
                  <w:txbxContent>
                    <w:p>
                      <w:pPr>
                        <w:spacing w:line="360" w:lineRule="exact"/>
                        <w:rPr>
                          <w:rFonts w:hint="eastAsia" w:ascii="方正粗黑宋简体" w:hAnsi="方正粗黑宋简体" w:eastAsia="方正粗黑宋简体" w:cs="方正粗黑宋简体"/>
                          <w:b/>
                          <w:bCs/>
                          <w:color w:val="auto"/>
                          <w:sz w:val="28"/>
                          <w:szCs w:val="28"/>
                        </w:rPr>
                      </w:pP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1</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研修活动方案</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✬双流区</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名师刘光文</w:t>
                      </w:r>
                      <w:r>
                        <w:rPr>
                          <w:rFonts w:hint="eastAsia" w:ascii="方正粗黑宋简体" w:hAnsi="方正粗黑宋简体" w:eastAsia="方正粗黑宋简体" w:cs="方正粗黑宋简体"/>
                          <w:color w:val="auto"/>
                          <w:kern w:val="24"/>
                          <w:sz w:val="28"/>
                          <w:szCs w:val="28"/>
                          <w14:props3d w14:extrusionH="0" w14:contourW="12700" w14:prstMaterial="warmMatte"/>
                        </w:rPr>
                        <w:t>工作室活动方案（202</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年总第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3</w:t>
                      </w:r>
                      <w:r>
                        <w:rPr>
                          <w:rFonts w:hint="eastAsia" w:ascii="方正粗黑宋简体" w:hAnsi="方正粗黑宋简体" w:eastAsia="方正粗黑宋简体" w:cs="方正粗黑宋简体"/>
                          <w:color w:val="auto"/>
                          <w:kern w:val="24"/>
                          <w:sz w:val="28"/>
                          <w:szCs w:val="28"/>
                          <w14:props3d w14:extrusionH="0" w14:contourW="12700" w14:prstMaterial="warmMatte"/>
                        </w:rPr>
                        <w:t>月第</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2</w:t>
                      </w:r>
                      <w:r>
                        <w:rPr>
                          <w:rFonts w:hint="eastAsia" w:ascii="方正粗黑宋简体" w:hAnsi="方正粗黑宋简体" w:eastAsia="方正粗黑宋简体" w:cs="方正粗黑宋简体"/>
                          <w:color w:val="auto"/>
                          <w:kern w:val="24"/>
                          <w:sz w:val="28"/>
                          <w:szCs w:val="28"/>
                          <w14:props3d w14:extrusionH="0" w14:contourW="12700" w14:prstMaterial="warmMatte"/>
                        </w:rPr>
                        <w:t>次）</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2  研修简讯</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单元整体视角下问题情境创设的教学实践研究——以农业区位因素为例</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方正粗黑宋简体" w:hAnsi="方正粗黑宋简体" w:eastAsia="方正粗黑宋简体" w:cs="方正粗黑宋简体"/>
                          <w:color w:val="auto"/>
                          <w:sz w:val="28"/>
                          <w:szCs w:val="28"/>
                          <w:lang w:val="en-US"/>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3</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课堂观察与思考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学生学习维度（黄瑞、罗丹）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教师教学维度（赵丽平）</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课程性质维度（何博汶、刘家旭、张平健、杨宛芸、曾燕芸、黄玲、雷涛）</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b/>
                          <w:bCs/>
                          <w:color w:val="auto"/>
                          <w:kern w:val="24"/>
                          <w:sz w:val="28"/>
                          <w:szCs w:val="28"/>
                          <w:lang w:val="en-US" w:eastAsia="zh-CN"/>
                          <w14:props3d w14:extrusionH="0" w14:contourW="12700" w14:prstMaterial="warmMatte"/>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课堂文化维度（张平健、罗丹）</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13</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4</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学科教学设计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农业地域的形成与发展”单元教学设计</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lang w:val="en-US" w:eastAsia="zh-CN"/>
                        </w:rPr>
                        <w:t>张清桂、马婷</w:t>
                      </w:r>
                      <w:r>
                        <w:rPr>
                          <w:rFonts w:hint="eastAsia" w:ascii="方正粗黑宋简体" w:hAnsi="方正粗黑宋简体" w:eastAsia="方正粗黑宋简体" w:cs="方正粗黑宋简体"/>
                          <w:color w:val="auto"/>
                          <w:sz w:val="28"/>
                          <w:szCs w:val="28"/>
                          <w:lang w:eastAsia="zh-CN"/>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15</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农业区位选择”课时教学设计（张清桂）</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16</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农业区位选择”课时教学设计（</w:t>
                      </w:r>
                      <w:r>
                        <w:rPr>
                          <w:rFonts w:hint="eastAsia" w:ascii="方正粗黑宋简体" w:hAnsi="方正粗黑宋简体" w:eastAsia="方正粗黑宋简体" w:cs="方正粗黑宋简体"/>
                          <w:color w:val="auto"/>
                          <w:sz w:val="28"/>
                          <w:szCs w:val="28"/>
                          <w:lang w:val="en-US" w:eastAsia="zh-CN"/>
                        </w:rPr>
                        <w:t>马婷</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粗黑宋简体" w:hAnsi="方正粗黑宋简体" w:eastAsia="方正粗黑宋简体" w:cs="方正粗黑宋简体"/>
                          <w:b/>
                          <w:bCs/>
                          <w:color w:val="auto"/>
                          <w:sz w:val="28"/>
                          <w:szCs w:val="28"/>
                          <w:lang w:val="en-US" w:eastAsia="zh-CN"/>
                        </w:rPr>
                      </w:pPr>
                      <w:r>
                        <w:rPr>
                          <w:rFonts w:hint="eastAsia" w:ascii="方正粗黑宋简体" w:hAnsi="方正粗黑宋简体" w:eastAsia="方正粗黑宋简体" w:cs="方正粗黑宋简体"/>
                          <w:b/>
                          <w:bCs/>
                          <w:color w:val="auto"/>
                          <w:sz w:val="28"/>
                          <w:szCs w:val="28"/>
                        </w:rPr>
                        <w:t>0</w:t>
                      </w:r>
                      <w:r>
                        <w:rPr>
                          <w:rFonts w:hint="eastAsia" w:ascii="方正粗黑宋简体" w:hAnsi="方正粗黑宋简体" w:eastAsia="方正粗黑宋简体" w:cs="方正粗黑宋简体"/>
                          <w:b/>
                          <w:bCs/>
                          <w:color w:val="auto"/>
                          <w:sz w:val="28"/>
                          <w:szCs w:val="28"/>
                          <w:lang w:val="en-US" w:eastAsia="zh-CN"/>
                        </w:rPr>
                        <w:t>5</w:t>
                      </w:r>
                      <w:r>
                        <w:rPr>
                          <w:rFonts w:hint="eastAsia" w:ascii="方正粗黑宋简体" w:hAnsi="方正粗黑宋简体" w:eastAsia="方正粗黑宋简体" w:cs="方正粗黑宋简体"/>
                          <w:b/>
                          <w:bCs/>
                          <w:color w:val="auto"/>
                          <w:sz w:val="28"/>
                          <w:szCs w:val="28"/>
                        </w:rPr>
                        <w:t xml:space="preserve"> </w:t>
                      </w:r>
                      <w:r>
                        <w:rPr>
                          <w:rFonts w:hint="eastAsia" w:ascii="方正粗黑宋简体" w:hAnsi="方正粗黑宋简体" w:eastAsia="方正粗黑宋简体" w:cs="方正粗黑宋简体"/>
                          <w:b/>
                          <w:bCs/>
                          <w:color w:val="auto"/>
                          <w:sz w:val="28"/>
                          <w:szCs w:val="28"/>
                          <w:lang w:val="en-US" w:eastAsia="zh-CN"/>
                        </w:rPr>
                        <w:t xml:space="preserve"> 学历案设计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农业区位选择”学历案（张清桂）</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26</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方正粗黑宋简体" w:hAnsi="方正粗黑宋简体" w:eastAsia="方正粗黑宋简体" w:cs="方正粗黑宋简体"/>
                          <w:color w:val="auto"/>
                          <w:sz w:val="28"/>
                          <w:szCs w:val="28"/>
                          <w:lang w:val="en-US" w:eastAsia="zh-CN"/>
                        </w:rPr>
                      </w:pPr>
                      <w:r>
                        <w:rPr>
                          <w:rFonts w:hint="eastAsia" w:ascii="方正粗黑宋简体" w:hAnsi="方正粗黑宋简体" w:eastAsia="方正粗黑宋简体" w:cs="方正粗黑宋简体"/>
                          <w:color w:val="auto"/>
                          <w:kern w:val="24"/>
                          <w:sz w:val="28"/>
                          <w:szCs w:val="28"/>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农业区位选择”学历案（</w:t>
                      </w:r>
                      <w:r>
                        <w:rPr>
                          <w:rFonts w:hint="eastAsia" w:ascii="方正粗黑宋简体" w:hAnsi="方正粗黑宋简体" w:eastAsia="方正粗黑宋简体" w:cs="方正粗黑宋简体"/>
                          <w:color w:val="auto"/>
                          <w:sz w:val="28"/>
                          <w:szCs w:val="28"/>
                          <w:lang w:val="en-US" w:eastAsia="zh-CN"/>
                        </w:rPr>
                        <w:t>马婷</w:t>
                      </w:r>
                      <w:r>
                        <w:rPr>
                          <w:rFonts w:hint="eastAsia" w:ascii="方正粗黑宋简体" w:hAnsi="方正粗黑宋简体" w:eastAsia="方正粗黑宋简体" w:cs="方正粗黑宋简体"/>
                          <w:color w:val="auto"/>
                          <w:kern w:val="24"/>
                          <w:sz w:val="28"/>
                          <w:szCs w:val="28"/>
                          <w:lang w:val="en-US" w:eastAsia="zh-CN"/>
                          <w14:props3d w14:extrusionH="0" w14:contourW="12700" w14:prstMaterial="warmMatte"/>
                        </w:rPr>
                        <w:t>）</w:t>
                      </w:r>
                      <w:r>
                        <w:rPr>
                          <w:rFonts w:hint="eastAsia" w:ascii="方正粗黑宋简体" w:hAnsi="方正粗黑宋简体" w:eastAsia="方正粗黑宋简体" w:cs="方正粗黑宋简体"/>
                          <w:color w:val="auto"/>
                          <w:sz w:val="28"/>
                          <w:szCs w:val="28"/>
                        </w:rPr>
                        <w:t>..........................................................................</w:t>
                      </w:r>
                      <w:r>
                        <w:rPr>
                          <w:rFonts w:hint="eastAsia" w:ascii="方正粗黑宋简体" w:hAnsi="方正粗黑宋简体" w:eastAsia="方正粗黑宋简体" w:cs="方正粗黑宋简体"/>
                          <w:color w:val="auto"/>
                          <w:sz w:val="28"/>
                          <w:szCs w:val="28"/>
                          <w:lang w:val="en-US" w:eastAsia="zh-CN"/>
                        </w:rPr>
                        <w:t>28</w:t>
                      </w:r>
                    </w:p>
                  </w:txbxContent>
                </v:textbox>
              </v:shape>
            </w:pict>
          </mc:Fallback>
        </mc:AlternateContent>
      </w: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18"/>
        <w:widowControl/>
        <w:jc w:val="center"/>
        <w:rPr>
          <w:rFonts w:hint="eastAsia" w:ascii="微软雅黑" w:hAnsi="微软雅黑" w:eastAsia="微软雅黑" w:cs="宋体"/>
          <w:b/>
          <w:bCs/>
          <w:lang w:val="en-US" w:eastAsia="zh-CN"/>
        </w:rPr>
      </w:pPr>
    </w:p>
    <w:p>
      <w:pPr>
        <w:pStyle w:val="26"/>
        <w:rPr>
          <w:rFonts w:hint="eastAsia"/>
          <w:lang w:eastAsia="zh-CN"/>
        </w:rPr>
      </w:pPr>
      <w:r>
        <w:rPr>
          <w:rFonts w:hint="eastAsia"/>
        </w:rPr>
        <w:t>双流区名</w:t>
      </w:r>
      <w:r>
        <w:rPr>
          <w:rFonts w:hint="eastAsia"/>
          <w:lang w:val="en-US" w:eastAsia="zh-CN"/>
        </w:rPr>
        <w:t>师刘光文</w:t>
      </w:r>
      <w:r>
        <w:rPr>
          <w:rFonts w:hint="eastAsia"/>
        </w:rPr>
        <w:t>工作室活动方案</w:t>
      </w:r>
    </w:p>
    <w:p>
      <w:pPr>
        <w:pStyle w:val="26"/>
        <w:rPr>
          <w:rFonts w:hint="eastAsia"/>
          <w:sz w:val="30"/>
          <w:szCs w:val="30"/>
        </w:rPr>
      </w:pPr>
      <w:r>
        <w:rPr>
          <w:rFonts w:hint="eastAsia"/>
          <w:sz w:val="30"/>
          <w:szCs w:val="30"/>
        </w:rPr>
        <w:t>（202</w:t>
      </w:r>
      <w:r>
        <w:rPr>
          <w:rFonts w:hint="eastAsia"/>
          <w:sz w:val="30"/>
          <w:szCs w:val="30"/>
          <w:lang w:val="en-US" w:eastAsia="zh-CN"/>
        </w:rPr>
        <w:t>2</w:t>
      </w:r>
      <w:r>
        <w:rPr>
          <w:rFonts w:hint="eastAsia"/>
          <w:sz w:val="30"/>
          <w:szCs w:val="30"/>
        </w:rPr>
        <w:t>年总第</w:t>
      </w:r>
      <w:r>
        <w:rPr>
          <w:rFonts w:hint="eastAsia"/>
          <w:sz w:val="30"/>
          <w:szCs w:val="30"/>
          <w:lang w:val="en-US" w:eastAsia="zh-CN"/>
        </w:rPr>
        <w:t>2</w:t>
      </w:r>
      <w:r>
        <w:rPr>
          <w:rFonts w:hint="eastAsia"/>
          <w:sz w:val="30"/>
          <w:szCs w:val="30"/>
        </w:rPr>
        <w:t>次</w:t>
      </w:r>
      <w:r>
        <w:rPr>
          <w:rFonts w:hint="eastAsia"/>
          <w:sz w:val="30"/>
          <w:szCs w:val="30"/>
          <w:lang w:val="en-US" w:eastAsia="zh-CN"/>
        </w:rPr>
        <w:t>3</w:t>
      </w:r>
      <w:r>
        <w:rPr>
          <w:rFonts w:hint="eastAsia"/>
          <w:sz w:val="30"/>
          <w:szCs w:val="30"/>
        </w:rPr>
        <w:t>月第</w:t>
      </w:r>
      <w:r>
        <w:rPr>
          <w:rFonts w:hint="eastAsia"/>
          <w:sz w:val="30"/>
          <w:szCs w:val="30"/>
          <w:lang w:val="en-US" w:eastAsia="zh-CN"/>
        </w:rPr>
        <w:t>2</w:t>
      </w:r>
      <w:r>
        <w:rPr>
          <w:rFonts w:hint="eastAsia"/>
          <w:sz w:val="30"/>
          <w:szCs w:val="30"/>
        </w:rPr>
        <w:t>次）</w:t>
      </w:r>
    </w:p>
    <w:p>
      <w:pPr>
        <w:pStyle w:val="27"/>
      </w:pPr>
      <w:r>
        <w:rPr>
          <w:rFonts w:hint="eastAsia"/>
        </w:rPr>
        <w:t>一、活动主题</w:t>
      </w:r>
    </w:p>
    <w:p>
      <w:pPr>
        <w:pStyle w:val="28"/>
        <w:ind w:firstLine="480"/>
        <w:rPr>
          <w:rFonts w:hint="default"/>
          <w:lang w:val="en-US" w:eastAsia="zh-CN"/>
        </w:rPr>
      </w:pPr>
      <w:r>
        <w:rPr>
          <w:rFonts w:ascii="宋体" w:hAnsi="宋体" w:eastAsia="宋体" w:cs="宋体"/>
          <w:sz w:val="24"/>
          <w:szCs w:val="24"/>
        </w:rPr>
        <w:t>单元整体视角下问题情境的创设教学实践研究</w:t>
      </w:r>
    </w:p>
    <w:p>
      <w:pPr>
        <w:pStyle w:val="27"/>
      </w:pPr>
      <w:r>
        <w:rPr>
          <w:rFonts w:hint="eastAsia"/>
        </w:rPr>
        <w:t>二、活动时间及形式</w:t>
      </w:r>
    </w:p>
    <w:p>
      <w:pPr>
        <w:pStyle w:val="28"/>
        <w:ind w:firstLine="480"/>
      </w:pPr>
      <w:r>
        <w:rPr>
          <w:rFonts w:hint="eastAsia"/>
        </w:rPr>
        <w:t>1.时间：202</w:t>
      </w:r>
      <w:r>
        <w:rPr>
          <w:rFonts w:hint="eastAsia"/>
          <w:lang w:val="en-US" w:eastAsia="zh-CN"/>
        </w:rPr>
        <w:t>2</w:t>
      </w:r>
      <w:r>
        <w:rPr>
          <w:rFonts w:hint="eastAsia"/>
        </w:rPr>
        <w:t>年</w:t>
      </w:r>
      <w:r>
        <w:rPr>
          <w:rFonts w:hint="eastAsia"/>
          <w:lang w:val="en-US" w:eastAsia="zh-CN"/>
        </w:rPr>
        <w:t>3</w:t>
      </w:r>
      <w:r>
        <w:rPr>
          <w:rFonts w:hint="eastAsia"/>
        </w:rPr>
        <w:t>月</w:t>
      </w:r>
      <w:r>
        <w:rPr>
          <w:rFonts w:hint="eastAsia"/>
          <w:lang w:val="en-US" w:eastAsia="zh-CN"/>
        </w:rPr>
        <w:t>11</w:t>
      </w:r>
      <w:r>
        <w:rPr>
          <w:rFonts w:hint="eastAsia"/>
        </w:rPr>
        <w:t>日（周</w:t>
      </w:r>
      <w:r>
        <w:rPr>
          <w:rFonts w:hint="eastAsia"/>
          <w:lang w:val="en-US" w:eastAsia="zh-CN"/>
        </w:rPr>
        <w:t>五</w:t>
      </w:r>
      <w:r>
        <w:rPr>
          <w:rFonts w:hint="eastAsia"/>
        </w:rPr>
        <w:t>）上午</w:t>
      </w:r>
      <w:r>
        <w:rPr>
          <w:rFonts w:hint="eastAsia"/>
          <w:lang w:val="en-US" w:eastAsia="zh-CN"/>
        </w:rPr>
        <w:t>8</w:t>
      </w:r>
      <w:r>
        <w:rPr>
          <w:rFonts w:hint="eastAsia"/>
        </w:rPr>
        <w:t>:</w:t>
      </w:r>
      <w:r>
        <w:rPr>
          <w:rFonts w:hint="eastAsia"/>
          <w:lang w:val="en-US" w:eastAsia="zh-CN"/>
        </w:rPr>
        <w:t>3</w:t>
      </w:r>
      <w:r>
        <w:rPr>
          <w:rFonts w:hint="eastAsia"/>
        </w:rPr>
        <w:t>0—1</w:t>
      </w:r>
      <w:r>
        <w:rPr>
          <w:rFonts w:hint="eastAsia"/>
          <w:lang w:val="en-US" w:eastAsia="zh-CN"/>
        </w:rPr>
        <w:t>2</w:t>
      </w:r>
      <w:r>
        <w:rPr>
          <w:rFonts w:hint="eastAsia"/>
        </w:rPr>
        <w:t>:</w:t>
      </w:r>
      <w:r>
        <w:rPr>
          <w:rFonts w:hint="eastAsia"/>
          <w:lang w:val="en-US" w:eastAsia="zh-CN"/>
        </w:rPr>
        <w:t>0</w:t>
      </w:r>
      <w:r>
        <w:rPr>
          <w:rFonts w:hint="eastAsia"/>
        </w:rPr>
        <w:t>0</w:t>
      </w:r>
    </w:p>
    <w:p>
      <w:pPr>
        <w:pStyle w:val="28"/>
        <w:ind w:firstLine="480"/>
        <w:rPr>
          <w:rFonts w:hint="eastAsia" w:eastAsiaTheme="minorEastAsia"/>
          <w:lang w:val="en-US" w:eastAsia="zh-CN"/>
        </w:rPr>
      </w:pPr>
      <w:r>
        <w:rPr>
          <w:rFonts w:hint="eastAsia"/>
        </w:rPr>
        <w:t>2.形式：</w:t>
      </w:r>
      <w:r>
        <w:rPr>
          <w:rFonts w:hint="eastAsia"/>
          <w:lang w:val="en-US" w:eastAsia="zh-CN"/>
        </w:rPr>
        <w:t>线下（棠湖中学高一年级309、209教室）</w:t>
      </w:r>
    </w:p>
    <w:p>
      <w:pPr>
        <w:pStyle w:val="27"/>
      </w:pPr>
      <w:r>
        <w:rPr>
          <w:rFonts w:hint="eastAsia"/>
        </w:rPr>
        <w:t>三、参与人员</w:t>
      </w:r>
    </w:p>
    <w:p>
      <w:pPr>
        <w:pStyle w:val="28"/>
        <w:ind w:firstLine="480"/>
        <w:rPr>
          <w:b/>
          <w:bCs/>
        </w:rPr>
      </w:pPr>
      <w:r>
        <w:rPr>
          <w:rFonts w:hint="eastAsia"/>
          <w:lang w:val="en-US" w:eastAsia="zh-CN"/>
        </w:rPr>
        <w:t>双流区名教师刘光文</w:t>
      </w:r>
      <w:r>
        <w:rPr>
          <w:rFonts w:hint="eastAsia"/>
        </w:rPr>
        <w:t>工作室导师、全体学员</w:t>
      </w:r>
    </w:p>
    <w:p>
      <w:pPr>
        <w:pStyle w:val="27"/>
      </w:pPr>
      <w:r>
        <w:rPr>
          <w:rFonts w:hint="eastAsia"/>
        </w:rPr>
        <w:t>四、活动准备</w:t>
      </w:r>
    </w:p>
    <w:p>
      <w:pPr>
        <w:pStyle w:val="28"/>
        <w:ind w:firstLine="480"/>
        <w:rPr>
          <w:rFonts w:hint="default" w:eastAsiaTheme="minorEastAsia"/>
          <w:lang w:val="en-US" w:eastAsia="zh-CN"/>
        </w:rPr>
      </w:pPr>
      <w:r>
        <w:rPr>
          <w:rFonts w:hint="eastAsia"/>
          <w:lang w:val="en-US" w:eastAsia="zh-CN"/>
        </w:rPr>
        <w:t>两位献课教师的课时准备——协调高一两个班级上课学生、PPT、单元教学设计（纸质档）、课时教学设计（纸质档）、学历案（纸质档）</w:t>
      </w:r>
    </w:p>
    <w:p>
      <w:pPr>
        <w:pStyle w:val="27"/>
        <w:numPr>
          <w:ilvl w:val="0"/>
          <w:numId w:val="1"/>
        </w:numPr>
        <w:rPr>
          <w:rFonts w:hint="eastAsia"/>
        </w:rPr>
      </w:pPr>
      <w:r>
        <w:rPr>
          <w:rFonts w:hint="eastAsia"/>
        </w:rPr>
        <w:t>活动流程</w:t>
      </w:r>
    </w:p>
    <w:p>
      <w:pPr>
        <w:pStyle w:val="27"/>
        <w:numPr>
          <w:ilvl w:val="0"/>
          <w:numId w:val="0"/>
        </w:numPr>
        <w:ind w:firstLine="482" w:firstLineChars="200"/>
        <w:rPr>
          <w:rFonts w:hint="default" w:eastAsiaTheme="minorEastAsia"/>
          <w:lang w:val="en-US" w:eastAsia="zh-CN"/>
        </w:rPr>
      </w:pPr>
      <w:r>
        <w:rPr>
          <w:rFonts w:hint="eastAsia"/>
        </w:rPr>
        <w:t>活动主持：</w:t>
      </w:r>
      <w:r>
        <w:rPr>
          <w:rFonts w:hint="eastAsia"/>
          <w:lang w:val="en-US" w:eastAsia="zh-CN"/>
        </w:rPr>
        <w:t>赵丽平</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5122"/>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29"/>
              <w:jc w:val="center"/>
            </w:pPr>
            <w:r>
              <w:rPr>
                <w:rFonts w:hint="eastAsia"/>
              </w:rPr>
              <w:t>时间</w:t>
            </w:r>
          </w:p>
        </w:tc>
        <w:tc>
          <w:tcPr>
            <w:tcW w:w="3005" w:type="pct"/>
            <w:shd w:val="clear" w:color="auto" w:fill="auto"/>
            <w:vAlign w:val="center"/>
          </w:tcPr>
          <w:p>
            <w:pPr>
              <w:pStyle w:val="29"/>
              <w:jc w:val="center"/>
            </w:pPr>
            <w:r>
              <w:rPr>
                <w:rFonts w:hint="eastAsia"/>
              </w:rPr>
              <w:t>具体安排</w:t>
            </w:r>
          </w:p>
        </w:tc>
        <w:tc>
          <w:tcPr>
            <w:tcW w:w="1047" w:type="pct"/>
            <w:shd w:val="clear" w:color="auto" w:fill="auto"/>
            <w:vAlign w:val="center"/>
          </w:tcPr>
          <w:p>
            <w:pPr>
              <w:pStyle w:val="29"/>
              <w:jc w:val="center"/>
            </w:pPr>
            <w:r>
              <w:rPr>
                <w:rFonts w:hint="eastAsia"/>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29"/>
              <w:jc w:val="center"/>
            </w:pPr>
            <w:r>
              <w:rPr>
                <w:rFonts w:hint="eastAsia"/>
              </w:rPr>
              <w:t>8:</w:t>
            </w:r>
            <w:r>
              <w:rPr>
                <w:rFonts w:hint="eastAsia"/>
                <w:lang w:val="en-US" w:eastAsia="zh-CN"/>
              </w:rPr>
              <w:t>2</w:t>
            </w:r>
            <w:r>
              <w:rPr>
                <w:rFonts w:hint="eastAsia"/>
              </w:rPr>
              <w:t>0-</w:t>
            </w:r>
            <w:r>
              <w:rPr>
                <w:rFonts w:hint="eastAsia"/>
                <w:lang w:val="en-US" w:eastAsia="zh-CN"/>
              </w:rPr>
              <w:t>8</w:t>
            </w:r>
            <w:r>
              <w:rPr>
                <w:rFonts w:hint="eastAsia"/>
              </w:rPr>
              <w:t>:</w:t>
            </w:r>
            <w:r>
              <w:rPr>
                <w:rFonts w:hint="eastAsia"/>
                <w:lang w:val="en-US" w:eastAsia="zh-CN"/>
              </w:rPr>
              <w:t>4</w:t>
            </w:r>
            <w:r>
              <w:rPr>
                <w:rFonts w:hint="eastAsia"/>
              </w:rPr>
              <w:t>0</w:t>
            </w:r>
          </w:p>
        </w:tc>
        <w:tc>
          <w:tcPr>
            <w:tcW w:w="3005" w:type="pct"/>
            <w:shd w:val="clear" w:color="auto" w:fill="auto"/>
            <w:vAlign w:val="center"/>
          </w:tcPr>
          <w:p>
            <w:pPr>
              <w:pStyle w:val="29"/>
              <w:jc w:val="center"/>
              <w:rPr>
                <w:rFonts w:hint="eastAsia" w:eastAsiaTheme="minorEastAsia"/>
                <w:lang w:val="en-US" w:eastAsia="zh-CN"/>
              </w:rPr>
            </w:pPr>
            <w:r>
              <w:rPr>
                <w:rFonts w:hint="eastAsia"/>
              </w:rPr>
              <w:t>签</w:t>
            </w:r>
            <w:r>
              <w:rPr>
                <w:rFonts w:hint="eastAsia"/>
                <w:lang w:val="en-US" w:eastAsia="zh-CN"/>
              </w:rPr>
              <w:t>到</w:t>
            </w:r>
          </w:p>
        </w:tc>
        <w:tc>
          <w:tcPr>
            <w:tcW w:w="1047" w:type="pct"/>
            <w:shd w:val="clear" w:color="auto" w:fill="auto"/>
            <w:vAlign w:val="center"/>
          </w:tcPr>
          <w:p>
            <w:pPr>
              <w:pStyle w:val="29"/>
              <w:jc w:val="center"/>
              <w:rPr>
                <w:rFonts w:hint="eastAsia" w:eastAsiaTheme="minorEastAsia"/>
                <w:lang w:eastAsia="zh-CN"/>
              </w:rPr>
            </w:pPr>
            <w:r>
              <w:rPr>
                <w:rFonts w:hint="eastAsia"/>
                <w:lang w:val="en-US" w:eastAsia="zh-CN"/>
              </w:rPr>
              <w:t>黄瑞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29"/>
              <w:jc w:val="center"/>
            </w:pPr>
            <w:r>
              <w:rPr>
                <w:rFonts w:hint="eastAsia"/>
                <w:lang w:val="en-US" w:eastAsia="zh-CN"/>
              </w:rPr>
              <w:t>8</w:t>
            </w:r>
            <w:r>
              <w:rPr>
                <w:rFonts w:hint="eastAsia"/>
              </w:rPr>
              <w:t>:</w:t>
            </w:r>
            <w:r>
              <w:rPr>
                <w:rFonts w:hint="eastAsia"/>
                <w:lang w:val="en-US" w:eastAsia="zh-CN"/>
              </w:rPr>
              <w:t>4</w:t>
            </w:r>
            <w:r>
              <w:rPr>
                <w:rFonts w:hint="eastAsia"/>
              </w:rPr>
              <w:t>0-9:</w:t>
            </w:r>
            <w:r>
              <w:rPr>
                <w:rFonts w:hint="eastAsia"/>
                <w:lang w:val="en-US" w:eastAsia="zh-CN"/>
              </w:rPr>
              <w:t>2</w:t>
            </w:r>
            <w:r>
              <w:rPr>
                <w:rFonts w:hint="eastAsia"/>
              </w:rPr>
              <w:t>0</w:t>
            </w:r>
          </w:p>
        </w:tc>
        <w:tc>
          <w:tcPr>
            <w:tcW w:w="3005" w:type="pct"/>
            <w:shd w:val="clear" w:color="auto" w:fill="auto"/>
            <w:vAlign w:val="center"/>
          </w:tcPr>
          <w:p>
            <w:pPr>
              <w:pStyle w:val="29"/>
              <w:jc w:val="center"/>
              <w:rPr>
                <w:rFonts w:hint="default" w:eastAsiaTheme="minorEastAsia"/>
                <w:lang w:val="en-US" w:eastAsia="zh-CN"/>
              </w:rPr>
            </w:pPr>
            <w:r>
              <w:rPr>
                <w:rFonts w:hint="eastAsia"/>
                <w:lang w:val="en-US" w:eastAsia="zh-CN"/>
              </w:rPr>
              <w:t>张清桂老师授课</w:t>
            </w:r>
          </w:p>
        </w:tc>
        <w:tc>
          <w:tcPr>
            <w:tcW w:w="1047" w:type="pct"/>
            <w:shd w:val="clear" w:color="auto" w:fill="auto"/>
            <w:vAlign w:val="center"/>
          </w:tcPr>
          <w:p>
            <w:pPr>
              <w:pStyle w:val="29"/>
              <w:jc w:val="center"/>
              <w:rPr>
                <w:rFonts w:hint="default" w:eastAsiaTheme="minorEastAsia"/>
                <w:lang w:val="en-US" w:eastAsia="zh-CN"/>
              </w:rPr>
            </w:pPr>
            <w:r>
              <w:rPr>
                <w:rFonts w:hint="eastAsia"/>
                <w:lang w:val="en-US" w:eastAsia="zh-CN"/>
              </w:rPr>
              <w:t>张清桂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29"/>
              <w:jc w:val="center"/>
            </w:pPr>
            <w:r>
              <w:rPr>
                <w:rFonts w:hint="eastAsia"/>
              </w:rPr>
              <w:t>9:</w:t>
            </w:r>
            <w:r>
              <w:rPr>
                <w:rFonts w:hint="eastAsia"/>
                <w:lang w:val="en-US" w:eastAsia="zh-CN"/>
              </w:rPr>
              <w:t>3</w:t>
            </w:r>
            <w:r>
              <w:rPr>
                <w:rFonts w:hint="eastAsia"/>
              </w:rPr>
              <w:t>0-10:</w:t>
            </w:r>
            <w:r>
              <w:rPr>
                <w:rFonts w:hint="eastAsia"/>
                <w:lang w:val="en-US" w:eastAsia="zh-CN"/>
              </w:rPr>
              <w:t>1</w:t>
            </w:r>
            <w:r>
              <w:rPr>
                <w:rFonts w:hint="eastAsia"/>
              </w:rPr>
              <w:t>0</w:t>
            </w:r>
          </w:p>
        </w:tc>
        <w:tc>
          <w:tcPr>
            <w:tcW w:w="3005" w:type="pct"/>
            <w:shd w:val="clear" w:color="auto" w:fill="auto"/>
            <w:vAlign w:val="center"/>
          </w:tcPr>
          <w:p>
            <w:pPr>
              <w:pStyle w:val="29"/>
              <w:jc w:val="center"/>
              <w:rPr>
                <w:rFonts w:hint="default" w:eastAsiaTheme="minorEastAsia"/>
                <w:lang w:val="en-US" w:eastAsia="zh-CN"/>
              </w:rPr>
            </w:pPr>
            <w:r>
              <w:rPr>
                <w:rFonts w:hint="eastAsia"/>
                <w:lang w:val="en-US" w:eastAsia="zh-CN"/>
              </w:rPr>
              <w:t>马婷老师授课</w:t>
            </w:r>
          </w:p>
        </w:tc>
        <w:tc>
          <w:tcPr>
            <w:tcW w:w="1047" w:type="pct"/>
            <w:shd w:val="clear" w:color="auto" w:fill="auto"/>
            <w:vAlign w:val="center"/>
          </w:tcPr>
          <w:p>
            <w:pPr>
              <w:pStyle w:val="29"/>
              <w:jc w:val="center"/>
              <w:rPr>
                <w:rFonts w:hint="default" w:eastAsiaTheme="minorEastAsia"/>
                <w:lang w:val="en-US" w:eastAsia="zh-CN"/>
              </w:rPr>
            </w:pPr>
            <w:r>
              <w:rPr>
                <w:rFonts w:hint="eastAsia"/>
                <w:lang w:val="en-US" w:eastAsia="zh-CN"/>
              </w:rPr>
              <w:t>马婷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29"/>
              <w:jc w:val="center"/>
              <w:rPr>
                <w:rFonts w:hint="eastAsia" w:eastAsiaTheme="minorEastAsia"/>
                <w:lang w:eastAsia="zh-CN"/>
              </w:rPr>
            </w:pPr>
            <w:r>
              <w:rPr>
                <w:rFonts w:hint="eastAsia"/>
              </w:rPr>
              <w:t>10:</w:t>
            </w:r>
            <w:r>
              <w:rPr>
                <w:rFonts w:hint="eastAsia"/>
                <w:lang w:val="en-US" w:eastAsia="zh-CN"/>
              </w:rPr>
              <w:t>3</w:t>
            </w:r>
            <w:r>
              <w:rPr>
                <w:rFonts w:hint="eastAsia"/>
              </w:rPr>
              <w:t>0-10:</w:t>
            </w:r>
            <w:r>
              <w:rPr>
                <w:rFonts w:hint="eastAsia"/>
                <w:lang w:val="en-US" w:eastAsia="zh-CN"/>
              </w:rPr>
              <w:t>45</w:t>
            </w:r>
          </w:p>
        </w:tc>
        <w:tc>
          <w:tcPr>
            <w:tcW w:w="3005" w:type="pct"/>
            <w:shd w:val="clear" w:color="auto" w:fill="auto"/>
            <w:vAlign w:val="center"/>
          </w:tcPr>
          <w:p>
            <w:pPr>
              <w:pStyle w:val="29"/>
              <w:jc w:val="center"/>
              <w:rPr>
                <w:rFonts w:hint="default" w:eastAsiaTheme="minorEastAsia"/>
                <w:lang w:val="en-US" w:eastAsia="zh-CN"/>
              </w:rPr>
            </w:pPr>
            <w:r>
              <w:rPr>
                <w:rFonts w:hint="eastAsia"/>
                <w:lang w:val="en-US" w:eastAsia="zh-CN"/>
              </w:rPr>
              <w:t>分小组进行评课</w:t>
            </w:r>
          </w:p>
        </w:tc>
        <w:tc>
          <w:tcPr>
            <w:tcW w:w="1047" w:type="pct"/>
            <w:shd w:val="clear" w:color="auto" w:fill="auto"/>
            <w:vAlign w:val="center"/>
          </w:tcPr>
          <w:p>
            <w:pPr>
              <w:pStyle w:val="29"/>
              <w:jc w:val="center"/>
              <w:rPr>
                <w:rFonts w:hint="default" w:eastAsiaTheme="minorEastAsia"/>
                <w:lang w:val="en-US" w:eastAsia="zh-CN"/>
              </w:rPr>
            </w:pPr>
            <w:r>
              <w:rPr>
                <w:rFonts w:hint="eastAsia"/>
                <w:lang w:val="en-US" w:eastAsia="zh-CN"/>
              </w:rPr>
              <w:t>张平健、刘家旭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29"/>
              <w:jc w:val="center"/>
              <w:rPr>
                <w:rFonts w:hint="eastAsia" w:eastAsiaTheme="minorEastAsia"/>
                <w:lang w:eastAsia="zh-CN"/>
              </w:rPr>
            </w:pPr>
            <w:r>
              <w:rPr>
                <w:rFonts w:hint="eastAsia"/>
              </w:rPr>
              <w:t>10:</w:t>
            </w:r>
            <w:r>
              <w:rPr>
                <w:rFonts w:hint="eastAsia"/>
                <w:lang w:val="en-US" w:eastAsia="zh-CN"/>
              </w:rPr>
              <w:t>4</w:t>
            </w:r>
            <w:r>
              <w:rPr>
                <w:rFonts w:hint="eastAsia"/>
              </w:rPr>
              <w:t>0-10:5</w:t>
            </w:r>
            <w:r>
              <w:rPr>
                <w:rFonts w:hint="eastAsia"/>
                <w:lang w:val="en-US" w:eastAsia="zh-CN"/>
              </w:rPr>
              <w:t>5</w:t>
            </w:r>
          </w:p>
        </w:tc>
        <w:tc>
          <w:tcPr>
            <w:tcW w:w="3005" w:type="pct"/>
            <w:shd w:val="clear" w:color="auto" w:fill="auto"/>
            <w:vAlign w:val="center"/>
          </w:tcPr>
          <w:p>
            <w:pPr>
              <w:pStyle w:val="29"/>
              <w:jc w:val="center"/>
              <w:rPr>
                <w:rFonts w:hint="default" w:eastAsiaTheme="minorEastAsia"/>
                <w:lang w:val="en-US" w:eastAsia="zh-CN"/>
              </w:rPr>
            </w:pPr>
            <w:r>
              <w:rPr>
                <w:rFonts w:hint="eastAsia"/>
                <w:lang w:val="en-US" w:eastAsia="zh-CN"/>
              </w:rPr>
              <w:t>两小组代表陈述意见</w:t>
            </w:r>
          </w:p>
        </w:tc>
        <w:tc>
          <w:tcPr>
            <w:tcW w:w="1047" w:type="pct"/>
            <w:shd w:val="clear" w:color="auto" w:fill="auto"/>
            <w:vAlign w:val="center"/>
          </w:tcPr>
          <w:p>
            <w:pPr>
              <w:pStyle w:val="29"/>
              <w:jc w:val="center"/>
              <w:rPr>
                <w:rFonts w:hint="default" w:eastAsiaTheme="minorEastAsia"/>
                <w:lang w:val="en-US" w:eastAsia="zh-CN"/>
              </w:rPr>
            </w:pPr>
            <w:r>
              <w:rPr>
                <w:rFonts w:hint="eastAsia"/>
                <w:lang w:val="en-US" w:eastAsia="zh-CN"/>
              </w:rPr>
              <w:t>张清桂、黄瑞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8" w:type="pct"/>
            <w:shd w:val="clear" w:color="auto" w:fill="auto"/>
            <w:vAlign w:val="center"/>
          </w:tcPr>
          <w:p>
            <w:pPr>
              <w:pStyle w:val="29"/>
              <w:jc w:val="center"/>
            </w:pPr>
            <w:r>
              <w:rPr>
                <w:rFonts w:hint="eastAsia"/>
              </w:rPr>
              <w:t>1</w:t>
            </w:r>
            <w:r>
              <w:rPr>
                <w:rFonts w:hint="eastAsia"/>
                <w:lang w:val="en-US" w:eastAsia="zh-CN"/>
              </w:rPr>
              <w:t>1</w:t>
            </w:r>
            <w:r>
              <w:rPr>
                <w:rFonts w:hint="eastAsia"/>
              </w:rPr>
              <w:t>:</w:t>
            </w:r>
            <w:r>
              <w:rPr>
                <w:rFonts w:hint="eastAsia"/>
                <w:lang w:val="en-US" w:eastAsia="zh-CN"/>
              </w:rPr>
              <w:t>0</w:t>
            </w:r>
            <w:r>
              <w:rPr>
                <w:rFonts w:hint="eastAsia"/>
              </w:rPr>
              <w:t>0-1</w:t>
            </w:r>
            <w:r>
              <w:rPr>
                <w:rFonts w:hint="eastAsia"/>
                <w:lang w:val="en-US" w:eastAsia="zh-CN"/>
              </w:rPr>
              <w:t>2</w:t>
            </w:r>
            <w:r>
              <w:rPr>
                <w:rFonts w:hint="eastAsia"/>
              </w:rPr>
              <w:t>:</w:t>
            </w:r>
            <w:r>
              <w:rPr>
                <w:rFonts w:hint="eastAsia"/>
                <w:lang w:val="en-US" w:eastAsia="zh-CN"/>
              </w:rPr>
              <w:t>0</w:t>
            </w:r>
            <w:r>
              <w:rPr>
                <w:rFonts w:hint="eastAsia"/>
              </w:rPr>
              <w:t>0</w:t>
            </w:r>
          </w:p>
        </w:tc>
        <w:tc>
          <w:tcPr>
            <w:tcW w:w="3005" w:type="pct"/>
            <w:shd w:val="clear" w:color="auto" w:fill="auto"/>
            <w:vAlign w:val="center"/>
          </w:tcPr>
          <w:p>
            <w:pPr>
              <w:pStyle w:val="29"/>
              <w:jc w:val="center"/>
            </w:pPr>
            <w:r>
              <w:rPr>
                <w:rFonts w:hint="eastAsia"/>
                <w:lang w:val="en-US" w:eastAsia="zh-CN"/>
              </w:rPr>
              <w:t>名师</w:t>
            </w:r>
            <w:r>
              <w:rPr>
                <w:rFonts w:hint="eastAsia"/>
              </w:rPr>
              <w:t>点评</w:t>
            </w:r>
          </w:p>
        </w:tc>
        <w:tc>
          <w:tcPr>
            <w:tcW w:w="1047" w:type="pct"/>
            <w:shd w:val="clear" w:color="auto" w:fill="auto"/>
            <w:vAlign w:val="center"/>
          </w:tcPr>
          <w:p>
            <w:pPr>
              <w:pStyle w:val="29"/>
              <w:jc w:val="center"/>
              <w:rPr>
                <w:rFonts w:hint="default" w:eastAsiaTheme="minorEastAsia"/>
                <w:lang w:val="en-US" w:eastAsia="zh-CN"/>
              </w:rPr>
            </w:pPr>
            <w:r>
              <w:rPr>
                <w:rFonts w:hint="eastAsia"/>
                <w:lang w:val="en-US" w:eastAsia="zh-CN"/>
              </w:rPr>
              <w:t>刘光文</w:t>
            </w:r>
          </w:p>
        </w:tc>
      </w:tr>
    </w:tbl>
    <w:p>
      <w:pPr>
        <w:pStyle w:val="27"/>
      </w:pPr>
      <w:r>
        <w:rPr>
          <w:rFonts w:hint="eastAsia"/>
          <w:lang w:val="en-US" w:eastAsia="zh-CN"/>
        </w:rPr>
        <w:t>六</w:t>
      </w:r>
      <w:r>
        <w:rPr>
          <w:rFonts w:hint="eastAsia"/>
        </w:rPr>
        <w:t>、人员安排</w:t>
      </w:r>
    </w:p>
    <w:p>
      <w:pPr>
        <w:pStyle w:val="28"/>
        <w:ind w:firstLine="480"/>
        <w:rPr>
          <w:rFonts w:hint="eastAsia"/>
        </w:rPr>
      </w:pPr>
      <w:r>
        <w:rPr>
          <w:rFonts w:hint="eastAsia"/>
        </w:rPr>
        <w:t>主持：</w:t>
      </w:r>
      <w:r>
        <w:rPr>
          <w:rFonts w:hint="eastAsia"/>
          <w:lang w:val="en-US" w:eastAsia="zh-CN"/>
        </w:rPr>
        <w:t>赵丽平</w:t>
      </w:r>
      <w:r>
        <w:tab/>
      </w:r>
      <w:r>
        <w:rPr>
          <w:rFonts w:hint="eastAsia"/>
          <w:lang w:val="en-US" w:eastAsia="zh-CN"/>
        </w:rPr>
        <w:t xml:space="preserve"> </w:t>
      </w:r>
      <w:r>
        <w:rPr>
          <w:rFonts w:hint="eastAsia"/>
        </w:rPr>
        <w:t>照相</w:t>
      </w:r>
      <w:r>
        <w:rPr>
          <w:rFonts w:hint="eastAsia"/>
          <w:lang w:val="en-US" w:eastAsia="zh-CN"/>
        </w:rPr>
        <w:t>+</w:t>
      </w:r>
      <w:r>
        <w:rPr>
          <w:rFonts w:hint="eastAsia"/>
        </w:rPr>
        <w:t>简报：</w:t>
      </w:r>
      <w:r>
        <w:rPr>
          <w:rFonts w:hint="eastAsia"/>
          <w:lang w:val="en-US" w:eastAsia="zh-CN"/>
        </w:rPr>
        <w:t xml:space="preserve">刘家旭   </w:t>
      </w:r>
      <w:r>
        <w:rPr>
          <w:rFonts w:hint="eastAsia"/>
        </w:rPr>
        <w:t>网页：</w:t>
      </w:r>
      <w:r>
        <w:rPr>
          <w:rFonts w:hint="eastAsia"/>
          <w:lang w:val="en-US" w:eastAsia="zh-CN"/>
        </w:rPr>
        <w:t>何博汶</w:t>
      </w:r>
      <w:r>
        <w:rPr>
          <w:rFonts w:hint="eastAsia"/>
        </w:rPr>
        <w:tab/>
      </w:r>
      <w:r>
        <w:rPr>
          <w:rFonts w:hint="eastAsia"/>
          <w:lang w:val="en-US" w:eastAsia="zh-CN"/>
        </w:rPr>
        <w:t xml:space="preserve">  </w:t>
      </w:r>
      <w:r>
        <w:rPr>
          <w:rFonts w:hint="eastAsia"/>
        </w:rPr>
        <w:t>档案：</w:t>
      </w:r>
      <w:r>
        <w:rPr>
          <w:rFonts w:hint="eastAsia"/>
          <w:lang w:val="en-US" w:eastAsia="zh-CN"/>
        </w:rPr>
        <w:t>马婷</w:t>
      </w:r>
      <w:r>
        <w:rPr>
          <w:rFonts w:hint="eastAsia"/>
        </w:rPr>
        <w:t xml:space="preserve"> </w:t>
      </w:r>
      <w:r>
        <w:rPr>
          <w:rFonts w:hint="eastAsia"/>
          <w:color w:val="FF0000"/>
        </w:rPr>
        <w:t xml:space="preserve"> </w:t>
      </w:r>
    </w:p>
    <w:p>
      <w:pPr>
        <w:pStyle w:val="27"/>
      </w:pPr>
      <w:r>
        <w:rPr>
          <w:rFonts w:hint="eastAsia"/>
          <w:lang w:val="en-US" w:eastAsia="zh-CN"/>
        </w:rPr>
        <w:t>七</w:t>
      </w:r>
      <w:r>
        <w:rPr>
          <w:rFonts w:hint="eastAsia"/>
        </w:rPr>
        <w:t>、注意事项</w:t>
      </w:r>
    </w:p>
    <w:p>
      <w:pPr>
        <w:pStyle w:val="28"/>
        <w:ind w:firstLine="480"/>
      </w:pPr>
      <w:r>
        <w:rPr>
          <w:rFonts w:hint="eastAsia"/>
        </w:rPr>
        <w:t>1.请工作室成员提前做好工作安排，准时参加活动。</w:t>
      </w:r>
    </w:p>
    <w:p>
      <w:pPr>
        <w:pStyle w:val="28"/>
        <w:ind w:firstLine="480"/>
      </w:pPr>
      <w:r>
        <w:rPr>
          <w:rFonts w:hint="eastAsia"/>
        </w:rPr>
        <w:t>2.承担活动的学员积极准备。</w:t>
      </w:r>
    </w:p>
    <w:p>
      <w:pPr>
        <w:pStyle w:val="28"/>
        <w:ind w:firstLine="480"/>
        <w:rPr>
          <w:rFonts w:hint="eastAsia"/>
        </w:rPr>
      </w:pPr>
      <w:r>
        <w:rPr>
          <w:rFonts w:hint="eastAsia"/>
        </w:rPr>
        <w:t>3.为保证研讨质量，请各学员做好“温故知新”，提前做好理论知识的储备。</w:t>
      </w:r>
    </w:p>
    <w:p>
      <w:pPr>
        <w:pStyle w:val="28"/>
        <w:ind w:firstLine="480"/>
        <w:jc w:val="right"/>
      </w:pPr>
      <w:r>
        <w:rPr>
          <w:rFonts w:hint="eastAsia"/>
        </w:rPr>
        <w:t>成都市双流区</w:t>
      </w:r>
      <w:r>
        <w:rPr>
          <w:rFonts w:hint="eastAsia"/>
          <w:lang w:val="en-US" w:eastAsia="zh-CN"/>
        </w:rPr>
        <w:t>名教师刘光文</w:t>
      </w:r>
      <w:r>
        <w:rPr>
          <w:rFonts w:hint="eastAsia"/>
        </w:rPr>
        <w:t>工作室</w:t>
      </w:r>
    </w:p>
    <w:p>
      <w:pPr>
        <w:pStyle w:val="28"/>
        <w:ind w:firstLine="480"/>
        <w:jc w:val="right"/>
        <w:rPr>
          <w:rFonts w:hint="eastAsia"/>
        </w:rPr>
      </w:pPr>
      <w:r>
        <w:rPr>
          <w:rFonts w:hint="eastAsia"/>
        </w:rPr>
        <w:t>202</w:t>
      </w:r>
      <w:r>
        <w:rPr>
          <w:rFonts w:hint="eastAsia"/>
          <w:lang w:val="en-US" w:eastAsia="zh-CN"/>
        </w:rPr>
        <w:t>3</w:t>
      </w:r>
      <w:r>
        <w:rPr>
          <w:rFonts w:hint="eastAsia"/>
        </w:rPr>
        <w:t>年</w:t>
      </w:r>
      <w:r>
        <w:rPr>
          <w:rFonts w:hint="eastAsia"/>
          <w:lang w:val="en-US" w:eastAsia="zh-CN"/>
        </w:rPr>
        <w:t>3</w:t>
      </w:r>
      <w:r>
        <w:rPr>
          <w:rFonts w:hint="eastAsia"/>
        </w:rPr>
        <w:t>月</w:t>
      </w:r>
      <w:r>
        <w:rPr>
          <w:rFonts w:hint="eastAsia"/>
          <w:lang w:val="en-US" w:eastAsia="zh-CN"/>
        </w:rPr>
        <w:t>11</w:t>
      </w:r>
      <w:r>
        <w:rPr>
          <w:rFonts w:hint="eastAsia"/>
        </w:rPr>
        <w:t>日</w:t>
      </w:r>
    </w:p>
    <w:p>
      <w:pPr>
        <w:pStyle w:val="18"/>
        <w:widowControl/>
        <w:jc w:val="center"/>
        <w:rPr>
          <w:rFonts w:hint="eastAsia" w:ascii="微软雅黑" w:hAnsi="微软雅黑" w:eastAsia="微软雅黑" w:cs="宋体"/>
          <w:b/>
          <w:bCs/>
        </w:rPr>
      </w:pPr>
      <w:r>
        <w:rPr>
          <w:rFonts w:hint="eastAsia" w:ascii="微软雅黑" w:hAnsi="微软雅黑" w:eastAsia="微软雅黑" w:cs="宋体"/>
          <w:b/>
          <w:bCs/>
        </w:rPr>
        <mc:AlternateContent>
          <mc:Choice Requires="wps">
            <w:drawing>
              <wp:anchor distT="0" distB="0" distL="114300" distR="114300" simplePos="0" relativeHeight="251667456" behindDoc="0" locked="0" layoutInCell="1" allowOverlap="1">
                <wp:simplePos x="0" y="0"/>
                <wp:positionH relativeFrom="column">
                  <wp:posOffset>-140335</wp:posOffset>
                </wp:positionH>
                <wp:positionV relativeFrom="paragraph">
                  <wp:posOffset>541020</wp:posOffset>
                </wp:positionV>
                <wp:extent cx="576072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6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05pt;margin-top:42.6pt;height:0pt;width:453.6pt;z-index:251667456;mso-width-relative:page;mso-height-relative:page;" filled="f" stroked="t" coordsize="21600,21600" o:gfxdata="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E/Dl1gAAAAkBAAAPAAAAAAAAAAEAIAAAACIAAABkcnMvZG93bnJldi54bWxQSwECFAAUAAAA&#10;CACHTuJAd12NY/ABAADTAwAADgAAAAAAAAABACAAAAAlAQAAZHJzL2Uyb0RvYy54bWxQSwUGAAAA&#10;AAYABgBZAQAAhwUAAAAA&#10;">
                <v:fill on="f" focussize="0,0"/>
                <v:stroke color="#000000 [3200]" joinstyle="round"/>
                <v:imagedata o:title=""/>
                <o:lock v:ext="edit" aspectratio="f"/>
              </v:line>
            </w:pict>
          </mc:Fallback>
        </mc:AlternateContent>
      </w:r>
      <w:r>
        <w:rPr>
          <w:rFonts w:hint="eastAsia" w:ascii="微软雅黑" w:hAnsi="微软雅黑" w:eastAsia="微软雅黑" w:cs="宋体"/>
          <w:b/>
          <w:bCs/>
        </w:rPr>
        <w:t>简</w:t>
      </w:r>
      <w:r>
        <w:rPr>
          <w:rFonts w:hint="eastAsia" w:ascii="微软雅黑" w:hAnsi="微软雅黑" w:eastAsia="微软雅黑" w:cs="宋体"/>
          <w:b/>
          <w:bCs/>
          <w:lang w:val="en-US" w:eastAsia="zh-CN"/>
        </w:rPr>
        <w:t xml:space="preserve"> </w:t>
      </w:r>
      <w:r>
        <w:rPr>
          <w:rFonts w:hint="eastAsia" w:ascii="微软雅黑" w:hAnsi="微软雅黑" w:eastAsia="微软雅黑" w:cs="宋体"/>
          <w:b/>
          <w:bCs/>
        </w:rPr>
        <w:t>报</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1"/>
        <w:rPr>
          <w:rFonts w:hint="eastAsia" w:ascii="黑体" w:hAnsi="黑体" w:eastAsia="黑体" w:cs="黑体"/>
          <w:color w:val="333333"/>
          <w:spacing w:val="8"/>
          <w:sz w:val="44"/>
          <w:szCs w:val="44"/>
          <w:shd w:val="clear" w:color="auto" w:fill="FFFFFF"/>
          <w:lang w:val="en-US" w:eastAsia="zh-CN"/>
        </w:rPr>
      </w:pPr>
      <w:bookmarkStart w:id="0" w:name="_Toc32195"/>
      <w:r>
        <w:rPr>
          <w:rFonts w:hint="eastAsia" w:ascii="黑体" w:hAnsi="黑体" w:eastAsia="黑体" w:cs="黑体"/>
          <w:color w:val="333333"/>
          <w:spacing w:val="8"/>
          <w:sz w:val="44"/>
          <w:szCs w:val="44"/>
          <w:shd w:val="clear" w:color="auto" w:fill="FFFFFF"/>
          <w:lang w:val="en-US" w:eastAsia="zh-CN"/>
        </w:rPr>
        <w:t>单元整体视角下问题情境创设的</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1"/>
        <w:rPr>
          <w:rFonts w:hint="eastAsia" w:ascii="黑体" w:hAnsi="黑体" w:eastAsia="黑体" w:cs="黑体"/>
          <w:color w:val="333333"/>
          <w:spacing w:val="8"/>
          <w:sz w:val="44"/>
          <w:szCs w:val="44"/>
          <w:shd w:val="clear" w:color="auto" w:fill="FFFFFF"/>
          <w:lang w:val="en-US" w:eastAsia="zh-CN"/>
        </w:rPr>
      </w:pPr>
      <w:r>
        <w:rPr>
          <w:rFonts w:hint="eastAsia" w:ascii="黑体" w:hAnsi="黑体" w:eastAsia="黑体" w:cs="黑体"/>
          <w:color w:val="333333"/>
          <w:spacing w:val="8"/>
          <w:sz w:val="44"/>
          <w:szCs w:val="44"/>
          <w:shd w:val="clear" w:color="auto" w:fill="FFFFFF"/>
          <w:lang w:val="en-US" w:eastAsia="zh-CN"/>
        </w:rPr>
        <w:t>教学实践研究</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 w:hAnsi="仿宋" w:eastAsia="仿宋" w:cs="仿宋"/>
          <w:b/>
          <w:bCs/>
          <w:color w:val="333333"/>
          <w:spacing w:val="8"/>
          <w:sz w:val="28"/>
          <w:szCs w:val="28"/>
          <w:shd w:val="clear" w:color="auto" w:fill="FFFFFF"/>
        </w:rPr>
      </w:pPr>
      <w:r>
        <w:rPr>
          <w:rFonts w:hint="eastAsia" w:ascii="仿宋" w:hAnsi="仿宋" w:eastAsia="仿宋" w:cs="仿宋"/>
          <w:b/>
          <w:bCs/>
          <w:color w:val="333333"/>
          <w:spacing w:val="8"/>
          <w:sz w:val="28"/>
          <w:szCs w:val="28"/>
          <w:shd w:val="clear" w:color="auto" w:fill="FFFFFF"/>
        </w:rPr>
        <w:t>——双流区</w:t>
      </w:r>
      <w:r>
        <w:rPr>
          <w:rFonts w:hint="eastAsia" w:ascii="仿宋" w:hAnsi="仿宋" w:eastAsia="仿宋" w:cs="仿宋"/>
          <w:b/>
          <w:bCs/>
          <w:color w:val="333333"/>
          <w:spacing w:val="8"/>
          <w:sz w:val="28"/>
          <w:szCs w:val="28"/>
          <w:shd w:val="clear" w:color="auto" w:fill="FFFFFF"/>
          <w:lang w:val="en-US" w:eastAsia="zh-CN"/>
        </w:rPr>
        <w:t>名师刘光文</w:t>
      </w:r>
      <w:r>
        <w:rPr>
          <w:rFonts w:hint="eastAsia" w:ascii="仿宋" w:hAnsi="仿宋" w:eastAsia="仿宋" w:cs="仿宋"/>
          <w:b/>
          <w:bCs/>
          <w:color w:val="333333"/>
          <w:spacing w:val="8"/>
          <w:sz w:val="28"/>
          <w:szCs w:val="28"/>
          <w:shd w:val="clear" w:color="auto" w:fill="FFFFFF"/>
        </w:rPr>
        <w:t>工作室</w:t>
      </w:r>
      <w:r>
        <w:rPr>
          <w:rFonts w:hint="eastAsia" w:ascii="仿宋" w:hAnsi="仿宋" w:eastAsia="仿宋" w:cs="仿宋"/>
          <w:b/>
          <w:bCs/>
          <w:color w:val="333333"/>
          <w:spacing w:val="8"/>
          <w:sz w:val="28"/>
          <w:szCs w:val="28"/>
          <w:shd w:val="clear" w:color="auto" w:fill="FFFFFF"/>
          <w:lang w:val="en-US" w:eastAsia="zh-CN"/>
        </w:rPr>
        <w:t>第十八次研修</w:t>
      </w:r>
      <w:r>
        <w:rPr>
          <w:rFonts w:hint="eastAsia" w:ascii="仿宋" w:hAnsi="仿宋" w:eastAsia="仿宋" w:cs="仿宋"/>
          <w:b/>
          <w:bCs/>
          <w:color w:val="333333"/>
          <w:spacing w:val="8"/>
          <w:sz w:val="28"/>
          <w:szCs w:val="28"/>
          <w:shd w:val="clear" w:color="auto" w:fill="FFFFFF"/>
        </w:rPr>
        <w:t>活动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2022年3月11日，双流区名师刘光文工作室第十八次线下集体研修活动在棠湖中学如期举行。本次研修活动由工作室学员赵丽平主持。棠湖中学张清桂老师与永安中学马婷老师围绕着“单元整体视角下问题情境创设的教学实践研究”主题，以“农业区位因素”为课题进行同课异构，献上了两堂精彩的示范课。工作室全体成员基于课程教学理论，以大单元视角下情境创设为核心，根据《课堂观察框架与工具》进行不同维度评课、交流；工作室导师刘光文结合课例进行点评、指导，对学员提出的疑问进行答疑，并从情境化学习、问题驱动两个方面强调不同年级、课型下选择的教学情境应有不同，情境的选取最终应服务于课堂的教学目标，给全体学员指出了情景创设的目的和方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《普通高中地理课程标准（2017年版）》中指出，课堂教学设计应当“将完整呈现问题和相应情境作为学生学习的基础和背景，避免将情境仅作为‘导入’的做法</w:t>
      </w:r>
      <w:r>
        <w:rPr>
          <w:rFonts w:hint="default" w:ascii="仿宋" w:hAnsi="仿宋" w:eastAsia="仿宋" w:cs="仿宋"/>
          <w:kern w:val="2"/>
          <w:sz w:val="28"/>
          <w:szCs w:val="28"/>
          <w:lang w:val="en-US" w:eastAsia="zh-CN" w:bidi="ar-SA"/>
        </w:rPr>
        <w:t>”</w:t>
      </w:r>
      <w:r>
        <w:rPr>
          <w:rFonts w:hint="eastAsia" w:ascii="仿宋" w:hAnsi="仿宋" w:eastAsia="仿宋" w:cs="仿宋"/>
          <w:kern w:val="2"/>
          <w:sz w:val="28"/>
          <w:szCs w:val="28"/>
          <w:lang w:val="en-US" w:eastAsia="zh-CN" w:bidi="ar-SA"/>
        </w:rPr>
        <w:t>，情境需要“贴近学生知识水平、生活实际和社会现实”、能够“体现关联性”，让学生在一个贯穿全过程的情境中历经地理思维的发展”。在新课程的背景下，可以看出，创设真实情境、整合单元教学设计对地理核心素养的培养具有重要意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本期工作室研修活动中，全体学员通过观摩示范课与聆听导师指导，形成了以下几点感悟：</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一、单元整体梳理，确立教学目标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单元目标设计强调从单元整体内容结构上把握教学目标，进行教学设计。确定单元教学目标有助于教师对整个单元形成整体的目标意识，从而指导单元教学过程。有了单元教学目标，教师在进行教学设计时就可以统筹安排，能够很好地帮助学生掌握一章的学习内容，让学生知道每一节课需要解决什么问题，通过什么方法来解决问题。单元教学目标的设计，首先，需要深入研究课程标准内容要求与本单元内容相关知识与培养学生核心素养的关系，把握课程性质与目标，理解大单元的内涵，确定核心任务进行重点探究，并在探究过程中构建核心素养的知识，同时还需了解相关支架性知识；其次，需要将内容要求与必修（或选择性必修）模块应达成的学业质量水平相应等级的质量描述进行对比，在其中找到本单元学业质量应达到的水平；再次，基于学生学情确立单元目标，充分掌握学生知识与能力上的已知与未知，进而确立单元目标。</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3575050" cy="2011045"/>
            <wp:effectExtent l="0" t="0" r="6350" b="0"/>
            <wp:docPr id="27" name="图片 27" descr="3cc5dc683a93889d40ba0b86f777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cc5dc683a93889d40ba0b86f7774f4"/>
                    <pic:cNvPicPr>
                      <a:picLocks noChangeAspect="1"/>
                    </pic:cNvPicPr>
                  </pic:nvPicPr>
                  <pic:blipFill>
                    <a:blip r:embed="rId9"/>
                    <a:srcRect l="10882" t="4022" r="12728" b="2874"/>
                    <a:stretch>
                      <a:fillRect/>
                    </a:stretch>
                  </pic:blipFill>
                  <pic:spPr>
                    <a:xfrm>
                      <a:off x="0" y="0"/>
                      <a:ext cx="3575050" cy="201096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张清桂老师《农业区位选择》示范课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两位老师的单元学习目标设计均为在充分研读课标、分解教学内容、掌握学生学情的基础上制订，单元学习目标逻辑清晰、层次合理。反观单元学习目标设计中值得探讨的地方，如，农业地域类型学习目标的设计中存在五个并列的学习目标，存在着部分单元学习目标较为重复的现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课时教学目标必须依据具体的内容要求与学业质量水平的质量描述，厘清核心知识与支撑性知识，指出学习条件、探究过程、评价标准和评价方法。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二、精心创设问题情境，提升课堂学习效益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2017版课程标准在“实施建议”中提出了问题式、单元式、项目式、主题式、线上线下混合式等教学方式。无论是哪一种教学方式，其共同之处在于以问题为线索组织整个教学过程，在问题的探究中培养学生核心素养，形成发现、提出、解决问题的能力。因此，课堂学习情境与教师设计的问题是整节课学生探究、学习的重要“阵地”，情境应为真实的自然地理事象或社会事件等。</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kern w:val="2"/>
          <w:sz w:val="28"/>
          <w:szCs w:val="28"/>
          <w:lang w:val="en-US" w:eastAsia="zh-CN" w:bidi="ar-SA"/>
        </w:rPr>
      </w:pPr>
      <w:r>
        <w:rPr>
          <w:rFonts w:hint="default" w:ascii="仿宋" w:hAnsi="仿宋" w:eastAsia="仿宋" w:cs="仿宋"/>
          <w:kern w:val="2"/>
          <w:sz w:val="28"/>
          <w:szCs w:val="28"/>
          <w:lang w:val="en-US" w:eastAsia="zh-CN" w:bidi="ar-SA"/>
        </w:rPr>
        <w:drawing>
          <wp:inline distT="0" distB="0" distL="114300" distR="114300">
            <wp:extent cx="3616325" cy="2035810"/>
            <wp:effectExtent l="0" t="0" r="3175" b="8890"/>
            <wp:docPr id="28" name="图片 28" descr="e6c094e7c93729a16d23e74c2873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6c094e7c93729a16d23e74c287382d"/>
                    <pic:cNvPicPr>
                      <a:picLocks noChangeAspect="1"/>
                    </pic:cNvPicPr>
                  </pic:nvPicPr>
                  <pic:blipFill>
                    <a:blip r:embed="rId10"/>
                    <a:srcRect l="23449" t="17561" r="24975" b="19549"/>
                    <a:stretch>
                      <a:fillRect/>
                    </a:stretch>
                  </pic:blipFill>
                  <pic:spPr>
                    <a:xfrm>
                      <a:off x="0" y="0"/>
                      <a:ext cx="3616325" cy="2035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kern w:val="2"/>
          <w:sz w:val="28"/>
          <w:szCs w:val="28"/>
          <w:lang w:val="en-US" w:eastAsia="zh-CN" w:bidi="ar-SA"/>
        </w:rPr>
      </w:pPr>
      <w:r>
        <w:rPr>
          <w:rFonts w:hint="eastAsia" w:ascii="楷体" w:hAnsi="楷体" w:eastAsia="楷体" w:cs="楷体"/>
          <w:kern w:val="2"/>
          <w:sz w:val="21"/>
          <w:szCs w:val="21"/>
          <w:lang w:val="en-US" w:eastAsia="zh-CN" w:bidi="ar-SA"/>
        </w:rPr>
        <w:t>马婷老师《农业区位因素》示范课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张清桂老师以广西的区域情境为背景，创设了包含吃货地图、水稻种植的自然和社会经济因素以及广西火龙果种植等多个学习情境，情境丰富且衔接连贯。但情境的转换不利于学习任务完成的连贯性。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因此，问题情境设计的路径应为：运用多种媒体收集与课时教学内容相关的、与学生生活密切联系的真实地理事象或社会事件，然后对其进行加工、改造，编制成在关键节点设置问题的情境材料或配有音乐解说的视频。情境创设的依据：①情境内容与学生已有的知识基础和经验紧密联系；②将需要探索的核心知识融入情境材料中；③情境创设提倡完整，即一个情境贯穿一个完整的学习过程；④情境应具有进阶性，从简单到复杂，再到现实中的不良情境；⑤创设的情境需要首尾呼应，在课程情境的结尾可以进行相应升华或伏笔的预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3606800" cy="2197100"/>
            <wp:effectExtent l="0" t="0" r="0" b="0"/>
            <wp:docPr id="30" name="图片 30" descr="微信图片_2022031321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0313210512"/>
                    <pic:cNvPicPr>
                      <a:picLocks noChangeAspect="1"/>
                    </pic:cNvPicPr>
                  </pic:nvPicPr>
                  <pic:blipFill>
                    <a:blip r:embed="rId11"/>
                    <a:srcRect l="10236" t="9978" r="21280" b="-1836"/>
                    <a:stretch>
                      <a:fillRect/>
                    </a:stretch>
                  </pic:blipFill>
                  <pic:spPr>
                    <a:xfrm>
                      <a:off x="0" y="0"/>
                      <a:ext cx="3606800" cy="2197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学员课后集中讨论、分享与交流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只有在真实情境下运用某种或多种知识完成特定的任务，才能评估关键能力、必备品格与价值观念。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情境的应用在不同的年级有不同的侧重点，在高一、高二年级，情境应激发学生学习兴趣，引导学生关注现实的生产生活；高三年级复习课则更应关注考试背景下的情境，关注在不同情境下学生的知识迁移情况和问题解决能力。</w:t>
      </w:r>
      <w:bookmarkEnd w:id="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pStyle w:val="26"/>
        <w:jc w:val="left"/>
        <w:rPr>
          <w:rFonts w:hint="eastAsia"/>
          <w:lang w:val="en-US" w:eastAsia="zh-CN"/>
        </w:rPr>
      </w:pPr>
      <w:r>
        <w:rPr>
          <w:rFonts w:hint="eastAsia" w:ascii="宋体" w:hAnsi="宋体" w:eastAsia="宋体" w:cs="宋体"/>
          <w:sz w:val="32"/>
          <w:szCs w:val="32"/>
          <w:lang w:val="en-US" w:eastAsia="zh-CN"/>
        </w:rPr>
        <w:t>附件1：</w:t>
      </w:r>
      <w:r>
        <w:rPr>
          <w:rFonts w:hint="eastAsia"/>
          <w:lang w:val="en-US" w:eastAsia="zh-CN"/>
        </w:rPr>
        <w:t>学员课堂观察和思考</w:t>
      </w:r>
    </w:p>
    <w:p>
      <w:pPr>
        <w:pStyle w:val="26"/>
        <w:jc w:val="both"/>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一、学生学习维度</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黄瑞学员关注了学生的课前准备、课堂倾听与互动：第一堂课为理科班级授课，因此在习惯性思维下，学生总体态度不太重视，准备不足；有2/3的学生能倾听；互动方式主要为师生对话、学生上台展示与小组交流等，参与回答的学生人数较少，个人展示与小组交流时间也不充分，课堂中仅2人上台展示；展示时同学们基本都抬起头观看，但基本没有人回应与做笔记。第二堂课为文科班级授课，准备了必修二教材及中学地理图册工具书，有多人在课前做好了课前预习；互动方式主要有师生对话、学生展示与小组合作探究等，学生发言较为积极，主动性强，发言时同学们都能有效倾听，且针对前面同学回答不足后面发言同学能进行有效补充；部分同学能自主做笔记，当在老师要求做笔记下，能全员进行。</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罗丹学员针对张清桂老师课堂中学生自主学习过程评价到：本节课的结构化知识是教师提前列出来，让学生进行分析，这样学生也是在进行被动学习。如果将结构化知识在课堂中或者学习完以后，进行整理归纳，让学生自己构建，从而使学生主动学习，课堂达成度要高很多。</w:t>
      </w:r>
    </w:p>
    <w:p>
      <w:pPr>
        <w:pStyle w:val="26"/>
        <w:jc w:val="both"/>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二、教师教学维度</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赵丽平学员评价：张老师在课堂一开始便点出课堂内容利用教材图例让学生对比分析泰国水稻种植与澳大利亚畜牧业的发展差异，进而抛出影响农业区位因素的自然、社会经济因素，再以广西水稻、甘蔗、水果的种植因素去分析各项区位因素，整个过程以先归纳再演绎的设计。马老师则是以情境材料步步引导学生分析进而构建知识体系，得出农业区位因素，整个过程以分析推导到归纳总结。后者更加容易使学生构建思维可视化，使得学生能够在迁移应用时更加能够熟练分析应用。</w:t>
      </w:r>
    </w:p>
    <w:p>
      <w:pPr>
        <w:pStyle w:val="26"/>
        <w:jc w:val="both"/>
        <w:rPr>
          <w:rFonts w:hint="eastAsia" w:ascii="仿宋" w:hAnsi="仿宋" w:eastAsia="仿宋" w:cs="仿宋"/>
          <w:b/>
          <w:bCs w:val="0"/>
          <w:kern w:val="2"/>
          <w:sz w:val="28"/>
          <w:szCs w:val="28"/>
          <w:lang w:val="en-US" w:eastAsia="zh-CN" w:bidi="ar-SA"/>
        </w:rPr>
      </w:pPr>
      <w:r>
        <w:rPr>
          <w:rFonts w:hint="eastAsia" w:ascii="仿宋" w:hAnsi="仿宋" w:eastAsia="仿宋" w:cs="仿宋"/>
          <w:b/>
          <w:bCs w:val="0"/>
          <w:kern w:val="2"/>
          <w:sz w:val="28"/>
          <w:szCs w:val="28"/>
          <w:lang w:val="en-US" w:eastAsia="zh-CN" w:bidi="ar-SA"/>
        </w:rPr>
        <w:t>三、课程性质维度</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目标角度，何博汶学员认为：张清桂老师本节课预设两个学习目标，能力要求由“归纳”到“简析”，内容由“区位因素”到“区位条件”，能力要求层层递进。但“简析”的内容应辨证的包含有利条件和不利条件，而张老师课堂重点突出有利条件，忽略了不利条件。马婷老师预设学习学目标，主题明确，与对应的课程标准、教材相符， 知识内容和认知能力方面表述清楚，层层递进，符合学生建构知识逻辑的过程。</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在教学内容上，刘家旭学员评价：张清桂老师让学生在阅读教材基础上，归纳影响农业生产的区位因素，在充分利用教材的基础上，利用情境的创设，呈现更加贴合学生学习的情景案例。进行区域对比，关注地理图表中地理信息的读取与解读，凸显地理学科核心思维。而马婷老师对教材内容的使用与利用较少，可以适当融合教材，使学生的学习与复习有立足点。同时，本节课的教学内容设置较为简单，对高一下期文科班学生来说，课堂学习容量偏少。</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时，张平健学员建议马婷老师可以这样处理：根据习性，让学生对比新疆棉花与四川棉花，从自然的角度说出新疆棉花品质好的原因，与导入呼应，同时让学生知道并不只是新疆棉花好才被抵制，更重要的还有便宜。让学生再从社会经济角度分析新疆棉花成本低的原因。前面都是分析影响农业生产的有利因素，为了便于培养学生的综合思维和批判思维，可以给出一些材料，让学生分析新疆在棉花生产时可能会遇到什么问题，制约着新疆棉花的可持续发展。</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教学实施上，杨宛芸学员评课内容为：两位老师都通过情境化的教学方式引入教学内容，并将情境贯穿始终。不同的是张老师引用的中国美食地图来导入农业地域类型，教学中选取广西的农业发展历程从水稻种植-甘蔗种植-水果生产设计一系列问题探究学习内容，使得学生在一个较为完整的学习材料中建构农业区位因素的知识体系。马老师是通过新疆棉花来导入所学内容，马老师将整个课堂的情境设置围绕棉花种植展开，一境到底，前后呼应，能够较好的让学生在同一情境中进行学习，提升学生学习兴趣。在同一情境中设计问题串，在解决问题的过程中，有利于学生知识体系构建和思维建模。但情境中的问题设置还存在形式比较单一的情况，马老师最大的亮点是结合政治时事，提升学生的爱国主义情怀。</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在教学实施方面，曾燕芸学员关注了知识的结构化呈现：在本节课的实施过程中，马婷同学关注了对学生们学习方法的指导，带领同学们一步一步地构建、完善农业区位因素的框架，体现了思维的可视化过程。但在用板书呈现该框架时，板书的结构存在歧义，还需优化。同时，马婷同学用“棉花的一生”创设了一个完整的、清晰的主题式情境，比较符合大单元教学和主题式情境教学的要求。</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评价角度，黄玲学员认为：张清桂老师主要是通过观察学生完成学案的情况以及学生回答问题的准确性来对学生的学习过程进行评价。但是由于学生学情的影响，学生的基础知识不牢、积极性不高，所以导致课堂较沉闷，评价的面不广。马婷老师主要采取的是过程性评价，且多以教师语言点评为主，点评语言多为激励性语言，评价及时有效。但是教师在教学设计中有对“生生互评”的设计，而课堂上却没有过多地呈现出来。</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资源整合角度，雷涛学员评价到：马婷老师以第一人称的角度描述了棉花的生长习性，整合了新疆地区棉花种植的社会经济条件和长江流域的棉花种植相关资料，为学生提供了文字材料、视频、图像等多角度每题资源，以一个主题贯穿始终，主题较连贯深入。张清桂老师以“吃货眼中的中国地图”为导入，先从整体的角度说明了广西有利的农业生产条件，构建了区位条件的整体框架，然后分析了广西地区水稻生产有利的气候条件，广西地区水果生产有利的社会经济条件。虽然每个问题都聚焦了农业生产，但在研究对象上和探究的逻辑上存在思维的跳跃和不连贯的感受。</w:t>
      </w:r>
    </w:p>
    <w:p>
      <w:pPr>
        <w:spacing w:line="360" w:lineRule="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四、课堂文化维度</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平健学员给张清桂老师提出建议：可用一种具有独特优势的农产品为情境，与当地农产品进行对比，分析两者间差异的原因，利用学生已有和生活经验，构建农业的区位因素。利用学生原有经验—归纳提升—迁移运用，使其深度学习。同时还可利用角色扮演的方法，把问题抛学生。如果给一块地让学生进行某种农业生产，为了提高市场竞争力，在市场上有好的销路，这块地理论上可以具备哪些条件。教师就作为该地农业发展的顾问，负责提问和答疑。</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罗丹学员对马婷老师课堂文化评价为：以一朵美丽的花儿导入，吸引了同学们的注意力，并且通过国外抵制中国棉花的事件，燃起了同学们的爱国和民族精神。总的来看，这堂课以棉花的一生为线索，贯穿整个课堂，环环相扣，前后呼应，非常完整。同时，在课堂中，对于生成性问题的解释与引导，马老师也做得比较到位，这也侧面体现出来，在这堂课中，教师注意到的不仅是学生的知识传授，而更重要的就是学生思维的培养。</w:t>
      </w:r>
    </w:p>
    <w:p>
      <w:pPr>
        <w:spacing w:line="360" w:lineRule="auto"/>
        <w:ind w:firstLine="560" w:firstLineChars="200"/>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pStyle w:val="26"/>
        <w:jc w:val="both"/>
        <w:rPr>
          <w:rFonts w:hint="eastAsia" w:ascii="仿宋" w:hAnsi="仿宋" w:eastAsia="仿宋" w:cs="仿宋"/>
          <w:sz w:val="28"/>
          <w:szCs w:val="28"/>
          <w:lang w:val="en-US" w:eastAsia="zh-CN"/>
        </w:rPr>
      </w:pPr>
    </w:p>
    <w:p>
      <w:pPr>
        <w:jc w:val="center"/>
        <w:rPr>
          <w:rFonts w:hint="eastAsia" w:ascii="方正小标宋简体" w:hAnsi="黑体" w:eastAsia="方正小标宋简体"/>
          <w:sz w:val="36"/>
          <w:szCs w:val="36"/>
        </w:rPr>
      </w:pPr>
    </w:p>
    <w:p>
      <w:pPr>
        <w:jc w:val="center"/>
        <w:rPr>
          <w:rFonts w:hint="eastAsia" w:ascii="方正小标宋简体" w:hAnsi="黑体" w:eastAsia="方正小标宋简体"/>
          <w:sz w:val="36"/>
          <w:szCs w:val="36"/>
        </w:rPr>
      </w:pPr>
    </w:p>
    <w:p>
      <w:pPr>
        <w:pStyle w:val="26"/>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附件2：单元教学设计</w:t>
      </w:r>
    </w:p>
    <w:p>
      <w:pPr>
        <w:jc w:val="center"/>
        <w:rPr>
          <w:rFonts w:hint="eastAsia" w:ascii="仿宋" w:hAnsi="仿宋" w:eastAsia="仿宋" w:cs="仿宋"/>
          <w:sz w:val="28"/>
          <w:szCs w:val="28"/>
          <w:lang w:val="en-US" w:eastAsia="zh-CN"/>
        </w:rPr>
      </w:pPr>
      <w:r>
        <w:rPr>
          <w:rFonts w:hint="eastAsia" w:ascii="方正小标宋简体" w:hAnsi="黑体" w:eastAsia="方正小标宋简体"/>
          <w:sz w:val="36"/>
          <w:szCs w:val="36"/>
        </w:rPr>
        <w:t>双流区基于课程标准的学科教学设计</w:t>
      </w:r>
    </w:p>
    <w:tbl>
      <w:tblPr>
        <w:tblStyle w:val="11"/>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7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776" w:type="dxa"/>
            <w:gridSpan w:val="2"/>
            <w:shd w:val="clear" w:color="auto" w:fill="auto"/>
            <w:vAlign w:val="center"/>
          </w:tcPr>
          <w:p>
            <w:pPr>
              <w:spacing w:line="460" w:lineRule="exact"/>
              <w:jc w:val="center"/>
              <w:rPr>
                <w:rFonts w:ascii="Times New Roman" w:hAnsi="Times New Roman"/>
                <w:b/>
                <w:sz w:val="32"/>
                <w:szCs w:val="32"/>
              </w:rPr>
            </w:pPr>
            <w:r>
              <w:rPr>
                <w:rFonts w:hint="eastAsia" w:ascii="Times New Roman" w:hAnsi="Times New Roman"/>
                <w:b/>
                <w:sz w:val="32"/>
                <w:szCs w:val="32"/>
              </w:rPr>
              <w:t>单元教学设计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236" w:type="dxa"/>
            <w:shd w:val="clear" w:color="auto" w:fill="auto"/>
            <w:vAlign w:val="center"/>
          </w:tcPr>
          <w:p>
            <w:pPr>
              <w:spacing w:line="360" w:lineRule="auto"/>
              <w:rPr>
                <w:rFonts w:ascii="Times New Roman" w:hAnsi="Times New Roman"/>
                <w:b/>
                <w:sz w:val="24"/>
                <w:szCs w:val="24"/>
              </w:rPr>
            </w:pPr>
            <w:r>
              <w:rPr>
                <w:rFonts w:hint="eastAsia" w:ascii="Times New Roman" w:hAnsi="Times New Roman"/>
                <w:b/>
                <w:sz w:val="24"/>
                <w:szCs w:val="24"/>
              </w:rPr>
              <w:t>单元学习主题</w:t>
            </w:r>
          </w:p>
        </w:tc>
        <w:tc>
          <w:tcPr>
            <w:tcW w:w="7540" w:type="dxa"/>
            <w:shd w:val="clear" w:color="auto" w:fill="auto"/>
            <w:vAlign w:val="center"/>
          </w:tcPr>
          <w:p>
            <w:pPr>
              <w:spacing w:line="360" w:lineRule="auto"/>
              <w:jc w:val="center"/>
              <w:rPr>
                <w:rFonts w:hint="default" w:ascii="Times New Roman" w:hAnsi="Times New Roman" w:eastAsia="宋体"/>
                <w:bCs/>
                <w:sz w:val="24"/>
                <w:szCs w:val="24"/>
                <w:lang w:val="en-US" w:eastAsia="zh-CN"/>
              </w:rPr>
            </w:pPr>
            <w:r>
              <w:rPr>
                <w:rFonts w:hint="eastAsia" w:ascii="Times New Roman" w:hAnsi="Times New Roman"/>
                <w:bCs/>
                <w:sz w:val="24"/>
                <w:szCs w:val="24"/>
                <w:lang w:val="en-US" w:eastAsia="zh-CN"/>
              </w:rPr>
              <w:t>农学博士的考察之旅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776" w:type="dxa"/>
            <w:gridSpan w:val="2"/>
            <w:shd w:val="clear" w:color="auto" w:fill="auto"/>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宋体" w:hAnsi="宋体" w:eastAsia="宋体" w:cs="宋体"/>
                <w:sz w:val="24"/>
                <w:szCs w:val="24"/>
              </w:rPr>
            </w:pPr>
            <w:r>
              <w:rPr>
                <w:rFonts w:hint="eastAsia" w:ascii="宋体" w:hAnsi="宋体" w:eastAsia="宋体" w:cs="宋体"/>
                <w:b/>
                <w:sz w:val="24"/>
                <w:szCs w:val="24"/>
              </w:rPr>
              <w:t>1.单元教学设计说明</w:t>
            </w:r>
          </w:p>
          <w:p>
            <w:pPr>
              <w:keepNext w:val="0"/>
              <w:keepLines w:val="0"/>
              <w:pageBreakBefore w:val="0"/>
              <w:widowControl w:val="0"/>
              <w:tabs>
                <w:tab w:val="left" w:pos="312"/>
              </w:tabs>
              <w:kinsoku/>
              <w:wordWrap/>
              <w:overflowPunct/>
              <w:topLinePunct w:val="0"/>
              <w:autoSpaceDE/>
              <w:autoSpaceDN/>
              <w:bidi w:val="0"/>
              <w:adjustRightInd/>
              <w:snapToGrid w:val="0"/>
              <w:spacing w:line="30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本单元教学设计基于深度学习理论主要分为四部分：单元学习主题、深度学习目标、深度学习活动、持续性评估。</w:t>
            </w:r>
          </w:p>
          <w:p>
            <w:pPr>
              <w:keepNext w:val="0"/>
              <w:keepLines w:val="0"/>
              <w:pageBreakBefore w:val="0"/>
              <w:widowControl w:val="0"/>
              <w:tabs>
                <w:tab w:val="left" w:pos="312"/>
              </w:tabs>
              <w:kinsoku/>
              <w:wordWrap/>
              <w:overflowPunct/>
              <w:topLinePunct w:val="0"/>
              <w:autoSpaceDE/>
              <w:autoSpaceDN/>
              <w:bidi w:val="0"/>
              <w:adjustRightInd/>
              <w:snapToGrid w:val="0"/>
              <w:spacing w:line="300" w:lineRule="auto"/>
              <w:ind w:firstLine="480" w:firstLineChars="200"/>
              <w:textAlignment w:val="auto"/>
              <w:rPr>
                <w:rFonts w:hint="default" w:ascii="宋体" w:hAnsi="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1 \* GB3 </w:instrText>
            </w:r>
            <w:r>
              <w:rPr>
                <w:rFonts w:hint="eastAsia" w:ascii="宋体" w:hAnsi="宋体" w:eastAsia="宋体" w:cs="宋体"/>
                <w:sz w:val="24"/>
                <w:szCs w:val="24"/>
              </w:rPr>
              <w:fldChar w:fldCharType="separate"/>
            </w:r>
            <w:r>
              <w:rPr>
                <w:rFonts w:hint="eastAsia" w:ascii="宋体" w:hAnsi="宋体" w:eastAsia="宋体" w:cs="宋体"/>
                <w:sz w:val="24"/>
                <w:szCs w:val="24"/>
              </w:rPr>
              <w:t>①</w:t>
            </w:r>
            <w:r>
              <w:rPr>
                <w:rFonts w:hint="eastAsia" w:ascii="宋体" w:hAnsi="宋体" w:eastAsia="宋体" w:cs="宋体"/>
                <w:sz w:val="24"/>
                <w:szCs w:val="24"/>
              </w:rPr>
              <w:fldChar w:fldCharType="end"/>
            </w:r>
            <w:r>
              <w:rPr>
                <w:rFonts w:hint="eastAsia" w:ascii="宋体" w:hAnsi="宋体" w:eastAsia="宋体" w:cs="宋体"/>
                <w:sz w:val="24"/>
                <w:szCs w:val="24"/>
              </w:rPr>
              <w:t>单元学习主题：本单元</w:t>
            </w:r>
            <w:r>
              <w:rPr>
                <w:rFonts w:hint="eastAsia" w:ascii="宋体" w:hAnsi="宋体" w:cs="宋体"/>
                <w:sz w:val="24"/>
                <w:szCs w:val="24"/>
                <w:lang w:val="en-US" w:eastAsia="zh-CN"/>
              </w:rPr>
              <w:t>基于不同类型的农业类型，创设以农学博士到典型地区进行农业考察的虚拟事件，引导学生以农学博士的视角结合生活中实际情境进行科学探索，引发学生学习兴趣。以考察的主题情境贯穿于整个学习活动中，树立科学学习探究的理念。</w:t>
            </w:r>
          </w:p>
          <w:p>
            <w:pPr>
              <w:keepNext w:val="0"/>
              <w:keepLines w:val="0"/>
              <w:pageBreakBefore w:val="0"/>
              <w:widowControl w:val="0"/>
              <w:tabs>
                <w:tab w:val="left" w:pos="312"/>
              </w:tabs>
              <w:kinsoku/>
              <w:wordWrap/>
              <w:overflowPunct/>
              <w:topLinePunct w:val="0"/>
              <w:autoSpaceDE/>
              <w:autoSpaceDN/>
              <w:bidi w:val="0"/>
              <w:adjustRightInd/>
              <w:snapToGrid w:val="0"/>
              <w:spacing w:line="30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2 \* GB3 </w:instrText>
            </w:r>
            <w:r>
              <w:rPr>
                <w:rFonts w:hint="eastAsia" w:ascii="宋体" w:hAnsi="宋体" w:eastAsia="宋体" w:cs="宋体"/>
                <w:sz w:val="24"/>
                <w:szCs w:val="24"/>
              </w:rPr>
              <w:fldChar w:fldCharType="separate"/>
            </w:r>
            <w:r>
              <w:rPr>
                <w:rFonts w:hint="eastAsia" w:ascii="宋体" w:hAnsi="宋体" w:eastAsia="宋体" w:cs="宋体"/>
                <w:sz w:val="24"/>
                <w:szCs w:val="24"/>
              </w:rPr>
              <w:t>②</w:t>
            </w:r>
            <w:r>
              <w:rPr>
                <w:rFonts w:hint="eastAsia" w:ascii="宋体" w:hAnsi="宋体" w:eastAsia="宋体" w:cs="宋体"/>
                <w:sz w:val="24"/>
                <w:szCs w:val="24"/>
              </w:rPr>
              <w:fldChar w:fldCharType="end"/>
            </w:r>
            <w:r>
              <w:rPr>
                <w:rFonts w:hint="eastAsia" w:ascii="宋体" w:hAnsi="宋体" w:eastAsia="宋体" w:cs="宋体"/>
                <w:sz w:val="24"/>
                <w:szCs w:val="24"/>
              </w:rPr>
              <w:t>深度学习目标：基于课程标准，结合学习进阶理论，设定符合学生认知规律的单元教学目标。本单元共设定</w:t>
            </w:r>
            <w:r>
              <w:rPr>
                <w:rFonts w:hint="eastAsia" w:ascii="宋体" w:hAnsi="宋体" w:cs="宋体"/>
                <w:sz w:val="24"/>
                <w:szCs w:val="24"/>
                <w:lang w:val="en-US" w:eastAsia="zh-CN"/>
              </w:rPr>
              <w:t>四</w:t>
            </w:r>
            <w:r>
              <w:rPr>
                <w:rFonts w:hint="eastAsia" w:ascii="宋体" w:hAnsi="宋体" w:eastAsia="宋体" w:cs="宋体"/>
                <w:sz w:val="24"/>
                <w:szCs w:val="24"/>
              </w:rPr>
              <w:t>个单元教学目标，</w:t>
            </w:r>
            <w:r>
              <w:rPr>
                <w:rFonts w:hint="eastAsia" w:ascii="宋体" w:hAnsi="宋体" w:cs="宋体"/>
                <w:sz w:val="24"/>
                <w:szCs w:val="24"/>
                <w:lang w:val="en-US" w:eastAsia="zh-CN"/>
              </w:rPr>
              <w:t>能力要求由说明到对比分析，能力要求逐渐提高，</w:t>
            </w:r>
            <w:r>
              <w:rPr>
                <w:rFonts w:hint="eastAsia" w:ascii="宋体" w:hAnsi="宋体" w:eastAsia="宋体" w:cs="宋体"/>
                <w:sz w:val="24"/>
                <w:szCs w:val="24"/>
              </w:rPr>
              <w:t>目标层层深入，符合学生认知的进阶过程。</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3 \* GB3 </w:instrText>
            </w:r>
            <w:r>
              <w:rPr>
                <w:rFonts w:hint="eastAsia" w:ascii="宋体" w:hAnsi="宋体" w:eastAsia="宋体" w:cs="宋体"/>
                <w:sz w:val="24"/>
                <w:szCs w:val="24"/>
              </w:rPr>
              <w:fldChar w:fldCharType="separate"/>
            </w:r>
            <w:r>
              <w:rPr>
                <w:rFonts w:hint="eastAsia" w:ascii="宋体" w:hAnsi="宋体" w:eastAsia="宋体" w:cs="宋体"/>
                <w:sz w:val="24"/>
                <w:szCs w:val="24"/>
              </w:rPr>
              <w:t>③</w:t>
            </w:r>
            <w:r>
              <w:rPr>
                <w:rFonts w:hint="eastAsia" w:ascii="宋体" w:hAnsi="宋体" w:eastAsia="宋体" w:cs="宋体"/>
                <w:sz w:val="24"/>
                <w:szCs w:val="24"/>
              </w:rPr>
              <w:fldChar w:fldCharType="end"/>
            </w:r>
            <w:r>
              <w:rPr>
                <w:rFonts w:hint="eastAsia" w:ascii="宋体" w:hAnsi="宋体" w:eastAsia="宋体" w:cs="宋体"/>
                <w:sz w:val="24"/>
                <w:szCs w:val="24"/>
              </w:rPr>
              <w:t>深度学习活动：基于建构主义理论主张以学生为中心，强调学生对知识的主动探索、主动发现和对所学知识意义的主动建构，以及学习金字塔理论的有效实践——费曼学习法。结合课程标准，在基于真实情境，解决问题的思</w:t>
            </w:r>
            <w:r>
              <w:rPr>
                <w:rFonts w:hint="eastAsia" w:ascii="宋体" w:hAnsi="宋体" w:cs="宋体"/>
                <w:sz w:val="24"/>
                <w:szCs w:val="24"/>
                <w:lang w:val="en-US" w:eastAsia="zh-CN"/>
              </w:rPr>
              <w:t>路</w:t>
            </w:r>
            <w:r>
              <w:rPr>
                <w:rFonts w:hint="eastAsia" w:ascii="宋体" w:hAnsi="宋体" w:eastAsia="宋体" w:cs="宋体"/>
                <w:sz w:val="24"/>
                <w:szCs w:val="24"/>
              </w:rPr>
              <w:t>下设计单元学习活动。</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rPr>
                <w:rFonts w:hint="eastAsia" w:ascii="宋体" w:hAnsi="宋体" w:eastAsia="宋体" w:cs="宋体"/>
                <w:szCs w:val="21"/>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4 \* GB3 </w:instrText>
            </w:r>
            <w:r>
              <w:rPr>
                <w:rFonts w:hint="eastAsia" w:ascii="宋体" w:hAnsi="宋体" w:eastAsia="宋体" w:cs="宋体"/>
                <w:sz w:val="24"/>
                <w:szCs w:val="24"/>
              </w:rPr>
              <w:fldChar w:fldCharType="separate"/>
            </w:r>
            <w:r>
              <w:rPr>
                <w:rFonts w:hint="eastAsia" w:ascii="宋体" w:hAnsi="宋体" w:eastAsia="宋体" w:cs="宋体"/>
                <w:sz w:val="24"/>
                <w:szCs w:val="24"/>
              </w:rPr>
              <w:t>④</w:t>
            </w:r>
            <w:r>
              <w:rPr>
                <w:rFonts w:hint="eastAsia" w:ascii="宋体" w:hAnsi="宋体" w:eastAsia="宋体" w:cs="宋体"/>
                <w:sz w:val="24"/>
                <w:szCs w:val="24"/>
              </w:rPr>
              <w:fldChar w:fldCharType="end"/>
            </w:r>
            <w:r>
              <w:rPr>
                <w:rFonts w:hint="eastAsia" w:ascii="宋体" w:hAnsi="宋体" w:eastAsia="宋体" w:cs="宋体"/>
                <w:sz w:val="24"/>
                <w:szCs w:val="24"/>
              </w:rPr>
              <w:t>持续性评估：更多的是形成性评价，贯穿学习的始终，通过评价让学生和教师始终记得学习目标是什么，并监控学习目标的达成情况。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2"/>
            <w:shd w:val="clear" w:color="auto" w:fill="auto"/>
            <w:vAlign w:val="center"/>
          </w:tcPr>
          <w:p>
            <w:pPr>
              <w:spacing w:line="320" w:lineRule="exact"/>
              <w:rPr>
                <w:rFonts w:hint="eastAsia" w:ascii="宋体" w:hAnsi="宋体" w:eastAsia="宋体" w:cs="宋体"/>
                <w:sz w:val="24"/>
                <w:szCs w:val="24"/>
              </w:rPr>
            </w:pPr>
            <w:r>
              <w:rPr>
                <w:rFonts w:hint="eastAsia" w:ascii="宋体" w:hAnsi="宋体" w:eastAsia="宋体" w:cs="宋体"/>
                <w:b/>
                <w:sz w:val="24"/>
                <w:szCs w:val="24"/>
              </w:rPr>
              <w:t>2.单元学习目标</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单元学习目标1：</w:t>
            </w:r>
            <w:r>
              <w:rPr>
                <w:rFonts w:hint="eastAsia" w:ascii="宋体" w:hAnsi="宋体" w:cs="宋体"/>
                <w:sz w:val="24"/>
                <w:szCs w:val="24"/>
                <w:lang w:val="en-US" w:eastAsia="zh-CN"/>
              </w:rPr>
              <w:t>结合实例，说明农业区位因素及变化对农业区位选择的影响。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单元学习目标</w:t>
            </w:r>
            <w:r>
              <w:rPr>
                <w:rFonts w:hint="eastAsia" w:ascii="宋体" w:hAnsi="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szCs w:val="24"/>
                <w:lang w:val="en-US" w:eastAsia="zh-CN"/>
              </w:rPr>
              <w:t>结合实例，对比分析季风水田农业和商品谷物农业形成的区位条件。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单元学习目标</w:t>
            </w: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结合实例，对比分析大牧场放牧业和乳畜业形成的区位条件。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2"/>
            <w:shd w:val="clear" w:color="auto" w:fill="auto"/>
            <w:vAlign w:val="center"/>
          </w:tcPr>
          <w:p>
            <w:pPr>
              <w:spacing w:line="320" w:lineRule="exact"/>
              <w:rPr>
                <w:rFonts w:hint="eastAsia" w:ascii="宋体" w:hAnsi="宋体" w:eastAsia="宋体" w:cs="宋体"/>
                <w:color w:val="FF0000"/>
                <w:sz w:val="24"/>
                <w:szCs w:val="24"/>
              </w:rPr>
            </w:pPr>
            <w:r>
              <w:rPr>
                <w:rFonts w:hint="eastAsia" w:ascii="宋体" w:hAnsi="宋体" w:eastAsia="宋体" w:cs="宋体"/>
                <w:b/>
                <w:sz w:val="24"/>
                <w:szCs w:val="24"/>
              </w:rPr>
              <w:t>3.单元整体教学结构设计（教学结构图）</w:t>
            </w:r>
          </w:p>
          <w:p>
            <w:pPr>
              <w:jc w:val="center"/>
              <w:rPr>
                <w:rFonts w:hint="eastAsia" w:ascii="宋体" w:hAnsi="宋体" w:eastAsia="宋体" w:cs="宋体"/>
                <w:color w:val="FF0000"/>
                <w:sz w:val="24"/>
                <w:szCs w:val="24"/>
              </w:rPr>
            </w:pPr>
            <w:r>
              <w:drawing>
                <wp:inline distT="0" distB="0" distL="114300" distR="114300">
                  <wp:extent cx="5937250" cy="2359025"/>
                  <wp:effectExtent l="0" t="0" r="6350" b="31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5937250" cy="2359025"/>
                          </a:xfrm>
                          <a:prstGeom prst="rect">
                            <a:avLst/>
                          </a:prstGeom>
                          <a:noFill/>
                          <a:ln>
                            <a:noFill/>
                          </a:ln>
                        </pic:spPr>
                      </pic:pic>
                    </a:graphicData>
                  </a:graphic>
                </wp:inline>
              </w:drawing>
            </w:r>
          </w:p>
        </w:tc>
      </w:tr>
    </w:tbl>
    <w:p>
      <w:pPr>
        <w:rPr>
          <w:rFonts w:hint="eastAsia" w:ascii="方正小标宋简体" w:hAnsi="黑体" w:eastAsia="方正小标宋简体"/>
          <w:sz w:val="36"/>
          <w:szCs w:val="36"/>
        </w:rPr>
      </w:pPr>
      <w:r>
        <w:rPr>
          <w:rFonts w:hint="eastAsia" w:ascii="方正小标宋简体" w:hAnsi="黑体" w:eastAsia="方正小标宋简体"/>
          <w:sz w:val="36"/>
          <w:szCs w:val="36"/>
        </w:rPr>
        <w:br w:type="page"/>
      </w:r>
    </w:p>
    <w:p>
      <w:pPr>
        <w:jc w:val="center"/>
        <w:rPr>
          <w:rFonts w:hint="eastAsia" w:ascii="仿宋" w:hAnsi="仿宋" w:eastAsia="仿宋" w:cs="仿宋"/>
          <w:sz w:val="28"/>
          <w:szCs w:val="28"/>
          <w:lang w:val="en-US" w:eastAsia="zh-CN"/>
        </w:rPr>
      </w:pPr>
      <w:r>
        <w:rPr>
          <w:rFonts w:hint="eastAsia" w:ascii="方正小标宋简体" w:hAnsi="黑体" w:eastAsia="方正小标宋简体"/>
          <w:sz w:val="36"/>
          <w:szCs w:val="36"/>
        </w:rPr>
        <w:t>双流区基于课程标准的学科教学设计</w:t>
      </w:r>
    </w:p>
    <w:tbl>
      <w:tblPr>
        <w:tblStyle w:val="11"/>
        <w:tblpPr w:leftFromText="180" w:rightFromText="180" w:vertAnchor="text" w:horzAnchor="page" w:tblpX="1155" w:tblpY="123"/>
        <w:tblOverlap w:val="never"/>
        <w:tblW w:w="10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2184"/>
        <w:gridCol w:w="2556"/>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0136" w:type="dxa"/>
            <w:gridSpan w:val="4"/>
            <w:noWrap w:val="0"/>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955" w:type="dxa"/>
            <w:noWrap w:val="0"/>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校</w:t>
            </w:r>
          </w:p>
        </w:tc>
        <w:tc>
          <w:tcPr>
            <w:tcW w:w="2184" w:type="dxa"/>
            <w:noWrap w:val="0"/>
            <w:vAlign w:val="center"/>
          </w:tcPr>
          <w:p>
            <w:pPr>
              <w:spacing w:line="360" w:lineRule="auto"/>
              <w:jc w:val="center"/>
              <w:rPr>
                <w:rFonts w:ascii="Times New Roman" w:hAnsi="Times New Roman"/>
                <w:sz w:val="24"/>
                <w:szCs w:val="24"/>
              </w:rPr>
            </w:pPr>
            <w:r>
              <w:rPr>
                <w:rFonts w:hint="eastAsia" w:ascii="Times New Roman" w:hAnsi="Times New Roman"/>
                <w:sz w:val="24"/>
                <w:szCs w:val="24"/>
                <w:lang w:val="en-US" w:eastAsia="zh-CN"/>
              </w:rPr>
              <w:t>棠湖</w:t>
            </w:r>
            <w:r>
              <w:rPr>
                <w:rFonts w:hint="eastAsia" w:ascii="Times New Roman" w:hAnsi="Times New Roman"/>
                <w:sz w:val="24"/>
                <w:szCs w:val="24"/>
              </w:rPr>
              <w:t>中学</w:t>
            </w:r>
          </w:p>
        </w:tc>
        <w:tc>
          <w:tcPr>
            <w:tcW w:w="2556" w:type="dxa"/>
            <w:noWrap w:val="0"/>
            <w:vAlign w:val="center"/>
          </w:tcPr>
          <w:p>
            <w:pPr>
              <w:spacing w:line="360" w:lineRule="auto"/>
              <w:jc w:val="center"/>
              <w:rPr>
                <w:rFonts w:ascii="Times New Roman" w:hAnsi="Times New Roman"/>
                <w:sz w:val="24"/>
                <w:szCs w:val="24"/>
              </w:rPr>
            </w:pPr>
            <w:r>
              <w:rPr>
                <w:rFonts w:hint="eastAsia" w:ascii="Times New Roman" w:hAnsi="Times New Roman"/>
                <w:sz w:val="24"/>
                <w:szCs w:val="24"/>
              </w:rPr>
              <w:t>执教教师</w:t>
            </w:r>
          </w:p>
        </w:tc>
        <w:tc>
          <w:tcPr>
            <w:tcW w:w="3441" w:type="dxa"/>
            <w:noWrap w:val="0"/>
            <w:vAlign w:val="center"/>
          </w:tcPr>
          <w:p>
            <w:pPr>
              <w:spacing w:line="360" w:lineRule="auto"/>
              <w:jc w:val="center"/>
              <w:rPr>
                <w:rFonts w:hint="eastAsia" w:ascii="Times New Roman" w:hAnsi="Times New Roman" w:eastAsia="宋体"/>
                <w:sz w:val="24"/>
                <w:szCs w:val="24"/>
                <w:lang w:eastAsia="zh-CN"/>
              </w:rPr>
            </w:pPr>
            <w:r>
              <w:rPr>
                <w:rFonts w:hint="eastAsia" w:ascii="Times New Roman" w:hAnsi="Times New Roman"/>
                <w:sz w:val="24"/>
                <w:szCs w:val="24"/>
                <w:lang w:val="en-US" w:eastAsia="zh-CN"/>
              </w:rPr>
              <w:t>张清桂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955" w:type="dxa"/>
            <w:noWrap w:val="0"/>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科</w:t>
            </w:r>
          </w:p>
        </w:tc>
        <w:tc>
          <w:tcPr>
            <w:tcW w:w="2184" w:type="dxa"/>
            <w:noWrap w:val="0"/>
            <w:vAlign w:val="center"/>
          </w:tcPr>
          <w:p>
            <w:pPr>
              <w:spacing w:line="360" w:lineRule="auto"/>
              <w:jc w:val="center"/>
              <w:rPr>
                <w:rFonts w:ascii="Times New Roman" w:hAnsi="Times New Roman"/>
                <w:sz w:val="24"/>
                <w:szCs w:val="24"/>
              </w:rPr>
            </w:pPr>
            <w:r>
              <w:rPr>
                <w:rFonts w:hint="eastAsia" w:ascii="Times New Roman" w:hAnsi="Times New Roman"/>
                <w:sz w:val="24"/>
                <w:szCs w:val="24"/>
              </w:rPr>
              <w:t xml:space="preserve">地 </w:t>
            </w:r>
            <w:r>
              <w:rPr>
                <w:rFonts w:ascii="Times New Roman" w:hAnsi="Times New Roman"/>
                <w:sz w:val="24"/>
                <w:szCs w:val="24"/>
              </w:rPr>
              <w:t xml:space="preserve"> </w:t>
            </w:r>
            <w:r>
              <w:rPr>
                <w:rFonts w:hint="eastAsia" w:ascii="Times New Roman" w:hAnsi="Times New Roman"/>
                <w:sz w:val="24"/>
                <w:szCs w:val="24"/>
              </w:rPr>
              <w:t>理</w:t>
            </w:r>
          </w:p>
        </w:tc>
        <w:tc>
          <w:tcPr>
            <w:tcW w:w="2556" w:type="dxa"/>
            <w:noWrap w:val="0"/>
            <w:vAlign w:val="center"/>
          </w:tcPr>
          <w:p>
            <w:pPr>
              <w:spacing w:line="360" w:lineRule="auto"/>
              <w:jc w:val="center"/>
              <w:rPr>
                <w:rFonts w:ascii="Times New Roman" w:hAnsi="Times New Roman"/>
                <w:sz w:val="24"/>
                <w:szCs w:val="24"/>
              </w:rPr>
            </w:pPr>
            <w:r>
              <w:rPr>
                <w:rFonts w:hint="eastAsia" w:ascii="Times New Roman" w:hAnsi="Times New Roman"/>
                <w:sz w:val="24"/>
                <w:szCs w:val="24"/>
              </w:rPr>
              <w:t>学习领域/模块</w:t>
            </w:r>
          </w:p>
        </w:tc>
        <w:tc>
          <w:tcPr>
            <w:tcW w:w="3441" w:type="dxa"/>
            <w:noWrap w:val="0"/>
            <w:vAlign w:val="center"/>
          </w:tcPr>
          <w:p>
            <w:pPr>
              <w:spacing w:line="360" w:lineRule="auto"/>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农业的区位选择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955" w:type="dxa"/>
            <w:noWrap w:val="0"/>
            <w:vAlign w:val="center"/>
          </w:tcPr>
          <w:p>
            <w:pPr>
              <w:spacing w:line="360" w:lineRule="auto"/>
              <w:jc w:val="center"/>
              <w:rPr>
                <w:rFonts w:ascii="Times New Roman" w:hAnsi="Times New Roman"/>
                <w:sz w:val="24"/>
                <w:szCs w:val="24"/>
              </w:rPr>
            </w:pPr>
            <w:r>
              <w:rPr>
                <w:rFonts w:ascii="Times New Roman" w:hAnsi="Times New Roman"/>
                <w:sz w:val="24"/>
                <w:szCs w:val="24"/>
              </w:rPr>
              <w:t>年</w:t>
            </w:r>
            <w:r>
              <w:rPr>
                <w:rFonts w:hint="eastAsia" w:ascii="Times New Roman" w:hAnsi="Times New Roman"/>
                <w:sz w:val="24"/>
                <w:szCs w:val="24"/>
              </w:rPr>
              <w:t xml:space="preserve">    </w:t>
            </w:r>
            <w:r>
              <w:rPr>
                <w:rFonts w:ascii="Times New Roman" w:hAnsi="Times New Roman"/>
                <w:sz w:val="24"/>
                <w:szCs w:val="24"/>
              </w:rPr>
              <w:t>级</w:t>
            </w:r>
          </w:p>
        </w:tc>
        <w:tc>
          <w:tcPr>
            <w:tcW w:w="2184" w:type="dxa"/>
            <w:noWrap w:val="0"/>
            <w:vAlign w:val="center"/>
          </w:tcPr>
          <w:p>
            <w:pPr>
              <w:spacing w:line="360" w:lineRule="auto"/>
              <w:jc w:val="center"/>
              <w:rPr>
                <w:rFonts w:hint="eastAsia" w:ascii="Times New Roman" w:hAnsi="Times New Roman" w:eastAsia="宋体"/>
                <w:sz w:val="24"/>
                <w:szCs w:val="24"/>
                <w:lang w:eastAsia="zh-CN"/>
              </w:rPr>
            </w:pPr>
            <w:r>
              <w:rPr>
                <w:rFonts w:hint="eastAsia" w:ascii="Times New Roman" w:hAnsi="Times New Roman"/>
                <w:sz w:val="24"/>
                <w:szCs w:val="24"/>
              </w:rPr>
              <w:t>高</w:t>
            </w:r>
            <w:r>
              <w:rPr>
                <w:rFonts w:hint="eastAsia" w:ascii="Times New Roman" w:hAnsi="Times New Roman"/>
                <w:sz w:val="24"/>
                <w:szCs w:val="24"/>
                <w:lang w:eastAsia="zh-CN"/>
              </w:rPr>
              <w:t>一</w:t>
            </w:r>
          </w:p>
        </w:tc>
        <w:tc>
          <w:tcPr>
            <w:tcW w:w="2556" w:type="dxa"/>
            <w:noWrap w:val="0"/>
            <w:vAlign w:val="center"/>
          </w:tcPr>
          <w:p>
            <w:pPr>
              <w:spacing w:line="360" w:lineRule="auto"/>
              <w:jc w:val="center"/>
              <w:rPr>
                <w:rFonts w:ascii="Times New Roman" w:hAnsi="Times New Roman"/>
                <w:sz w:val="24"/>
                <w:szCs w:val="24"/>
              </w:rPr>
            </w:pPr>
            <w:r>
              <w:rPr>
                <w:rFonts w:ascii="Times New Roman" w:hAnsi="Times New Roman"/>
                <w:sz w:val="24"/>
                <w:szCs w:val="24"/>
              </w:rPr>
              <w:t>教科书版本</w:t>
            </w:r>
            <w:r>
              <w:rPr>
                <w:rFonts w:hint="eastAsia" w:ascii="Times New Roman" w:hAnsi="Times New Roman"/>
                <w:sz w:val="24"/>
                <w:szCs w:val="24"/>
              </w:rPr>
              <w:t>及章节</w:t>
            </w:r>
          </w:p>
        </w:tc>
        <w:tc>
          <w:tcPr>
            <w:tcW w:w="3441" w:type="dxa"/>
            <w:noWrap w:val="0"/>
            <w:vAlign w:val="center"/>
          </w:tcPr>
          <w:p>
            <w:pPr>
              <w:spacing w:line="360" w:lineRule="auto"/>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必修二第三章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136" w:type="dxa"/>
            <w:gridSpan w:val="4"/>
            <w:noWrap w:val="0"/>
            <w:vAlign w:val="center"/>
          </w:tcPr>
          <w:p>
            <w:pPr>
              <w:spacing w:line="460" w:lineRule="exact"/>
              <w:jc w:val="center"/>
              <w:rPr>
                <w:rFonts w:hint="eastAsia" w:ascii="Times New Roman" w:hAnsi="Times New Roman" w:eastAsia="宋体"/>
                <w:b/>
                <w:sz w:val="30"/>
                <w:szCs w:val="30"/>
                <w:lang w:val="en-US" w:eastAsia="zh-CN"/>
              </w:rPr>
            </w:pPr>
            <w:r>
              <w:rPr>
                <w:rFonts w:hint="eastAsia" w:ascii="Times New Roman" w:hAnsi="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955" w:type="dxa"/>
            <w:noWrap w:val="0"/>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课题</w:t>
            </w:r>
          </w:p>
        </w:tc>
        <w:tc>
          <w:tcPr>
            <w:tcW w:w="8181" w:type="dxa"/>
            <w:gridSpan w:val="3"/>
            <w:noWrap w:val="0"/>
            <w:vAlign w:val="center"/>
          </w:tcPr>
          <w:p>
            <w:pPr>
              <w:spacing w:line="360" w:lineRule="auto"/>
              <w:jc w:val="center"/>
              <w:rPr>
                <w:rFonts w:hint="eastAsia" w:ascii="Times New Roman" w:hAnsi="Times New Roman" w:eastAsia="宋体"/>
                <w:bCs/>
                <w:sz w:val="24"/>
                <w:szCs w:val="24"/>
                <w:lang w:eastAsia="zh-CN"/>
              </w:rPr>
            </w:pPr>
            <w:r>
              <w:rPr>
                <w:rFonts w:hint="eastAsia" w:ascii="Times New Roman" w:hAnsi="Times New Roman"/>
                <w:bCs/>
                <w:sz w:val="24"/>
                <w:szCs w:val="24"/>
                <w:lang w:val="en-US" w:eastAsia="zh-CN"/>
              </w:rPr>
              <w:t>农业的区位选择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5" w:type="dxa"/>
            <w:noWrap w:val="0"/>
            <w:vAlign w:val="center"/>
          </w:tcPr>
          <w:p>
            <w:pPr>
              <w:spacing w:line="460" w:lineRule="exact"/>
              <w:jc w:val="center"/>
              <w:rPr>
                <w:rFonts w:ascii="Times New Roman" w:hAnsi="Times New Roman"/>
                <w:b/>
                <w:sz w:val="24"/>
                <w:szCs w:val="24"/>
              </w:rPr>
            </w:pPr>
            <w:r>
              <w:rPr>
                <w:rFonts w:hint="eastAsia" w:ascii="Times New Roman" w:hAnsi="Times New Roman"/>
                <w:b/>
                <w:sz w:val="24"/>
                <w:szCs w:val="24"/>
              </w:rPr>
              <w:t>课型</w:t>
            </w:r>
          </w:p>
        </w:tc>
        <w:tc>
          <w:tcPr>
            <w:tcW w:w="8181" w:type="dxa"/>
            <w:gridSpan w:val="3"/>
            <w:noWrap w:val="0"/>
            <w:vAlign w:val="center"/>
          </w:tcPr>
          <w:p>
            <w:pPr>
              <w:spacing w:line="460" w:lineRule="exact"/>
              <w:jc w:val="left"/>
              <w:rPr>
                <w:rFonts w:ascii="宋体" w:hAnsi="宋体"/>
                <w:sz w:val="24"/>
                <w:szCs w:val="24"/>
              </w:rPr>
            </w:pPr>
            <w:r>
              <w:rPr>
                <w:rFonts w:hint="eastAsia" w:ascii="Times New Roman" w:hAnsi="Times New Roman"/>
                <w:sz w:val="24"/>
                <w:szCs w:val="24"/>
              </w:rPr>
              <w:t>新授课</w:t>
            </w:r>
            <w:r>
              <w:rPr>
                <w:rFonts w:hint="eastAsia" w:ascii="宋体" w:hAnsi="宋体"/>
                <w:sz w:val="24"/>
                <w:szCs w:val="24"/>
              </w:rPr>
              <w:sym w:font="Wingdings 2" w:char="0052"/>
            </w:r>
            <w:r>
              <w:rPr>
                <w:rFonts w:hint="eastAsia" w:ascii="宋体" w:hAnsi="宋体"/>
                <w:sz w:val="24"/>
                <w:szCs w:val="24"/>
              </w:rPr>
              <w:t xml:space="preserve"> </w:t>
            </w:r>
            <w:r>
              <w:rPr>
                <w:rFonts w:hint="eastAsia" w:ascii="Times New Roman" w:hAnsi="Times New Roman"/>
                <w:sz w:val="24"/>
                <w:szCs w:val="24"/>
              </w:rPr>
              <w:t xml:space="preserve">       章/单元复习课</w:t>
            </w:r>
            <w:r>
              <w:rPr>
                <w:rFonts w:hint="eastAsia" w:ascii="宋体" w:hAnsi="宋体"/>
                <w:sz w:val="24"/>
                <w:szCs w:val="24"/>
              </w:rPr>
              <w:sym w:font="Wingdings 2" w:char="00A3"/>
            </w:r>
            <w:r>
              <w:rPr>
                <w:rFonts w:hint="eastAsia" w:ascii="宋体" w:hAnsi="宋体"/>
                <w:sz w:val="24"/>
                <w:szCs w:val="24"/>
              </w:rPr>
              <w:t xml:space="preserve">     </w:t>
            </w:r>
            <w:r>
              <w:rPr>
                <w:rFonts w:hint="eastAsia" w:ascii="Times New Roman" w:hAnsi="Times New Roman"/>
                <w:sz w:val="24"/>
                <w:szCs w:val="24"/>
              </w:rPr>
              <w:t>专题复习课</w:t>
            </w:r>
            <w:r>
              <w:rPr>
                <w:rFonts w:hint="eastAsia" w:ascii="宋体" w:hAnsi="宋体"/>
                <w:sz w:val="24"/>
                <w:szCs w:val="24"/>
              </w:rPr>
              <w:sym w:font="Wingdings 2" w:char="00A3"/>
            </w:r>
            <w:r>
              <w:rPr>
                <w:rFonts w:hint="eastAsia" w:ascii="宋体" w:hAnsi="宋体"/>
                <w:sz w:val="24"/>
                <w:szCs w:val="24"/>
              </w:rPr>
              <w:t xml:space="preserve">  </w:t>
            </w:r>
          </w:p>
          <w:p>
            <w:pPr>
              <w:spacing w:line="460" w:lineRule="exact"/>
              <w:jc w:val="left"/>
              <w:rPr>
                <w:rFonts w:ascii="Times New Roman" w:hAnsi="Times New Roman"/>
                <w:sz w:val="24"/>
                <w:szCs w:val="24"/>
              </w:rPr>
            </w:pPr>
            <w:r>
              <w:rPr>
                <w:rFonts w:hint="eastAsia" w:ascii="Times New Roman" w:hAnsi="Times New Roman"/>
                <w:sz w:val="24"/>
                <w:szCs w:val="24"/>
              </w:rPr>
              <w:t>习题/试卷讲评课</w:t>
            </w:r>
            <w:r>
              <w:rPr>
                <w:rFonts w:hint="eastAsia" w:ascii="宋体" w:hAnsi="宋体"/>
                <w:sz w:val="24"/>
                <w:szCs w:val="24"/>
              </w:rPr>
              <w:t>□    学科实践活动课□     其他</w:t>
            </w:r>
            <w:r>
              <w:rPr>
                <w:rFonts w:hint="eastAsia" w:ascii="宋体" w:hAnsi="宋体"/>
                <w:sz w:val="24"/>
                <w:szCs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136" w:type="dxa"/>
            <w:gridSpan w:val="4"/>
            <w:noWrap w:val="0"/>
            <w:vAlign w:val="center"/>
          </w:tcPr>
          <w:p>
            <w:pPr>
              <w:spacing w:line="300" w:lineRule="exact"/>
              <w:jc w:val="left"/>
              <w:rPr>
                <w:rFonts w:ascii="Times New Roman" w:hAnsi="Times New Roman"/>
                <w:b/>
                <w:sz w:val="24"/>
                <w:szCs w:val="24"/>
              </w:rPr>
            </w:pPr>
            <w:r>
              <w:rPr>
                <w:rFonts w:ascii="Times New Roman" w:hAnsi="Times New Roman"/>
                <w:b/>
                <w:sz w:val="24"/>
                <w:szCs w:val="24"/>
              </w:rPr>
              <w:t>1.课程标准分析</w:t>
            </w:r>
          </w:p>
          <w:p>
            <w:pPr>
              <w:spacing w:line="300" w:lineRule="exact"/>
              <w:jc w:val="left"/>
              <w:rPr>
                <w:rFonts w:ascii="Times New Roman" w:hAnsi="Times New Roman"/>
                <w:szCs w:val="21"/>
              </w:rPr>
            </w:pPr>
            <w:r>
              <w:rPr>
                <w:rFonts w:hint="eastAsia" w:ascii="Times New Roman" w:hAnsi="Times New Roman"/>
                <w:szCs w:val="21"/>
              </w:rPr>
              <w:t>（1）课标摘录：</w:t>
            </w:r>
          </w:p>
          <w:p>
            <w:pPr>
              <w:spacing w:line="300" w:lineRule="exact"/>
              <w:ind w:firstLine="420" w:firstLineChars="200"/>
              <w:jc w:val="left"/>
              <w:rPr>
                <w:rFonts w:hint="eastAsia" w:ascii="Times New Roman" w:hAnsi="Times New Roman"/>
                <w:szCs w:val="21"/>
              </w:rPr>
            </w:pPr>
            <w:r>
              <w:rPr>
                <w:rFonts w:hint="eastAsia" w:ascii="Times New Roman" w:hAnsi="Times New Roman"/>
                <w:szCs w:val="21"/>
              </w:rPr>
              <w:t>结合实例，说明农业的区位因素。</w:t>
            </w:r>
          </w:p>
          <w:p>
            <w:pPr>
              <w:spacing w:line="300" w:lineRule="exact"/>
              <w:jc w:val="left"/>
              <w:rPr>
                <w:rFonts w:ascii="Times New Roman" w:hAnsi="Times New Roman"/>
                <w:szCs w:val="21"/>
              </w:rPr>
            </w:pPr>
            <w:r>
              <w:rPr>
                <w:rFonts w:hint="eastAsia" w:ascii="Times New Roman" w:hAnsi="Times New Roman"/>
                <w:szCs w:val="21"/>
              </w:rPr>
              <w:t>（2）内容目标（学什么）：</w:t>
            </w:r>
          </w:p>
          <w:p>
            <w:pPr>
              <w:spacing w:line="300" w:lineRule="exact"/>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hint="eastAsia" w:ascii="Times New Roman" w:hAnsi="Times New Roman"/>
                <w:szCs w:val="21"/>
                <w:lang w:val="en-US" w:eastAsia="zh-CN"/>
              </w:rPr>
              <w:t>农业</w:t>
            </w:r>
            <w:r>
              <w:rPr>
                <w:rFonts w:hint="eastAsia" w:ascii="Times New Roman" w:hAnsi="Times New Roman"/>
                <w:szCs w:val="21"/>
              </w:rPr>
              <w:t>；</w:t>
            </w:r>
            <w:r>
              <w:rPr>
                <w:rFonts w:ascii="Times New Roman" w:hAnsi="Times New Roman"/>
                <w:szCs w:val="21"/>
              </w:rPr>
              <w:t xml:space="preserve"> </w:t>
            </w: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hint="eastAsia" w:ascii="Times New Roman" w:hAnsi="Times New Roman"/>
                <w:szCs w:val="21"/>
                <w:lang w:val="en-US" w:eastAsia="zh-CN"/>
              </w:rPr>
              <w:t>区位因素</w:t>
            </w:r>
            <w:r>
              <w:rPr>
                <w:rFonts w:hint="eastAsia" w:ascii="Times New Roman" w:hAnsi="Times New Roman"/>
                <w:szCs w:val="21"/>
              </w:rPr>
              <w:t>。</w:t>
            </w:r>
          </w:p>
          <w:p>
            <w:pPr>
              <w:spacing w:line="300" w:lineRule="exact"/>
              <w:jc w:val="left"/>
              <w:rPr>
                <w:rFonts w:ascii="Times New Roman" w:hAnsi="Times New Roman"/>
                <w:szCs w:val="21"/>
              </w:rPr>
            </w:pPr>
            <w:r>
              <w:rPr>
                <w:rFonts w:hint="eastAsia" w:ascii="Times New Roman" w:hAnsi="Times New Roman"/>
                <w:szCs w:val="21"/>
              </w:rPr>
              <w:t>（3）认知目标：</w:t>
            </w:r>
          </w:p>
          <w:p>
            <w:pPr>
              <w:spacing w:line="300" w:lineRule="exact"/>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hint="eastAsia" w:ascii="Times New Roman" w:hAnsi="Times New Roman"/>
                <w:szCs w:val="21"/>
              </w:rPr>
              <w:t>怎么学：行为条件为结合</w:t>
            </w:r>
            <w:r>
              <w:rPr>
                <w:rFonts w:hint="eastAsia" w:ascii="Times New Roman" w:hAnsi="Times New Roman"/>
                <w:szCs w:val="21"/>
                <w:lang w:val="en-US" w:eastAsia="zh-CN"/>
              </w:rPr>
              <w:t>实例</w:t>
            </w:r>
            <w:r>
              <w:rPr>
                <w:rFonts w:hint="eastAsia" w:ascii="Times New Roman" w:hAnsi="Times New Roman"/>
                <w:szCs w:val="21"/>
              </w:rPr>
              <w:t>，学生要</w:t>
            </w:r>
            <w:r>
              <w:rPr>
                <w:rFonts w:hint="eastAsia" w:ascii="Times New Roman" w:hAnsi="Times New Roman"/>
                <w:szCs w:val="21"/>
                <w:lang w:val="en-US" w:eastAsia="zh-CN"/>
              </w:rPr>
              <w:t>根据不同区域的农业生产进行学习</w:t>
            </w:r>
            <w:r>
              <w:rPr>
                <w:rFonts w:hint="eastAsia" w:ascii="Times New Roman" w:hAnsi="Times New Roman"/>
                <w:szCs w:val="21"/>
              </w:rPr>
              <w:t>。</w:t>
            </w:r>
          </w:p>
          <w:p>
            <w:pPr>
              <w:spacing w:line="300" w:lineRule="exact"/>
              <w:ind w:firstLine="420" w:firstLineChars="200"/>
              <w:jc w:val="left"/>
              <w:rPr>
                <w:rFonts w:ascii="Times New Roman" w:hAnsi="Times New Roman"/>
                <w:bCs/>
                <w:sz w:val="24"/>
                <w:szCs w:val="24"/>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hint="eastAsia" w:ascii="Times New Roman" w:hAnsi="Times New Roman"/>
                <w:szCs w:val="21"/>
              </w:rPr>
              <w:t>学到什么程度：行为动词 “</w:t>
            </w:r>
            <w:r>
              <w:rPr>
                <w:rFonts w:hint="eastAsia" w:ascii="Times New Roman" w:hAnsi="Times New Roman"/>
                <w:szCs w:val="21"/>
                <w:lang w:val="en-US" w:eastAsia="zh-CN"/>
              </w:rPr>
              <w:t>说明</w:t>
            </w:r>
            <w:r>
              <w:rPr>
                <w:rFonts w:hint="eastAsia" w:ascii="Times New Roman" w:hAnsi="Times New Roman"/>
                <w:szCs w:val="21"/>
              </w:rPr>
              <w:t>”，能力要求为</w:t>
            </w:r>
            <w:r>
              <w:rPr>
                <w:rFonts w:hint="eastAsia" w:ascii="Times New Roman" w:hAnsi="Times New Roman"/>
                <w:szCs w:val="21"/>
                <w:lang w:eastAsia="zh-CN"/>
              </w:rPr>
              <w:t>分析</w:t>
            </w:r>
            <w:r>
              <w:rPr>
                <w:rFonts w:hint="eastAsia" w:ascii="Times New Roman" w:hAnsi="Times New Roman"/>
                <w:szCs w:val="21"/>
              </w:rPr>
              <w:t>水平，要求学生</w:t>
            </w:r>
            <w:r>
              <w:rPr>
                <w:rFonts w:hint="eastAsia" w:ascii="Times New Roman" w:hAnsi="Times New Roman"/>
                <w:szCs w:val="21"/>
                <w:lang w:val="en-US" w:eastAsia="zh-CN"/>
              </w:rPr>
              <w:t>学会农业区位条件的分析</w:t>
            </w: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136" w:type="dxa"/>
            <w:gridSpan w:val="4"/>
            <w:noWrap w:val="0"/>
            <w:vAlign w:val="center"/>
          </w:tcPr>
          <w:p>
            <w:pPr>
              <w:jc w:val="both"/>
              <w:rPr>
                <w:rFonts w:hint="eastAsia" w:ascii="Times New Roman" w:hAnsi="Times New Roman"/>
                <w:b/>
                <w:sz w:val="24"/>
                <w:szCs w:val="24"/>
              </w:rPr>
            </w:pPr>
            <w:r>
              <w:rPr>
                <w:rFonts w:hint="eastAsia" w:ascii="Times New Roman" w:hAnsi="Times New Roman"/>
                <w:b/>
                <w:sz w:val="24"/>
                <w:szCs w:val="24"/>
                <w:lang w:val="en-US" w:eastAsia="zh-CN"/>
              </w:rPr>
              <w:t>2.</w:t>
            </w:r>
            <w:r>
              <w:rPr>
                <w:rFonts w:hint="eastAsia" w:ascii="Times New Roman" w:hAnsi="Times New Roman"/>
                <w:b/>
                <w:sz w:val="24"/>
                <w:szCs w:val="24"/>
              </w:rPr>
              <w:t>教学内容分析</w:t>
            </w:r>
          </w:p>
          <w:p>
            <w:pPr>
              <w:ind w:firstLine="420" w:firstLineChars="200"/>
              <w:jc w:val="both"/>
              <w:rPr>
                <w:rFonts w:hint="eastAsia" w:ascii="Times New Roman" w:hAnsi="Times New Roman"/>
                <w:szCs w:val="21"/>
                <w:lang w:val="en-US" w:eastAsia="zh-CN"/>
              </w:rPr>
            </w:pPr>
            <w:r>
              <w:rPr>
                <w:rFonts w:hint="eastAsia" w:ascii="Times New Roman" w:hAnsi="Times New Roman"/>
                <w:szCs w:val="21"/>
                <w:lang w:val="en-US" w:eastAsia="zh-CN"/>
              </w:rPr>
              <w:t>本课时是人教版地理教材必修二第三章《农业地域的形成和发展》的第一节内容，是学习农业区位分析的基础和重点。本章共有两部分内容，农业区位选择和农业地域类型，首先学习农业区位因素，进一步学会农业区位分析，再通过不同案例学习农业地域类型，进一步掌握农业区位分析。本节中教材通过泰国湄南河水稻种植和澳大利亚畜牧业进行对比，引出农业的概念并引起学生思考：为什么两地会有截然不同的农业景观，从而引起农业区位的概念，明确农业区位因素包括自然因素和社会经济因素。农业的区位选择受主导区位因素的影响，在相同的区位条件下，经济收益是进行农业区位选择的首要目的。教材进一步结合三个具体案例分析了气候、地形、市场和政策对农业区位因素的影响，结合生活实际，引导学生初步掌握分析影响农业生产的区位条件。因此本课时在教学过程中需要完成两个教学任务：</w:t>
            </w:r>
          </w:p>
          <w:p>
            <w:pPr>
              <w:ind w:firstLine="420" w:firstLineChars="200"/>
              <w:rPr>
                <w:rFonts w:ascii="宋体" w:hAnsi="宋体"/>
                <w:sz w:val="21"/>
                <w:szCs w:val="21"/>
              </w:rPr>
            </w:pPr>
            <w:r>
              <w:rPr>
                <w:rFonts w:hint="eastAsia" w:ascii="宋体" w:hAnsi="宋体"/>
                <w:bCs/>
                <w:sz w:val="21"/>
                <w:szCs w:val="21"/>
              </w:rPr>
              <w:t>1.阅读材料，</w:t>
            </w:r>
            <w:r>
              <w:rPr>
                <w:rFonts w:hint="eastAsia" w:ascii="宋体" w:hAnsi="宋体"/>
                <w:bCs/>
                <w:sz w:val="21"/>
                <w:szCs w:val="21"/>
                <w:lang w:eastAsia="zh-CN"/>
              </w:rPr>
              <w:t>归纳影响农业生产的区位因素</w:t>
            </w:r>
            <w:r>
              <w:rPr>
                <w:rFonts w:hint="eastAsia" w:ascii="宋体" w:hAnsi="宋体"/>
                <w:bCs/>
                <w:sz w:val="21"/>
                <w:szCs w:val="21"/>
              </w:rPr>
              <w:t xml:space="preserve">。 </w:t>
            </w:r>
          </w:p>
          <w:p>
            <w:pPr>
              <w:ind w:firstLine="420" w:firstLineChars="200"/>
              <w:rPr>
                <w:rFonts w:ascii="宋体" w:hAnsi="宋体"/>
                <w:sz w:val="21"/>
                <w:szCs w:val="21"/>
              </w:rPr>
            </w:pPr>
            <w:r>
              <w:rPr>
                <w:rFonts w:hint="eastAsia" w:ascii="宋体" w:hAnsi="宋体"/>
                <w:bCs/>
                <w:sz w:val="21"/>
                <w:szCs w:val="21"/>
              </w:rPr>
              <w:t>2.</w:t>
            </w:r>
            <w:r>
              <w:rPr>
                <w:rFonts w:hint="eastAsia" w:ascii="宋体" w:hAnsi="宋体"/>
                <w:bCs/>
                <w:sz w:val="21"/>
                <w:szCs w:val="21"/>
                <w:lang w:eastAsia="zh-CN"/>
              </w:rPr>
              <w:t>结合案例，简析影响农业生产的区位条件</w:t>
            </w:r>
            <w:r>
              <w:rPr>
                <w:rFonts w:hint="eastAsia" w:ascii="宋体" w:hAnsi="宋体"/>
                <w:bCs/>
                <w:sz w:val="21"/>
                <w:szCs w:val="21"/>
              </w:rPr>
              <w:t>。</w:t>
            </w:r>
          </w:p>
          <w:p>
            <w:pPr>
              <w:numPr>
                <w:ilvl w:val="0"/>
                <w:numId w:val="0"/>
              </w:numPr>
              <w:ind w:leftChars="0" w:firstLine="482" w:firstLineChars="200"/>
              <w:jc w:val="both"/>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trPr>
        <w:tc>
          <w:tcPr>
            <w:tcW w:w="10136" w:type="dxa"/>
            <w:gridSpan w:val="4"/>
            <w:noWrap w:val="0"/>
            <w:vAlign w:val="center"/>
          </w:tcPr>
          <w:p>
            <w:pPr>
              <w:spacing w:line="320" w:lineRule="exact"/>
              <w:jc w:val="left"/>
              <w:rPr>
                <w:rFonts w:ascii="Times New Roman" w:hAnsi="Times New Roman"/>
                <w:sz w:val="24"/>
                <w:szCs w:val="24"/>
              </w:rPr>
            </w:pPr>
            <w:r>
              <w:rPr>
                <w:rFonts w:hint="eastAsia" w:ascii="Times New Roman" w:hAnsi="Times New Roman"/>
                <w:b/>
                <w:sz w:val="24"/>
                <w:szCs w:val="24"/>
              </w:rPr>
              <w:t>3.学生学情分析</w:t>
            </w:r>
          </w:p>
          <w:p>
            <w:pPr>
              <w:spacing w:line="360" w:lineRule="exact"/>
              <w:ind w:firstLine="420" w:firstLineChars="200"/>
              <w:rPr>
                <w:szCs w:val="21"/>
              </w:rPr>
            </w:pPr>
            <w:r>
              <w:rPr>
                <w:rFonts w:hint="eastAsia"/>
                <w:szCs w:val="21"/>
              </w:rPr>
              <w:t>1</w:t>
            </w:r>
            <w:r>
              <w:rPr>
                <w:szCs w:val="21"/>
              </w:rPr>
              <w:t xml:space="preserve">. </w:t>
            </w:r>
            <w:r>
              <w:rPr>
                <w:rFonts w:hint="eastAsia"/>
                <w:szCs w:val="21"/>
                <w:lang w:val="en-US" w:eastAsia="zh-CN"/>
              </w:rPr>
              <w:t>已有</w:t>
            </w:r>
            <w:r>
              <w:rPr>
                <w:rFonts w:hint="eastAsia"/>
                <w:szCs w:val="21"/>
              </w:rPr>
              <w:t>知识：</w:t>
            </w:r>
            <w:r>
              <w:rPr>
                <w:rFonts w:hint="eastAsia"/>
                <w:szCs w:val="21"/>
                <w:lang w:eastAsia="zh-CN"/>
              </w:rPr>
              <w:t>初步</w:t>
            </w:r>
            <w:r>
              <w:rPr>
                <w:rFonts w:hint="eastAsia"/>
                <w:szCs w:val="21"/>
              </w:rPr>
              <w:t>具备</w:t>
            </w:r>
            <w:r>
              <w:rPr>
                <w:rFonts w:hint="eastAsia"/>
                <w:szCs w:val="21"/>
                <w:lang w:val="en-US" w:eastAsia="zh-CN"/>
              </w:rPr>
              <w:t>气候、地形、水文的基本知识，能初步分析气候特征</w:t>
            </w:r>
            <w:r>
              <w:rPr>
                <w:rFonts w:hint="eastAsia"/>
                <w:szCs w:val="21"/>
              </w:rPr>
              <w:t>。</w:t>
            </w:r>
          </w:p>
          <w:p>
            <w:pPr>
              <w:spacing w:line="360" w:lineRule="exact"/>
              <w:ind w:firstLine="420" w:firstLineChars="200"/>
              <w:rPr>
                <w:szCs w:val="21"/>
              </w:rPr>
            </w:pPr>
            <w:r>
              <w:rPr>
                <w:rFonts w:hint="eastAsia"/>
                <w:szCs w:val="21"/>
              </w:rPr>
              <w:t>2</w:t>
            </w:r>
            <w:r>
              <w:rPr>
                <w:szCs w:val="21"/>
              </w:rPr>
              <w:t xml:space="preserve">. </w:t>
            </w:r>
            <w:r>
              <w:rPr>
                <w:rFonts w:hint="eastAsia"/>
                <w:szCs w:val="21"/>
              </w:rPr>
              <w:t>已有方法：初步形成分析文字和图表资料的步骤和方法，能够</w:t>
            </w:r>
            <w:r>
              <w:rPr>
                <w:rFonts w:hint="eastAsia"/>
                <w:szCs w:val="21"/>
                <w:lang w:val="en-US" w:eastAsia="zh-CN"/>
              </w:rPr>
              <w:t>阅读材料获取信息</w:t>
            </w:r>
            <w:r>
              <w:rPr>
                <w:rFonts w:hint="eastAsia"/>
                <w:szCs w:val="21"/>
              </w:rPr>
              <w:t>。</w:t>
            </w:r>
          </w:p>
          <w:p>
            <w:pPr>
              <w:spacing w:line="360" w:lineRule="exact"/>
              <w:ind w:firstLine="420" w:firstLineChars="200"/>
              <w:rPr>
                <w:szCs w:val="21"/>
              </w:rPr>
            </w:pPr>
            <w:r>
              <w:rPr>
                <w:rFonts w:hint="eastAsia"/>
                <w:szCs w:val="21"/>
              </w:rPr>
              <w:t>3</w:t>
            </w:r>
            <w:r>
              <w:rPr>
                <w:szCs w:val="21"/>
              </w:rPr>
              <w:t xml:space="preserve">. </w:t>
            </w:r>
            <w:r>
              <w:rPr>
                <w:rFonts w:hint="eastAsia"/>
                <w:szCs w:val="21"/>
              </w:rPr>
              <w:t>知识障碍：</w:t>
            </w:r>
            <w:r>
              <w:rPr>
                <w:rFonts w:hint="eastAsia"/>
                <w:szCs w:val="21"/>
                <w:lang w:val="en-US" w:eastAsia="zh-Hans"/>
              </w:rPr>
              <w:t>对</w:t>
            </w:r>
            <w:r>
              <w:rPr>
                <w:rFonts w:hint="eastAsia"/>
                <w:szCs w:val="21"/>
                <w:lang w:val="en-US" w:eastAsia="zh-CN"/>
              </w:rPr>
              <w:t>区域的气候特征和社会经济条件等认识不足</w:t>
            </w:r>
            <w:r>
              <w:rPr>
                <w:rFonts w:hint="eastAsia"/>
                <w:szCs w:val="21"/>
              </w:rPr>
              <w:t>。</w:t>
            </w:r>
          </w:p>
          <w:p>
            <w:pPr>
              <w:spacing w:line="360" w:lineRule="exact"/>
              <w:ind w:firstLine="420" w:firstLineChars="200"/>
              <w:rPr>
                <w:szCs w:val="21"/>
              </w:rPr>
            </w:pPr>
            <w:r>
              <w:rPr>
                <w:rFonts w:hint="eastAsia"/>
                <w:szCs w:val="21"/>
              </w:rPr>
              <w:t>4</w:t>
            </w:r>
            <w:r>
              <w:rPr>
                <w:szCs w:val="21"/>
              </w:rPr>
              <w:t xml:space="preserve">. </w:t>
            </w:r>
            <w:r>
              <w:rPr>
                <w:rFonts w:hint="eastAsia"/>
                <w:szCs w:val="21"/>
              </w:rPr>
              <w:t>能力障碍：</w:t>
            </w:r>
            <w:r>
              <w:rPr>
                <w:rFonts w:hint="eastAsia"/>
                <w:szCs w:val="21"/>
                <w:lang w:val="en-US" w:eastAsia="zh-CN"/>
              </w:rPr>
              <w:t>解读图表、文字获取信息的能力较弱</w:t>
            </w:r>
            <w:r>
              <w:rPr>
                <w:rFonts w:hint="eastAsia"/>
                <w:szCs w:val="21"/>
              </w:rPr>
              <w:t>。</w:t>
            </w:r>
          </w:p>
          <w:p>
            <w:pPr>
              <w:spacing w:line="360" w:lineRule="exact"/>
              <w:ind w:firstLine="420" w:firstLineChars="200"/>
              <w:jc w:val="left"/>
              <w:rPr>
                <w:rFonts w:ascii="Times New Roman" w:hAnsi="Times New Roman"/>
                <w:sz w:val="24"/>
                <w:szCs w:val="24"/>
              </w:rPr>
            </w:pPr>
            <w:r>
              <w:rPr>
                <w:rFonts w:hint="eastAsia"/>
                <w:szCs w:val="21"/>
              </w:rPr>
              <w:t>5</w:t>
            </w:r>
            <w:r>
              <w:rPr>
                <w:szCs w:val="21"/>
              </w:rPr>
              <w:t xml:space="preserve">. </w:t>
            </w:r>
            <w:r>
              <w:rPr>
                <w:rFonts w:hint="eastAsia"/>
                <w:szCs w:val="21"/>
              </w:rPr>
              <w:t>学生差异：</w:t>
            </w:r>
            <w:r>
              <w:rPr>
                <w:rFonts w:hint="eastAsia"/>
                <w:szCs w:val="21"/>
                <w:lang w:val="en-US" w:eastAsia="zh-Hans"/>
              </w:rPr>
              <w:t>思维能力</w:t>
            </w:r>
            <w:r>
              <w:rPr>
                <w:rFonts w:hint="eastAsia"/>
                <w:szCs w:val="21"/>
                <w:lang w:val="en-US" w:eastAsia="zh-CN"/>
              </w:rPr>
              <w:t>和基础知识</w:t>
            </w:r>
            <w:r>
              <w:rPr>
                <w:rFonts w:hint="eastAsia"/>
                <w:szCs w:val="21"/>
                <w:lang w:val="en-US" w:eastAsia="zh-Hans"/>
              </w:rPr>
              <w:t>的差异导致</w:t>
            </w:r>
            <w:r>
              <w:rPr>
                <w:rFonts w:hint="eastAsia"/>
                <w:szCs w:val="21"/>
              </w:rPr>
              <w:t xml:space="preserve">知识的应用、迁移能力弱。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10136" w:type="dxa"/>
            <w:gridSpan w:val="4"/>
            <w:noWrap w:val="0"/>
            <w:vAlign w:val="center"/>
          </w:tcPr>
          <w:p>
            <w:pPr>
              <w:spacing w:line="320" w:lineRule="exact"/>
              <w:jc w:val="left"/>
              <w:rPr>
                <w:rFonts w:ascii="Times New Roman" w:hAnsi="Times New Roman"/>
                <w:sz w:val="24"/>
                <w:szCs w:val="24"/>
              </w:rPr>
            </w:pPr>
            <w:r>
              <w:rPr>
                <w:rFonts w:hint="eastAsia" w:ascii="Times New Roman" w:hAnsi="Times New Roman"/>
                <w:b/>
                <w:sz w:val="24"/>
                <w:szCs w:val="24"/>
              </w:rPr>
              <w:t>4.学习目标叙写</w:t>
            </w:r>
          </w:p>
          <w:p>
            <w:pPr>
              <w:spacing w:before="62" w:beforeLines="20" w:after="62" w:afterLines="20" w:line="320" w:lineRule="exact"/>
              <w:ind w:firstLine="420" w:firstLineChars="200"/>
              <w:rPr>
                <w:szCs w:val="21"/>
              </w:rPr>
            </w:pPr>
            <w:r>
              <w:rPr>
                <w:szCs w:val="21"/>
              </w:rPr>
              <w:t>学习目标1</w:t>
            </w:r>
            <w:r>
              <w:rPr>
                <w:rFonts w:hint="eastAsia"/>
                <w:szCs w:val="21"/>
              </w:rPr>
              <w:t>：</w:t>
            </w:r>
            <w:r>
              <w:rPr>
                <w:rFonts w:hint="eastAsia" w:ascii="宋体" w:hAnsi="宋体"/>
                <w:bCs/>
                <w:sz w:val="21"/>
                <w:szCs w:val="21"/>
              </w:rPr>
              <w:t>阅读材料，</w:t>
            </w:r>
            <w:r>
              <w:rPr>
                <w:rFonts w:hint="eastAsia" w:ascii="宋体" w:hAnsi="宋体"/>
                <w:bCs/>
                <w:sz w:val="21"/>
                <w:szCs w:val="21"/>
                <w:lang w:eastAsia="zh-CN"/>
              </w:rPr>
              <w:t>归纳影响农业生产的区位因素</w:t>
            </w:r>
            <w:r>
              <w:rPr>
                <w:rFonts w:hint="eastAsia" w:ascii="宋体" w:hAnsi="宋体"/>
                <w:bCs/>
                <w:sz w:val="21"/>
                <w:szCs w:val="21"/>
              </w:rPr>
              <w:t>。</w:t>
            </w:r>
          </w:p>
          <w:p>
            <w:pPr>
              <w:spacing w:before="62" w:beforeLines="20" w:after="62" w:afterLines="20" w:line="320" w:lineRule="exact"/>
              <w:ind w:firstLine="420" w:firstLineChars="200"/>
              <w:rPr>
                <w:szCs w:val="21"/>
              </w:rPr>
            </w:pPr>
            <w:r>
              <w:rPr>
                <w:szCs w:val="21"/>
              </w:rPr>
              <w:t>学习目标2</w:t>
            </w:r>
            <w:r>
              <w:rPr>
                <w:rFonts w:hint="eastAsia"/>
                <w:szCs w:val="21"/>
              </w:rPr>
              <w:t>：</w:t>
            </w:r>
            <w:r>
              <w:rPr>
                <w:rFonts w:hint="eastAsia" w:ascii="宋体" w:hAnsi="宋体"/>
                <w:bCs/>
                <w:sz w:val="21"/>
                <w:szCs w:val="21"/>
                <w:lang w:eastAsia="zh-CN"/>
              </w:rPr>
              <w:t>结合案例，简析影响农业生产的区位条件</w:t>
            </w:r>
            <w:r>
              <w:rPr>
                <w:rFonts w:hint="eastAsia" w:ascii="宋体" w:hAnsi="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2" w:hRule="atLeast"/>
        </w:trPr>
        <w:tc>
          <w:tcPr>
            <w:tcW w:w="10136" w:type="dxa"/>
            <w:gridSpan w:val="4"/>
            <w:noWrap w:val="0"/>
            <w:vAlign w:val="center"/>
          </w:tcPr>
          <w:p>
            <w:pPr>
              <w:pBdr>
                <w:bottom w:val="single" w:color="auto" w:sz="4" w:space="1"/>
              </w:pBdr>
              <w:spacing w:line="320" w:lineRule="exact"/>
              <w:jc w:val="left"/>
              <w:rPr>
                <w:rFonts w:ascii="Times New Roman" w:hAnsi="Times New Roman"/>
                <w:b/>
                <w:sz w:val="24"/>
                <w:szCs w:val="24"/>
              </w:rPr>
            </w:pPr>
            <w:r>
              <w:rPr>
                <w:rFonts w:hint="eastAsia" w:ascii="Times New Roman" w:hAnsi="Times New Roman"/>
                <w:b/>
                <w:sz w:val="24"/>
                <w:szCs w:val="24"/>
              </w:rPr>
              <w:t>5.评价任务设计</w:t>
            </w:r>
          </w:p>
          <w:p>
            <w:pPr>
              <w:pBdr>
                <w:bottom w:val="single" w:color="auto" w:sz="4" w:space="1"/>
              </w:pBdr>
              <w:spacing w:line="320" w:lineRule="exact"/>
              <w:ind w:firstLine="420" w:firstLineChars="200"/>
              <w:rPr>
                <w:rFonts w:hint="eastAsia"/>
                <w:szCs w:val="21"/>
                <w:lang w:val="en-US" w:eastAsia="zh-CN"/>
              </w:rPr>
            </w:pPr>
            <w:r>
              <w:rPr>
                <w:szCs w:val="21"/>
              </w:rPr>
              <w:t>评价任务1</w:t>
            </w:r>
            <w:r>
              <w:rPr>
                <w:rFonts w:hint="eastAsia"/>
                <w:szCs w:val="21"/>
              </w:rPr>
              <w:t>：</w:t>
            </w:r>
            <w:r>
              <w:rPr>
                <w:rFonts w:hint="eastAsia"/>
                <w:szCs w:val="21"/>
                <w:lang w:val="en-US" w:eastAsia="zh-CN"/>
              </w:rPr>
              <w:t>阅读材料，</w:t>
            </w:r>
            <w:r>
              <w:rPr>
                <w:rFonts w:hint="eastAsia" w:ascii="宋体" w:hAnsi="宋体"/>
                <w:bCs/>
                <w:sz w:val="21"/>
                <w:szCs w:val="21"/>
                <w:lang w:eastAsia="zh-CN"/>
              </w:rPr>
              <w:t>归纳影响农业生产的区位因素</w:t>
            </w:r>
            <w:r>
              <w:rPr>
                <w:rFonts w:hint="eastAsia"/>
                <w:szCs w:val="21"/>
                <w:lang w:val="en-US" w:eastAsia="zh-CN"/>
              </w:rPr>
              <w:t>。</w:t>
            </w:r>
            <w:r>
              <w:rPr>
                <w:rFonts w:hint="eastAsia"/>
                <w:szCs w:val="21"/>
              </w:rPr>
              <w:t>（检测目标</w:t>
            </w:r>
            <w:r>
              <w:rPr>
                <w:rFonts w:hint="eastAsia"/>
                <w:szCs w:val="21"/>
                <w:lang w:val="en-US" w:eastAsia="zh-CN"/>
              </w:rPr>
              <w:t>1</w:t>
            </w:r>
            <w:r>
              <w:rPr>
                <w:rFonts w:hint="eastAsia"/>
                <w:szCs w:val="21"/>
              </w:rPr>
              <w:t>）</w:t>
            </w:r>
          </w:p>
          <w:p>
            <w:pPr>
              <w:pBdr>
                <w:bottom w:val="single" w:color="auto" w:sz="4" w:space="1"/>
              </w:pBdr>
              <w:spacing w:line="320" w:lineRule="exact"/>
              <w:ind w:firstLine="420" w:firstLineChars="200"/>
              <w:rPr>
                <w:szCs w:val="21"/>
              </w:rPr>
            </w:pPr>
            <w:r>
              <w:rPr>
                <w:rFonts w:hint="eastAsia"/>
                <w:szCs w:val="21"/>
              </w:rPr>
              <w:t>[评价标准]</w:t>
            </w:r>
            <w:r>
              <w:rPr>
                <w:szCs w:val="21"/>
              </w:rPr>
              <w:t xml:space="preserve"> </w:t>
            </w:r>
            <w:r>
              <w:rPr>
                <w:rFonts w:hint="eastAsia"/>
                <w:szCs w:val="21"/>
                <w:lang w:val="en-US" w:eastAsia="zh-CN"/>
              </w:rPr>
              <w:t>能从材料中归纳影响农业生产的区位因素</w:t>
            </w:r>
            <w:r>
              <w:rPr>
                <w:rFonts w:hint="eastAsia"/>
                <w:szCs w:val="21"/>
              </w:rPr>
              <w:t>。</w:t>
            </w:r>
            <w:r>
              <w:rPr>
                <w:szCs w:val="21"/>
              </w:rPr>
              <w:t xml:space="preserve"> </w:t>
            </w:r>
          </w:p>
          <w:p>
            <w:pPr>
              <w:pBdr>
                <w:bottom w:val="single" w:color="auto" w:sz="4" w:space="1"/>
              </w:pBdr>
              <w:spacing w:line="320" w:lineRule="exact"/>
              <w:ind w:firstLine="420" w:firstLineChars="200"/>
              <w:rPr>
                <w:szCs w:val="21"/>
              </w:rPr>
            </w:pPr>
            <w:r>
              <w:rPr>
                <w:szCs w:val="21"/>
              </w:rPr>
              <w:t>评价任务2</w:t>
            </w:r>
            <w:r>
              <w:rPr>
                <w:rFonts w:hint="eastAsia"/>
                <w:szCs w:val="21"/>
              </w:rPr>
              <w:t>：</w:t>
            </w:r>
            <w:r>
              <w:rPr>
                <w:rFonts w:hint="eastAsia"/>
                <w:szCs w:val="21"/>
                <w:lang w:val="en-US" w:eastAsia="zh-CN"/>
              </w:rPr>
              <w:t>结合案例，分析影响农业生产的气候条件</w:t>
            </w:r>
            <w:r>
              <w:rPr>
                <w:rFonts w:hint="eastAsia"/>
                <w:szCs w:val="21"/>
              </w:rPr>
              <w:t>。（检测目标</w:t>
            </w:r>
            <w:r>
              <w:rPr>
                <w:szCs w:val="21"/>
              </w:rPr>
              <w:t>2</w:t>
            </w:r>
            <w:r>
              <w:rPr>
                <w:rFonts w:hint="eastAsia"/>
                <w:szCs w:val="21"/>
              </w:rPr>
              <w:t>）</w:t>
            </w:r>
          </w:p>
          <w:p>
            <w:pPr>
              <w:pBdr>
                <w:bottom w:val="single" w:color="auto" w:sz="4" w:space="1"/>
              </w:pBdr>
              <w:spacing w:line="320" w:lineRule="exact"/>
              <w:ind w:firstLine="420" w:firstLineChars="200"/>
              <w:rPr>
                <w:rFonts w:hint="eastAsia"/>
                <w:szCs w:val="21"/>
                <w:lang w:val="en-US" w:eastAsia="zh-CN"/>
              </w:rPr>
            </w:pPr>
            <w:r>
              <w:rPr>
                <w:rFonts w:hint="eastAsia"/>
                <w:szCs w:val="21"/>
              </w:rPr>
              <w:t>[评价标准]</w:t>
            </w:r>
            <w:r>
              <w:rPr>
                <w:szCs w:val="21"/>
              </w:rPr>
              <w:t xml:space="preserve"> </w:t>
            </w:r>
            <w:r>
              <w:rPr>
                <w:rFonts w:hint="eastAsia"/>
                <w:szCs w:val="21"/>
                <w:lang w:val="en-US" w:eastAsia="zh-CN"/>
              </w:rPr>
              <w:t>能结合材料分析影响农业生产的气候条件。</w:t>
            </w:r>
          </w:p>
          <w:p>
            <w:pPr>
              <w:pBdr>
                <w:bottom w:val="single" w:color="auto" w:sz="4" w:space="1"/>
              </w:pBdr>
              <w:spacing w:line="320" w:lineRule="exact"/>
              <w:ind w:firstLine="420" w:firstLineChars="200"/>
              <w:rPr>
                <w:rFonts w:hint="eastAsia"/>
                <w:szCs w:val="21"/>
              </w:rPr>
            </w:pPr>
            <w:r>
              <w:rPr>
                <w:szCs w:val="21"/>
              </w:rPr>
              <w:t>评价任务</w:t>
            </w:r>
            <w:r>
              <w:rPr>
                <w:rFonts w:hint="eastAsia"/>
                <w:szCs w:val="21"/>
                <w:lang w:val="en-US" w:eastAsia="zh-CN"/>
              </w:rPr>
              <w:t>3</w:t>
            </w:r>
            <w:r>
              <w:rPr>
                <w:rFonts w:hint="eastAsia"/>
                <w:szCs w:val="21"/>
              </w:rPr>
              <w:t>：</w:t>
            </w:r>
            <w:r>
              <w:rPr>
                <w:rFonts w:hint="eastAsia"/>
                <w:szCs w:val="21"/>
                <w:lang w:val="en-US" w:eastAsia="zh-CN"/>
              </w:rPr>
              <w:t>结合案例，分析影响农业生产的社会经济条件</w:t>
            </w:r>
            <w:r>
              <w:rPr>
                <w:rFonts w:hint="eastAsia"/>
                <w:szCs w:val="21"/>
              </w:rPr>
              <w:t>。</w:t>
            </w:r>
          </w:p>
          <w:p>
            <w:pPr>
              <w:pBdr>
                <w:bottom w:val="single" w:color="auto" w:sz="4" w:space="1"/>
              </w:pBdr>
              <w:spacing w:line="320" w:lineRule="exact"/>
              <w:ind w:firstLine="420" w:firstLineChars="200"/>
              <w:rPr>
                <w:szCs w:val="21"/>
              </w:rPr>
            </w:pPr>
            <w:r>
              <w:rPr>
                <w:rFonts w:hint="eastAsia"/>
                <w:szCs w:val="21"/>
              </w:rPr>
              <w:t>[评价标准]</w:t>
            </w:r>
            <w:r>
              <w:rPr>
                <w:szCs w:val="21"/>
              </w:rPr>
              <w:t xml:space="preserve"> </w:t>
            </w:r>
            <w:r>
              <w:rPr>
                <w:rFonts w:hint="eastAsia"/>
                <w:szCs w:val="21"/>
                <w:lang w:val="en-US" w:eastAsia="zh-CN"/>
              </w:rPr>
              <w:t>能结合材料分析影响农业生产的社会经济条件。</w:t>
            </w:r>
            <w:r>
              <w:rPr>
                <w:rFonts w:hint="eastAsia"/>
                <w:szCs w:val="21"/>
              </w:rPr>
              <w:t>（检测目标</w:t>
            </w:r>
            <w:r>
              <w:rPr>
                <w:szCs w:val="21"/>
              </w:rPr>
              <w:t>2</w:t>
            </w:r>
            <w:r>
              <w:rPr>
                <w:rFonts w:hint="eastAsia"/>
                <w:szCs w:val="21"/>
              </w:rPr>
              <w:t>）</w:t>
            </w:r>
          </w:p>
          <w:p>
            <w:pPr>
              <w:spacing w:line="360" w:lineRule="auto"/>
              <w:jc w:val="left"/>
              <w:rPr>
                <w:rFonts w:ascii="Times New Roman" w:hAnsi="Times New Roman"/>
                <w:b/>
                <w:sz w:val="24"/>
                <w:szCs w:val="24"/>
              </w:rPr>
            </w:pPr>
            <w:r>
              <w:rPr>
                <w:rFonts w:hint="eastAsia" w:ascii="Times New Roman" w:hAnsi="Times New Roman"/>
                <w:b/>
                <w:sz w:val="24"/>
                <w:szCs w:val="24"/>
              </w:rPr>
              <w:t>6.学习活动设计</w:t>
            </w:r>
          </w:p>
          <w:tbl>
            <w:tblPr>
              <w:tblStyle w:val="11"/>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4145"/>
              <w:gridCol w:w="5006"/>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4145" w:type="dxa"/>
                  <w:noWrap w:val="0"/>
                  <w:vAlign w:val="top"/>
                </w:tcPr>
                <w:p>
                  <w:pPr>
                    <w:spacing w:line="360" w:lineRule="auto"/>
                    <w:jc w:val="left"/>
                    <w:rPr>
                      <w:rFonts w:ascii="Times New Roman" w:hAnsi="Times New Roman"/>
                      <w:b/>
                      <w:sz w:val="24"/>
                      <w:szCs w:val="24"/>
                    </w:rPr>
                  </w:pPr>
                  <w:r>
                    <w:rPr>
                      <w:rFonts w:hint="eastAsia" w:ascii="Times New Roman" w:hAnsi="Times New Roman"/>
                      <w:b/>
                      <w:sz w:val="24"/>
                      <w:szCs w:val="24"/>
                    </w:rPr>
                    <w:t>教师活动</w:t>
                  </w:r>
                </w:p>
              </w:tc>
              <w:tc>
                <w:tcPr>
                  <w:tcW w:w="5006" w:type="dxa"/>
                  <w:noWrap w:val="0"/>
                  <w:vAlign w:val="top"/>
                </w:tcPr>
                <w:p>
                  <w:pPr>
                    <w:spacing w:line="360" w:lineRule="auto"/>
                    <w:jc w:val="left"/>
                    <w:rPr>
                      <w:rFonts w:ascii="Times New Roman" w:hAnsi="Times New Roman"/>
                      <w:b/>
                      <w:sz w:val="24"/>
                      <w:szCs w:val="24"/>
                    </w:rPr>
                  </w:pPr>
                  <w:r>
                    <w:rPr>
                      <w:rFonts w:hint="eastAsia" w:ascii="Times New Roman" w:hAnsi="Times New Roman"/>
                      <w:b/>
                      <w:sz w:val="24"/>
                      <w:szCs w:val="24"/>
                    </w:rPr>
                    <w:t>学生活动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151" w:type="dxa"/>
                  <w:gridSpan w:val="2"/>
                  <w:noWrap w:val="0"/>
                  <w:vAlign w:val="top"/>
                </w:tcPr>
                <w:p>
                  <w:pPr>
                    <w:spacing w:line="360" w:lineRule="auto"/>
                    <w:jc w:val="left"/>
                    <w:rPr>
                      <w:rFonts w:hint="default" w:ascii="Times New Roman" w:hAnsi="Times New Roman" w:eastAsia="宋体"/>
                      <w:b/>
                      <w:sz w:val="24"/>
                      <w:szCs w:val="24"/>
                      <w:lang w:val="en-US" w:eastAsia="zh-CN"/>
                    </w:rPr>
                  </w:pPr>
                  <w:r>
                    <w:rPr>
                      <w:rFonts w:hint="eastAsia" w:ascii="Times New Roman" w:hAnsi="Times New Roman"/>
                      <w:b/>
                      <w:sz w:val="24"/>
                      <w:szCs w:val="24"/>
                    </w:rPr>
                    <w:t>环节一：</w:t>
                  </w:r>
                  <w:r>
                    <w:rPr>
                      <w:rFonts w:hint="eastAsia" w:ascii="Times New Roman" w:hAnsi="Times New Roman"/>
                      <w:b/>
                      <w:sz w:val="24"/>
                      <w:szCs w:val="24"/>
                      <w:lang w:val="en-US" w:eastAsia="zh-CN"/>
                    </w:rPr>
                    <w:t>农业和农业区位因素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645" w:hRule="atLeast"/>
              </w:trPr>
              <w:tc>
                <w:tcPr>
                  <w:tcW w:w="4145" w:type="dxa"/>
                  <w:noWrap w:val="0"/>
                  <w:vAlign w:val="top"/>
                </w:tcPr>
                <w:p>
                  <w:pPr>
                    <w:spacing w:line="320" w:lineRule="exact"/>
                    <w:jc w:val="left"/>
                    <w:rPr>
                      <w:rFonts w:ascii="Times New Roman" w:hAnsi="Times New Roman"/>
                      <w:b/>
                      <w:sz w:val="24"/>
                      <w:szCs w:val="24"/>
                    </w:rPr>
                  </w:pPr>
                  <w:r>
                    <w:rPr>
                      <w:rFonts w:hint="eastAsia" w:ascii="Times New Roman" w:hAnsi="Times New Roman"/>
                      <w:b/>
                      <w:sz w:val="24"/>
                      <w:szCs w:val="24"/>
                    </w:rPr>
                    <w:t>教师活动1</w:t>
                  </w:r>
                </w:p>
                <w:p>
                  <w:pPr>
                    <w:numPr>
                      <w:ilvl w:val="0"/>
                      <w:numId w:val="2"/>
                    </w:numPr>
                    <w:spacing w:line="320" w:lineRule="exact"/>
                    <w:jc w:val="left"/>
                    <w:rPr>
                      <w:szCs w:val="21"/>
                    </w:rPr>
                  </w:pPr>
                  <w:r>
                    <w:rPr>
                      <w:rFonts w:hint="eastAsia"/>
                      <w:szCs w:val="21"/>
                      <w:lang w:val="en-US" w:eastAsia="zh-CN"/>
                    </w:rPr>
                    <w:t>PPT展示“中国吃货地图”。（中国有句老话说的好“民以食为天”，一群对美食尤其钟爱的广大民众俗称“吃货”，他们眼中的中国地图是这样的。哇，全国各地的美食尽现眼前（甘肃的兰州拉面，陕西的肉夹馍，天津的狗不理包子，山东的烙饼，西藏的牦牛肉、新疆的羊肉串，东部沿海地区的鱼虾蟹等等）不同地区的食物差异与当地的农业生产密切相关，北方主要种植小麦，以面食为主，南方主要农作物是水稻，西藏、新疆主要发展畜牧业，东部沿海地区渔业发达，那么什么是农业呢？</w:t>
                  </w:r>
                </w:p>
                <w:p>
                  <w:pPr>
                    <w:numPr>
                      <w:ilvl w:val="0"/>
                      <w:numId w:val="2"/>
                    </w:numPr>
                    <w:spacing w:line="320" w:lineRule="exact"/>
                    <w:ind w:left="0" w:leftChars="0" w:firstLine="0" w:firstLineChars="0"/>
                    <w:jc w:val="left"/>
                    <w:rPr>
                      <w:szCs w:val="21"/>
                    </w:rPr>
                  </w:pPr>
                  <w:r>
                    <w:rPr>
                      <w:rFonts w:hint="eastAsia"/>
                      <w:szCs w:val="21"/>
                      <w:lang w:val="en-US" w:eastAsia="zh-CN"/>
                    </w:rPr>
                    <w:t>PPT展示“泰国湄南河平原的水稻种植”和“澳大利亚牧场”图，引导学生思考导致两地区不同农业景观差异的原因，说明农业区位的实质是对农业图合理利用的选择，农业的区位包括两层含义：一是指农业生产所选定的地理位置，二是指农业与地理环境（自然环境和社会经济环境）各因素的相互联系。</w:t>
                  </w:r>
                </w:p>
                <w:p>
                  <w:pPr>
                    <w:pStyle w:val="6"/>
                    <w:keepNext w:val="0"/>
                    <w:keepLines w:val="0"/>
                    <w:pageBreakBefore w:val="0"/>
                    <w:widowControl w:val="0"/>
                    <w:numPr>
                      <w:ilvl w:val="0"/>
                      <w:numId w:val="2"/>
                    </w:numPr>
                    <w:tabs>
                      <w:tab w:val="left" w:pos="4620"/>
                    </w:tabs>
                    <w:kinsoku/>
                    <w:wordWrap/>
                    <w:overflowPunct/>
                    <w:topLinePunct w:val="0"/>
                    <w:autoSpaceDE/>
                    <w:autoSpaceDN/>
                    <w:bidi w:val="0"/>
                    <w:adjustRightInd w:val="0"/>
                    <w:snapToGrid w:val="0"/>
                    <w:spacing w:line="300" w:lineRule="auto"/>
                    <w:ind w:left="0" w:leftChars="0" w:firstLine="0" w:firstLineChars="0"/>
                    <w:textAlignment w:val="auto"/>
                    <w:rPr>
                      <w:rFonts w:hint="eastAsia" w:ascii="宋体" w:hAnsi="宋体"/>
                      <w:bCs/>
                      <w:szCs w:val="21"/>
                      <w:lang w:eastAsia="zh-CN"/>
                    </w:rPr>
                  </w:pPr>
                  <w:r>
                    <w:rPr>
                      <w:rFonts w:hint="eastAsia"/>
                      <w:szCs w:val="21"/>
                      <w:lang w:val="en-US" w:eastAsia="zh-CN"/>
                    </w:rPr>
                    <w:t>给出广西农业生产的材料，要求学生阅读材料，</w:t>
                  </w:r>
                  <w:r>
                    <w:rPr>
                      <w:rFonts w:hint="eastAsia" w:ascii="宋体" w:hAnsi="宋体"/>
                      <w:szCs w:val="21"/>
                    </w:rPr>
                    <w:t>勾画出</w:t>
                  </w:r>
                  <w:r>
                    <w:rPr>
                      <w:rFonts w:hint="eastAsia" w:ascii="宋体" w:hAnsi="宋体"/>
                      <w:bCs/>
                      <w:szCs w:val="21"/>
                    </w:rPr>
                    <w:t>影响广西农业发展的自然因素和社会经济因素</w:t>
                  </w:r>
                  <w:r>
                    <w:rPr>
                      <w:rFonts w:hint="eastAsia" w:ascii="宋体" w:hAnsi="宋体"/>
                      <w:bCs/>
                      <w:szCs w:val="21"/>
                      <w:lang w:eastAsia="zh-CN"/>
                    </w:rPr>
                    <w:t>。</w:t>
                  </w:r>
                </w:p>
                <w:p>
                  <w:pPr>
                    <w:pStyle w:val="6"/>
                    <w:keepNext w:val="0"/>
                    <w:keepLines w:val="0"/>
                    <w:pageBreakBefore w:val="0"/>
                    <w:widowControl w:val="0"/>
                    <w:numPr>
                      <w:ilvl w:val="0"/>
                      <w:numId w:val="2"/>
                    </w:numPr>
                    <w:tabs>
                      <w:tab w:val="left" w:pos="4620"/>
                    </w:tabs>
                    <w:kinsoku/>
                    <w:wordWrap/>
                    <w:overflowPunct/>
                    <w:topLinePunct w:val="0"/>
                    <w:autoSpaceDE/>
                    <w:autoSpaceDN/>
                    <w:bidi w:val="0"/>
                    <w:adjustRightInd w:val="0"/>
                    <w:snapToGrid w:val="0"/>
                    <w:spacing w:line="300" w:lineRule="auto"/>
                    <w:ind w:left="0" w:leftChars="0" w:firstLine="0" w:firstLineChars="0"/>
                    <w:textAlignment w:val="auto"/>
                    <w:rPr>
                      <w:rFonts w:hint="eastAsia" w:ascii="宋体" w:hAnsi="宋体"/>
                      <w:bCs/>
                      <w:szCs w:val="21"/>
                      <w:lang w:eastAsia="zh-CN"/>
                    </w:rPr>
                  </w:pPr>
                  <w:r>
                    <w:rPr>
                      <w:rFonts w:hint="eastAsia" w:ascii="宋体" w:hAnsi="宋体"/>
                      <w:bCs/>
                      <w:szCs w:val="21"/>
                      <w:lang w:eastAsia="zh-CN"/>
                    </w:rPr>
                    <w:t>引导学生归纳影响农业生产的区位因素。</w:t>
                  </w:r>
                </w:p>
              </w:tc>
              <w:tc>
                <w:tcPr>
                  <w:tcW w:w="5006" w:type="dxa"/>
                  <w:noWrap w:val="0"/>
                  <w:vAlign w:val="top"/>
                </w:tcPr>
                <w:p>
                  <w:pPr>
                    <w:spacing w:line="320" w:lineRule="exact"/>
                    <w:jc w:val="left"/>
                    <w:rPr>
                      <w:rFonts w:ascii="Times New Roman" w:hAnsi="Times New Roman"/>
                      <w:b/>
                      <w:sz w:val="24"/>
                      <w:szCs w:val="24"/>
                    </w:rPr>
                  </w:pPr>
                  <w:r>
                    <w:rPr>
                      <w:rFonts w:hint="eastAsia" w:ascii="Times New Roman" w:hAnsi="Times New Roman"/>
                      <w:b/>
                      <w:sz w:val="24"/>
                      <w:szCs w:val="24"/>
                    </w:rPr>
                    <w:t>学生活动1</w:t>
                  </w:r>
                </w:p>
                <w:p>
                  <w:pPr>
                    <w:numPr>
                      <w:ilvl w:val="0"/>
                      <w:numId w:val="3"/>
                    </w:numPr>
                    <w:spacing w:line="320" w:lineRule="exact"/>
                    <w:jc w:val="left"/>
                    <w:rPr>
                      <w:szCs w:val="21"/>
                    </w:rPr>
                  </w:pPr>
                  <w:r>
                    <w:rPr>
                      <w:rFonts w:hint="eastAsia"/>
                      <w:szCs w:val="21"/>
                      <w:lang w:val="en-US" w:eastAsia="zh-CN"/>
                    </w:rPr>
                    <w:t>阅读教材，找出农业的含义；</w:t>
                  </w:r>
                </w:p>
                <w:p>
                  <w:pPr>
                    <w:numPr>
                      <w:ilvl w:val="0"/>
                      <w:numId w:val="3"/>
                    </w:numPr>
                    <w:spacing w:line="320" w:lineRule="exact"/>
                    <w:jc w:val="left"/>
                    <w:rPr>
                      <w:szCs w:val="21"/>
                    </w:rPr>
                  </w:pPr>
                  <w:r>
                    <w:rPr>
                      <w:rFonts w:hint="eastAsia"/>
                      <w:szCs w:val="21"/>
                      <w:lang w:val="en-US" w:eastAsia="zh-CN"/>
                    </w:rPr>
                    <w:t>阅读教材图3.1和图3.,2，找出两个地区农业景观的差异并思考原因；</w:t>
                  </w:r>
                </w:p>
                <w:p>
                  <w:pPr>
                    <w:numPr>
                      <w:ilvl w:val="0"/>
                      <w:numId w:val="3"/>
                    </w:numPr>
                    <w:spacing w:line="320" w:lineRule="exact"/>
                    <w:jc w:val="left"/>
                    <w:rPr>
                      <w:szCs w:val="21"/>
                    </w:rPr>
                  </w:pPr>
                  <w:r>
                    <w:rPr>
                      <w:rFonts w:hint="eastAsia"/>
                      <w:szCs w:val="21"/>
                      <w:lang w:val="en-US" w:eastAsia="zh-CN"/>
                    </w:rPr>
                    <w:t>阅读学案材料1和材料2，</w:t>
                  </w:r>
                  <w:r>
                    <w:rPr>
                      <w:rFonts w:hint="eastAsia" w:ascii="宋体" w:hAnsi="宋体"/>
                      <w:szCs w:val="21"/>
                    </w:rPr>
                    <w:t>勾画出</w:t>
                  </w:r>
                  <w:r>
                    <w:rPr>
                      <w:rFonts w:hint="eastAsia" w:ascii="宋体" w:hAnsi="宋体"/>
                      <w:bCs/>
                      <w:szCs w:val="21"/>
                    </w:rPr>
                    <w:t>影响广西农业发展的自然因素和社会经济因素</w:t>
                  </w:r>
                  <w:r>
                    <w:rPr>
                      <w:rFonts w:hint="eastAsia"/>
                      <w:szCs w:val="21"/>
                    </w:rPr>
                    <w:t>。</w:t>
                  </w:r>
                </w:p>
                <w:p>
                  <w:pPr>
                    <w:numPr>
                      <w:ilvl w:val="0"/>
                      <w:numId w:val="3"/>
                    </w:numPr>
                    <w:spacing w:line="320" w:lineRule="exact"/>
                    <w:jc w:val="left"/>
                    <w:rPr>
                      <w:szCs w:val="21"/>
                    </w:rPr>
                  </w:pPr>
                  <w:r>
                    <w:rPr>
                      <w:rFonts w:hint="eastAsia"/>
                      <w:szCs w:val="21"/>
                      <w:lang w:eastAsia="zh-CN"/>
                    </w:rPr>
                    <w:t>归纳影响农业生产的区位因素。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170" w:hRule="atLeast"/>
              </w:trPr>
              <w:tc>
                <w:tcPr>
                  <w:tcW w:w="9151" w:type="dxa"/>
                  <w:gridSpan w:val="2"/>
                  <w:noWrap w:val="0"/>
                  <w:vAlign w:val="top"/>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r>
                    <w:rPr>
                      <w:rFonts w:ascii="Times New Roman" w:hAnsi="Times New Roman"/>
                      <w:b/>
                      <w:sz w:val="24"/>
                      <w:szCs w:val="24"/>
                    </w:rPr>
                    <w:t xml:space="preserve"> </w:t>
                  </w:r>
                </w:p>
                <w:p>
                  <w:pPr>
                    <w:spacing w:line="320" w:lineRule="exact"/>
                    <w:ind w:firstLine="420" w:firstLineChars="200"/>
                    <w:jc w:val="left"/>
                    <w:rPr>
                      <w:rFonts w:ascii="Times New Roman" w:hAnsi="Times New Roman"/>
                      <w:b/>
                      <w:sz w:val="24"/>
                      <w:szCs w:val="24"/>
                    </w:rPr>
                  </w:pPr>
                  <w:r>
                    <w:rPr>
                      <w:rFonts w:hint="eastAsia"/>
                      <w:szCs w:val="21"/>
                    </w:rPr>
                    <w:t>根据学习目标设计活动，</w:t>
                  </w:r>
                  <w:r>
                    <w:rPr>
                      <w:rFonts w:hint="eastAsia" w:ascii="宋体" w:hAnsi="宋体"/>
                      <w:bCs/>
                      <w:sz w:val="21"/>
                      <w:szCs w:val="21"/>
                      <w:lang w:eastAsia="zh-CN"/>
                    </w:rPr>
                    <w:t>归纳影响农业生产的区位因素。</w:t>
                  </w:r>
                  <w:r>
                    <w:rPr>
                      <w:rFonts w:hint="eastAsia"/>
                      <w:szCs w:val="21"/>
                    </w:rPr>
                    <w:t>（检测目标1）</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noWrap w:val="0"/>
                  <w:vAlign w:val="top"/>
                </w:tcPr>
                <w:p>
                  <w:pPr>
                    <w:spacing w:line="360" w:lineRule="auto"/>
                    <w:jc w:val="left"/>
                    <w:rPr>
                      <w:rFonts w:hint="default" w:ascii="Times New Roman" w:hAnsi="Times New Roman" w:eastAsia="宋体"/>
                      <w:b/>
                      <w:sz w:val="24"/>
                      <w:szCs w:val="24"/>
                      <w:lang w:val="en-US" w:eastAsia="zh-CN"/>
                    </w:rPr>
                  </w:pPr>
                  <w:r>
                    <w:rPr>
                      <w:rFonts w:hint="eastAsia" w:ascii="Times New Roman" w:hAnsi="Times New Roman"/>
                      <w:b/>
                      <w:sz w:val="24"/>
                      <w:szCs w:val="24"/>
                    </w:rPr>
                    <w:t>环节二：</w:t>
                  </w:r>
                  <w:r>
                    <w:rPr>
                      <w:rFonts w:hint="eastAsia" w:ascii="Times New Roman" w:hAnsi="Times New Roman"/>
                      <w:b/>
                      <w:sz w:val="24"/>
                      <w:szCs w:val="24"/>
                      <w:lang w:val="en-US" w:eastAsia="zh-CN"/>
                    </w:rPr>
                    <w:t>气候影响农业生产</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5174" w:hRule="atLeast"/>
              </w:trPr>
              <w:tc>
                <w:tcPr>
                  <w:tcW w:w="4145" w:type="dxa"/>
                  <w:noWrap w:val="0"/>
                  <w:vAlign w:val="top"/>
                </w:tcPr>
                <w:p>
                  <w:pPr>
                    <w:spacing w:line="320" w:lineRule="exact"/>
                    <w:jc w:val="left"/>
                    <w:rPr>
                      <w:rFonts w:ascii="Times New Roman" w:hAnsi="Times New Roman"/>
                      <w:szCs w:val="21"/>
                    </w:rPr>
                  </w:pPr>
                  <w:r>
                    <w:rPr>
                      <w:rFonts w:hint="eastAsia" w:ascii="Times New Roman" w:hAnsi="Times New Roman"/>
                      <w:b/>
                      <w:sz w:val="24"/>
                      <w:szCs w:val="24"/>
                    </w:rPr>
                    <w:t>教师活动2</w:t>
                  </w:r>
                </w:p>
                <w:p>
                  <w:pPr>
                    <w:numPr>
                      <w:ilvl w:val="0"/>
                      <w:numId w:val="4"/>
                    </w:numPr>
                    <w:spacing w:line="320" w:lineRule="exact"/>
                    <w:jc w:val="left"/>
                    <w:rPr>
                      <w:rFonts w:ascii="Times New Roman" w:hAnsi="Times New Roman"/>
                      <w:szCs w:val="21"/>
                    </w:rPr>
                  </w:pPr>
                  <w:r>
                    <w:rPr>
                      <w:rFonts w:hint="eastAsia" w:ascii="Times New Roman" w:hAnsi="Times New Roman"/>
                      <w:szCs w:val="21"/>
                      <w:lang w:val="en-US" w:eastAsia="zh-CN"/>
                    </w:rPr>
                    <w:t>提供学习材料，要求学生完成探究活动一。</w:t>
                  </w:r>
                </w:p>
                <w:p>
                  <w:pPr>
                    <w:rPr>
                      <w:rFonts w:hint="eastAsia" w:ascii="宋体" w:hAnsi="宋体"/>
                      <w:b/>
                      <w:szCs w:val="21"/>
                    </w:rPr>
                  </w:pPr>
                  <w:r>
                    <w:rPr>
                      <w:rFonts w:hint="eastAsia" w:ascii="宋体" w:hAnsi="宋体"/>
                      <w:b/>
                      <w:szCs w:val="21"/>
                    </w:rPr>
                    <w:t>探究一：气候影响农业生产</w:t>
                  </w:r>
                </w:p>
                <w:p>
                  <w:pPr>
                    <w:rPr>
                      <w:rFonts w:hint="eastAsia" w:ascii="宋体" w:hAnsi="宋体"/>
                      <w:szCs w:val="21"/>
                    </w:rPr>
                  </w:pPr>
                  <w:r>
                    <w:rPr>
                      <w:rFonts w:hint="eastAsia" w:ascii="宋体" w:hAnsi="宋体"/>
                      <w:szCs w:val="21"/>
                    </w:rPr>
                    <w:t>阅读材料一，回答问题。</w:t>
                  </w:r>
                </w:p>
                <w:p>
                  <w:pPr>
                    <w:ind w:firstLine="420" w:firstLineChars="200"/>
                    <w:rPr>
                      <w:rFonts w:hint="eastAsia" w:ascii="宋体" w:hAnsi="宋体"/>
                      <w:szCs w:val="21"/>
                    </w:rPr>
                  </w:pPr>
                  <w:r>
                    <w:rPr>
                      <w:rFonts w:hint="eastAsia" w:ascii="宋体" w:hAnsi="宋体"/>
                      <w:szCs w:val="21"/>
                    </w:rPr>
                    <w:t>水稻是好暖喜湿的短日照作物，播种期日均温需要稳定在10～12℃以上，齐穗期的候均温要求高于20～22℃。单、双季稻要求年降水量分别在750毫米和1500毫米以上。</w:t>
                  </w:r>
                </w:p>
                <w:p>
                  <w:pPr>
                    <w:numPr>
                      <w:ilvl w:val="0"/>
                      <w:numId w:val="0"/>
                    </w:numPr>
                    <w:spacing w:line="320" w:lineRule="exact"/>
                    <w:jc w:val="left"/>
                    <w:rPr>
                      <w:rFonts w:ascii="Times New Roman" w:hAnsi="Times New Roman"/>
                      <w:szCs w:val="21"/>
                    </w:rPr>
                  </w:pPr>
                  <w:r>
                    <w:rPr>
                      <w:rFonts w:hint="eastAsia" w:ascii="宋体" w:hAnsi="宋体"/>
                      <w:szCs w:val="21"/>
                    </w:rPr>
                    <w:t>（1）结合水稻生长需要的热量和水分条件，分析广西适合水稻种植的有利气候条件。（4分）</w:t>
                  </w:r>
                </w:p>
                <w:p>
                  <w:pPr>
                    <w:numPr>
                      <w:ilvl w:val="0"/>
                      <w:numId w:val="4"/>
                    </w:numPr>
                    <w:spacing w:line="320" w:lineRule="exact"/>
                    <w:jc w:val="left"/>
                    <w:rPr>
                      <w:rFonts w:ascii="Times New Roman" w:hAnsi="Times New Roman"/>
                      <w:szCs w:val="21"/>
                    </w:rPr>
                  </w:pPr>
                  <w:r>
                    <w:rPr>
                      <w:rFonts w:hint="eastAsia" w:ascii="Times New Roman" w:hAnsi="Times New Roman"/>
                      <w:szCs w:val="21"/>
                      <w:lang w:val="en-US" w:eastAsia="zh-CN"/>
                    </w:rPr>
                    <w:t>引导学生归纳总结影响农业生产的自然条件。</w:t>
                  </w:r>
                </w:p>
              </w:tc>
              <w:tc>
                <w:tcPr>
                  <w:tcW w:w="5006" w:type="dxa"/>
                  <w:noWrap w:val="0"/>
                  <w:vAlign w:val="top"/>
                </w:tcPr>
                <w:p>
                  <w:pPr>
                    <w:spacing w:line="320" w:lineRule="exact"/>
                    <w:jc w:val="left"/>
                    <w:rPr>
                      <w:rFonts w:ascii="Times New Roman" w:hAnsi="Times New Roman"/>
                      <w:b/>
                      <w:sz w:val="24"/>
                      <w:szCs w:val="24"/>
                    </w:rPr>
                  </w:pPr>
                  <w:r>
                    <w:rPr>
                      <w:rFonts w:hint="eastAsia" w:ascii="Times New Roman" w:hAnsi="Times New Roman"/>
                      <w:b/>
                      <w:sz w:val="24"/>
                      <w:szCs w:val="24"/>
                    </w:rPr>
                    <w:t>学生活动2</w:t>
                  </w:r>
                </w:p>
                <w:p>
                  <w:pPr>
                    <w:numPr>
                      <w:ilvl w:val="0"/>
                      <w:numId w:val="5"/>
                    </w:numPr>
                    <w:spacing w:line="320" w:lineRule="exact"/>
                    <w:jc w:val="left"/>
                    <w:rPr>
                      <w:rFonts w:hint="eastAsia" w:ascii="Times New Roman" w:hAnsi="Times New Roman"/>
                      <w:szCs w:val="21"/>
                    </w:rPr>
                  </w:pPr>
                  <w:r>
                    <w:rPr>
                      <w:rFonts w:hint="eastAsia" w:ascii="Times New Roman" w:hAnsi="Times New Roman"/>
                      <w:szCs w:val="21"/>
                      <w:lang w:val="en-US" w:eastAsia="zh-CN"/>
                    </w:rPr>
                    <w:t>结合学案，完成探究一，小组讨论并派代表回答。</w:t>
                  </w:r>
                </w:p>
                <w:p>
                  <w:pPr>
                    <w:numPr>
                      <w:ilvl w:val="0"/>
                      <w:numId w:val="5"/>
                    </w:numPr>
                    <w:spacing w:line="320" w:lineRule="exact"/>
                    <w:jc w:val="left"/>
                    <w:rPr>
                      <w:rFonts w:hint="eastAsia" w:ascii="Times New Roman" w:hAnsi="Times New Roman"/>
                      <w:szCs w:val="21"/>
                    </w:rPr>
                  </w:pPr>
                  <w:r>
                    <w:rPr>
                      <w:rFonts w:hint="eastAsia" w:ascii="Times New Roman" w:hAnsi="Times New Roman"/>
                      <w:szCs w:val="21"/>
                      <w:lang w:val="en-US" w:eastAsia="zh-CN"/>
                    </w:rPr>
                    <w:t>归纳总结影响农业生产的自然条件。</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90" w:hRule="atLeast"/>
              </w:trPr>
              <w:tc>
                <w:tcPr>
                  <w:tcW w:w="9151" w:type="dxa"/>
                  <w:gridSpan w:val="2"/>
                  <w:noWrap w:val="0"/>
                  <w:vAlign w:val="top"/>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320" w:lineRule="exact"/>
                    <w:ind w:firstLine="420" w:firstLineChars="200"/>
                    <w:jc w:val="left"/>
                    <w:rPr>
                      <w:rFonts w:ascii="Times New Roman" w:hAnsi="Times New Roman"/>
                      <w:b/>
                      <w:sz w:val="24"/>
                      <w:szCs w:val="24"/>
                    </w:rPr>
                  </w:pPr>
                  <w:r>
                    <w:rPr>
                      <w:rFonts w:hint="eastAsia"/>
                      <w:szCs w:val="21"/>
                    </w:rPr>
                    <w:t>根据学习目标</w:t>
                  </w:r>
                  <w:r>
                    <w:rPr>
                      <w:rFonts w:hint="eastAsia"/>
                      <w:szCs w:val="21"/>
                      <w:lang w:val="en-US" w:eastAsia="zh-CN"/>
                    </w:rPr>
                    <w:t>设计活动</w:t>
                  </w:r>
                  <w:r>
                    <w:rPr>
                      <w:rFonts w:hint="eastAsia"/>
                      <w:szCs w:val="21"/>
                    </w:rPr>
                    <w:t>，</w:t>
                  </w:r>
                  <w:r>
                    <w:rPr>
                      <w:rFonts w:hint="eastAsia"/>
                      <w:szCs w:val="21"/>
                      <w:lang w:eastAsia="zh-CN"/>
                    </w:rPr>
                    <w:t>结合案例</w:t>
                  </w:r>
                  <w:r>
                    <w:rPr>
                      <w:rFonts w:hint="eastAsia" w:ascii="宋体" w:hAnsi="宋体"/>
                      <w:bCs/>
                      <w:sz w:val="21"/>
                      <w:szCs w:val="21"/>
                      <w:lang w:eastAsia="zh-CN"/>
                    </w:rPr>
                    <w:t>简析影响农业生产的气候条件</w:t>
                  </w:r>
                  <w:r>
                    <w:rPr>
                      <w:rFonts w:hint="eastAsia"/>
                      <w:szCs w:val="21"/>
                    </w:rPr>
                    <w:t>。（检测目标</w:t>
                  </w:r>
                  <w:r>
                    <w:rPr>
                      <w:szCs w:val="21"/>
                    </w:rPr>
                    <w:t>2</w:t>
                  </w:r>
                  <w:r>
                    <w:rPr>
                      <w:rFonts w:hint="eastAsia"/>
                      <w:szCs w:val="21"/>
                    </w:rPr>
                    <w:t>）</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698" w:hRule="atLeast"/>
              </w:trPr>
              <w:tc>
                <w:tcPr>
                  <w:tcW w:w="9151" w:type="dxa"/>
                  <w:gridSpan w:val="2"/>
                  <w:noWrap w:val="0"/>
                  <w:vAlign w:val="top"/>
                </w:tcPr>
                <w:p>
                  <w:pPr>
                    <w:spacing w:line="360" w:lineRule="auto"/>
                    <w:jc w:val="left"/>
                    <w:rPr>
                      <w:rFonts w:hint="default" w:ascii="Times New Roman" w:hAnsi="Times New Roman"/>
                      <w:b/>
                      <w:sz w:val="24"/>
                      <w:szCs w:val="24"/>
                      <w:lang w:val="en-US"/>
                    </w:rPr>
                  </w:pPr>
                  <w:r>
                    <w:rPr>
                      <w:rFonts w:hint="eastAsia" w:ascii="Times New Roman" w:hAnsi="Times New Roman"/>
                      <w:b/>
                      <w:sz w:val="24"/>
                      <w:szCs w:val="24"/>
                    </w:rPr>
                    <w:t>环节三：</w:t>
                  </w:r>
                  <w:r>
                    <w:rPr>
                      <w:rFonts w:hint="eastAsia" w:ascii="Times New Roman" w:hAnsi="Times New Roman"/>
                      <w:b/>
                      <w:sz w:val="24"/>
                      <w:szCs w:val="24"/>
                      <w:lang w:val="en-US" w:eastAsia="zh-CN"/>
                    </w:rPr>
                    <w:t>社会经济条件影响农业生产</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422" w:hRule="atLeast"/>
              </w:trPr>
              <w:tc>
                <w:tcPr>
                  <w:tcW w:w="4145" w:type="dxa"/>
                  <w:noWrap w:val="0"/>
                  <w:vAlign w:val="top"/>
                </w:tcPr>
                <w:p>
                  <w:pPr>
                    <w:spacing w:line="320" w:lineRule="exact"/>
                    <w:jc w:val="left"/>
                    <w:rPr>
                      <w:rFonts w:ascii="Times New Roman" w:hAnsi="Times New Roman"/>
                      <w:b/>
                      <w:sz w:val="24"/>
                      <w:szCs w:val="24"/>
                    </w:rPr>
                  </w:pPr>
                  <w:r>
                    <w:rPr>
                      <w:rFonts w:hint="eastAsia" w:ascii="Times New Roman" w:hAnsi="Times New Roman"/>
                      <w:b/>
                      <w:sz w:val="24"/>
                      <w:szCs w:val="24"/>
                    </w:rPr>
                    <w:t>教师活动</w:t>
                  </w:r>
                  <w:r>
                    <w:rPr>
                      <w:rFonts w:ascii="Times New Roman" w:hAnsi="Times New Roman"/>
                      <w:b/>
                      <w:sz w:val="24"/>
                      <w:szCs w:val="24"/>
                    </w:rPr>
                    <w:t>3</w:t>
                  </w:r>
                </w:p>
                <w:p>
                  <w:pPr>
                    <w:numPr>
                      <w:ilvl w:val="0"/>
                      <w:numId w:val="6"/>
                    </w:numPr>
                    <w:spacing w:line="320" w:lineRule="exact"/>
                    <w:jc w:val="left"/>
                    <w:rPr>
                      <w:rFonts w:hint="default" w:ascii="Times New Roman" w:hAnsi="Times New Roman"/>
                      <w:szCs w:val="21"/>
                      <w:lang w:val="en-US"/>
                    </w:rPr>
                  </w:pPr>
                  <w:r>
                    <w:rPr>
                      <w:rFonts w:hint="eastAsia" w:ascii="Times New Roman" w:hAnsi="Times New Roman"/>
                      <w:szCs w:val="21"/>
                      <w:lang w:val="en-US" w:eastAsia="zh-CN"/>
                    </w:rPr>
                    <w:t>提供学习材料，要求学生完成探究活动二。</w:t>
                  </w:r>
                </w:p>
                <w:p>
                  <w:pPr>
                    <w:rPr>
                      <w:rFonts w:hint="eastAsia" w:ascii="宋体" w:hAnsi="宋体"/>
                      <w:b/>
                      <w:szCs w:val="21"/>
                    </w:rPr>
                  </w:pPr>
                  <w:r>
                    <w:rPr>
                      <w:rFonts w:hint="eastAsia" w:ascii="宋体" w:hAnsi="宋体"/>
                      <w:b/>
                      <w:szCs w:val="21"/>
                    </w:rPr>
                    <w:t>探究二：社会经济条件影响农业生产</w:t>
                  </w:r>
                </w:p>
                <w:p>
                  <w:pPr>
                    <w:numPr>
                      <w:ilvl w:val="0"/>
                      <w:numId w:val="0"/>
                    </w:numPr>
                    <w:spacing w:line="320" w:lineRule="exact"/>
                    <w:jc w:val="left"/>
                    <w:rPr>
                      <w:rFonts w:hint="default" w:ascii="Times New Roman" w:hAnsi="Times New Roman"/>
                      <w:szCs w:val="21"/>
                      <w:lang w:val="en-US"/>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w:t>
                  </w:r>
                  <w:r>
                    <w:rPr>
                      <w:rFonts w:hint="eastAsia"/>
                      <w:szCs w:val="21"/>
                    </w:rPr>
                    <w:t>阅读材料二，与广东相比，从劳动力、土地租金分析广西大力发展甘蔗种植的有利条件。（4分）</w:t>
                  </w:r>
                </w:p>
                <w:p>
                  <w:pPr>
                    <w:numPr>
                      <w:ilvl w:val="0"/>
                      <w:numId w:val="6"/>
                    </w:numPr>
                    <w:spacing w:line="320" w:lineRule="exact"/>
                    <w:jc w:val="left"/>
                    <w:rPr>
                      <w:rFonts w:hint="default" w:ascii="Times New Roman" w:hAnsi="Times New Roman"/>
                      <w:szCs w:val="21"/>
                      <w:lang w:val="en-US"/>
                    </w:rPr>
                  </w:pPr>
                  <w:r>
                    <w:rPr>
                      <w:rFonts w:hint="eastAsia" w:ascii="Times New Roman" w:hAnsi="Times New Roman"/>
                      <w:szCs w:val="21"/>
                      <w:lang w:val="en-US" w:eastAsia="zh-CN"/>
                    </w:rPr>
                    <w:t>引导学生归纳总结影响农业生产的社会经济条件。</w:t>
                  </w:r>
                </w:p>
                <w:p>
                  <w:pPr>
                    <w:numPr>
                      <w:ilvl w:val="0"/>
                      <w:numId w:val="0"/>
                    </w:numPr>
                    <w:spacing w:line="320" w:lineRule="exact"/>
                    <w:jc w:val="left"/>
                    <w:rPr>
                      <w:szCs w:val="21"/>
                    </w:rPr>
                  </w:pPr>
                </w:p>
              </w:tc>
              <w:tc>
                <w:tcPr>
                  <w:tcW w:w="5006" w:type="dxa"/>
                  <w:noWrap w:val="0"/>
                  <w:vAlign w:val="top"/>
                </w:tcPr>
                <w:p>
                  <w:pPr>
                    <w:spacing w:line="320" w:lineRule="exact"/>
                    <w:jc w:val="left"/>
                    <w:rPr>
                      <w:rFonts w:ascii="Times New Roman" w:hAnsi="Times New Roman"/>
                      <w:b/>
                      <w:sz w:val="24"/>
                      <w:szCs w:val="24"/>
                    </w:rPr>
                  </w:pPr>
                  <w:r>
                    <w:rPr>
                      <w:rFonts w:hint="eastAsia" w:ascii="Times New Roman" w:hAnsi="Times New Roman"/>
                      <w:b/>
                      <w:sz w:val="24"/>
                      <w:szCs w:val="24"/>
                    </w:rPr>
                    <w:t>学生活动3</w:t>
                  </w:r>
                </w:p>
                <w:p>
                  <w:pPr>
                    <w:numPr>
                      <w:ilvl w:val="0"/>
                      <w:numId w:val="7"/>
                    </w:numPr>
                    <w:spacing w:line="320" w:lineRule="exact"/>
                    <w:jc w:val="left"/>
                    <w:rPr>
                      <w:rFonts w:hint="eastAsia" w:ascii="Times New Roman" w:hAnsi="Times New Roman"/>
                      <w:szCs w:val="21"/>
                    </w:rPr>
                  </w:pPr>
                  <w:r>
                    <w:rPr>
                      <w:rFonts w:hint="eastAsia" w:ascii="Times New Roman" w:hAnsi="Times New Roman"/>
                      <w:szCs w:val="21"/>
                      <w:lang w:val="en-US" w:eastAsia="zh-CN"/>
                    </w:rPr>
                    <w:t xml:space="preserve">结合学案，完成探究二。 </w:t>
                  </w:r>
                </w:p>
                <w:p>
                  <w:pPr>
                    <w:numPr>
                      <w:ilvl w:val="0"/>
                      <w:numId w:val="7"/>
                    </w:numPr>
                    <w:spacing w:line="320" w:lineRule="exact"/>
                    <w:ind w:left="0" w:leftChars="0" w:firstLine="0" w:firstLineChars="0"/>
                    <w:jc w:val="left"/>
                    <w:rPr>
                      <w:rFonts w:ascii="Times New Roman" w:hAnsi="Times New Roman"/>
                      <w:szCs w:val="21"/>
                    </w:rPr>
                  </w:pPr>
                  <w:r>
                    <w:rPr>
                      <w:rFonts w:hint="eastAsia" w:ascii="Times New Roman" w:hAnsi="Times New Roman"/>
                      <w:szCs w:val="21"/>
                      <w:lang w:val="en-US" w:eastAsia="zh-CN"/>
                    </w:rPr>
                    <w:t>归纳总结影响农业生产的社会经济条件。</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2"/>
                  <w:noWrap w:val="0"/>
                  <w:vAlign w:val="top"/>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320" w:lineRule="exact"/>
                    <w:ind w:firstLine="420" w:firstLineChars="200"/>
                    <w:jc w:val="left"/>
                    <w:rPr>
                      <w:rFonts w:ascii="Times New Roman" w:hAnsi="Times New Roman"/>
                      <w:b/>
                      <w:sz w:val="24"/>
                      <w:szCs w:val="24"/>
                    </w:rPr>
                  </w:pPr>
                  <w:r>
                    <w:rPr>
                      <w:rFonts w:hint="eastAsia"/>
                      <w:szCs w:val="21"/>
                    </w:rPr>
                    <w:t>根据学习目标</w:t>
                  </w:r>
                  <w:r>
                    <w:rPr>
                      <w:rFonts w:hint="eastAsia"/>
                      <w:szCs w:val="21"/>
                      <w:lang w:eastAsia="zh-CN"/>
                    </w:rPr>
                    <w:t>设计活动</w:t>
                  </w:r>
                  <w:r>
                    <w:rPr>
                      <w:rFonts w:hint="eastAsia"/>
                      <w:szCs w:val="21"/>
                    </w:rPr>
                    <w:t>，</w:t>
                  </w:r>
                  <w:r>
                    <w:rPr>
                      <w:rFonts w:hint="eastAsia"/>
                      <w:szCs w:val="21"/>
                      <w:lang w:eastAsia="zh-CN"/>
                    </w:rPr>
                    <w:t>结合案例</w:t>
                  </w:r>
                  <w:r>
                    <w:rPr>
                      <w:rFonts w:hint="eastAsia" w:ascii="宋体" w:hAnsi="宋体"/>
                      <w:bCs/>
                      <w:sz w:val="21"/>
                      <w:szCs w:val="21"/>
                      <w:lang w:eastAsia="zh-CN"/>
                    </w:rPr>
                    <w:t>简析影响农业生产的社会经济条件</w:t>
                  </w:r>
                  <w:r>
                    <w:rPr>
                      <w:rFonts w:hint="eastAsia"/>
                      <w:szCs w:val="21"/>
                    </w:rPr>
                    <w:t>。（检测目标</w:t>
                  </w:r>
                  <w:r>
                    <w:rPr>
                      <w:szCs w:val="21"/>
                    </w:rPr>
                    <w:t>2</w:t>
                  </w:r>
                  <w:r>
                    <w:rPr>
                      <w:rFonts w:hint="eastAsia"/>
                      <w:szCs w:val="21"/>
                    </w:rPr>
                    <w:t>）</w:t>
                  </w:r>
                </w:p>
              </w:tc>
            </w:tr>
          </w:tbl>
          <w:p>
            <w:pPr>
              <w:spacing w:after="156" w:afterLines="50" w:line="32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136" w:type="dxa"/>
            <w:gridSpan w:val="4"/>
            <w:noWrap w:val="0"/>
            <w:vAlign w:val="center"/>
          </w:tcPr>
          <w:p>
            <w:pPr>
              <w:numPr>
                <w:ilvl w:val="0"/>
                <w:numId w:val="8"/>
              </w:numPr>
              <w:spacing w:line="360" w:lineRule="exact"/>
              <w:jc w:val="left"/>
              <w:rPr>
                <w:rFonts w:ascii="Times New Roman" w:hAnsi="Times New Roman"/>
                <w:b/>
                <w:sz w:val="24"/>
                <w:szCs w:val="24"/>
              </w:rPr>
            </w:pPr>
            <w:r>
              <w:rPr>
                <w:rFonts w:hint="eastAsia" w:ascii="Times New Roman" w:hAnsi="Times New Roman"/>
                <w:b/>
                <w:sz w:val="24"/>
                <w:szCs w:val="24"/>
              </w:rPr>
              <w:t>板书设计</w:t>
            </w:r>
          </w:p>
          <w:p>
            <w:pPr>
              <w:widowControl/>
              <w:jc w:val="center"/>
              <w:rPr>
                <w:rFonts w:hint="eastAsia" w:ascii="宋体" w:hAnsi="宋体" w:cs="宋体"/>
                <w:kern w:val="0"/>
                <w:sz w:val="24"/>
                <w:lang w:eastAsia="zh-CN"/>
              </w:rPr>
            </w:pPr>
            <w:r>
              <w:rPr>
                <w:rFonts w:hint="eastAsia" w:ascii="宋体" w:hAnsi="宋体" w:cs="宋体"/>
                <w:b/>
                <w:kern w:val="0"/>
                <w:sz w:val="24"/>
              </w:rPr>
              <w:t>农业的区位选择</w:t>
            </w:r>
          </w:p>
          <w:p>
            <w:pPr>
              <w:widowControl/>
              <w:jc w:val="center"/>
              <w:rPr>
                <w:rFonts w:hint="eastAsia" w:ascii="宋体" w:hAnsi="宋体" w:cs="宋体"/>
                <w:kern w:val="0"/>
                <w:sz w:val="24"/>
                <w:lang w:eastAsia="zh-CN"/>
              </w:rPr>
            </w:pPr>
          </w:p>
          <w:p>
            <w:pPr>
              <w:widowControl/>
              <w:ind w:firstLine="2160" w:firstLineChars="900"/>
              <w:jc w:val="both"/>
              <w:rPr>
                <w:rFonts w:hint="eastAsia" w:ascii="宋体" w:hAnsi="宋体" w:cs="宋体"/>
                <w:kern w:val="0"/>
                <w:sz w:val="24"/>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2000250</wp:posOffset>
                      </wp:positionH>
                      <wp:positionV relativeFrom="paragraph">
                        <wp:posOffset>52070</wp:posOffset>
                      </wp:positionV>
                      <wp:extent cx="233045" cy="942340"/>
                      <wp:effectExtent l="4445" t="4445" r="3810" b="5715"/>
                      <wp:wrapNone/>
                      <wp:docPr id="12" name="左大括号 12"/>
                      <wp:cNvGraphicFramePr/>
                      <a:graphic xmlns:a="http://schemas.openxmlformats.org/drawingml/2006/main">
                        <a:graphicData uri="http://schemas.microsoft.com/office/word/2010/wordprocessingShape">
                          <wps:wsp>
                            <wps:cNvSpPr/>
                            <wps:spPr>
                              <a:xfrm>
                                <a:off x="0" y="0"/>
                                <a:ext cx="233045" cy="942340"/>
                              </a:xfrm>
                              <a:prstGeom prst="leftBrace">
                                <a:avLst>
                                  <a:gd name="adj1" fmla="val 33696"/>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57.5pt;margin-top:4.1pt;height:74.2pt;width:18.35pt;z-index:251671552;mso-width-relative:page;mso-height-relative:page;" filled="f" stroked="t" coordsize="21600,21600" o:gfxdata="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0j&#10;XP3aAAAACQEAAA8AAAAAAAAAAQAgAAAAIgAAAGRycy9kb3ducmV2LnhtbFBLAQIUABQAAAAIAIdO&#10;4kCL8qh/IQIAAEgEAAAOAAAAAAAAAAEAIAAAACkBAABkcnMvZTJvRG9jLnhtbFBLBQYAAAAABgAG&#10;AFkBAAC8BQAAAAA=&#10;" adj="1799,10800">
                      <v:fill on="f" focussize="0,0"/>
                      <v:stroke color="#000000" joinstyle="round"/>
                      <v:imagedata o:title=""/>
                      <o:lock v:ext="edit" aspectratio="f"/>
                    </v:shape>
                  </w:pict>
                </mc:Fallback>
              </mc:AlternateContent>
            </w:r>
            <w:r>
              <w:rPr>
                <w:rFonts w:hint="eastAsia" w:ascii="宋体" w:hAnsi="宋体" w:cs="宋体"/>
                <w:kern w:val="0"/>
                <w:sz w:val="24"/>
                <w:lang w:val="en-US" w:eastAsia="zh-CN"/>
              </w:rPr>
              <w:t xml:space="preserve">            气候：光照、热量、降水、水热组合</w:t>
            </w:r>
          </w:p>
          <w:p>
            <w:pPr>
              <w:widowControl/>
              <w:ind w:firstLine="2160" w:firstLineChars="900"/>
              <w:jc w:val="both"/>
              <w:rPr>
                <w:rFonts w:hint="default" w:ascii="宋体" w:hAnsi="宋体" w:cs="宋体"/>
                <w:kern w:val="0"/>
                <w:sz w:val="24"/>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1016635</wp:posOffset>
                      </wp:positionH>
                      <wp:positionV relativeFrom="paragraph">
                        <wp:posOffset>1905</wp:posOffset>
                      </wp:positionV>
                      <wp:extent cx="190500" cy="2233295"/>
                      <wp:effectExtent l="4445" t="4445" r="8255" b="10160"/>
                      <wp:wrapNone/>
                      <wp:docPr id="13" name="左大括号 13"/>
                      <wp:cNvGraphicFramePr/>
                      <a:graphic xmlns:a="http://schemas.openxmlformats.org/drawingml/2006/main">
                        <a:graphicData uri="http://schemas.microsoft.com/office/word/2010/wordprocessingShape">
                          <wps:wsp>
                            <wps:cNvSpPr/>
                            <wps:spPr>
                              <a:xfrm>
                                <a:off x="0" y="0"/>
                                <a:ext cx="190500" cy="2233295"/>
                              </a:xfrm>
                              <a:prstGeom prst="leftBrace">
                                <a:avLst>
                                  <a:gd name="adj1" fmla="val 97694"/>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80.05pt;margin-top:0.15pt;height:175.85pt;width:15pt;z-index:251670528;mso-width-relative:page;mso-height-relative:page;" filled="f" stroked="t" coordsize="21600,21600" o:gfxdata="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ngymfW&#10;AAAACAEAAA8AAAAAAAAAAQAgAAAAIgAAAGRycy9kb3ducmV2LnhtbFBLAQIUABQAAAAIAIdO4kBK&#10;ctSTIgIAAEkEAAAOAAAAAAAAAAEAIAAAACUBAABkcnMvZTJvRG9jLnhtbFBLBQYAAAAABgAGAFkB&#10;AAC5BQAAAAA=&#10;" adj="1799,10800">
                      <v:fill on="f" focussize="0,0"/>
                      <v:stroke color="#000000" joinstyle="round"/>
                      <v:imagedata o:title=""/>
                      <o:lock v:ext="edit" aspectratio="f"/>
                    </v:shape>
                  </w:pict>
                </mc:Fallback>
              </mc:AlternateContent>
            </w:r>
            <w:r>
              <w:rPr>
                <w:rFonts w:hint="eastAsia" w:ascii="宋体" w:hAnsi="宋体" w:cs="宋体"/>
                <w:kern w:val="0"/>
                <w:sz w:val="24"/>
                <w:lang w:val="en-US" w:eastAsia="zh-CN"/>
              </w:rPr>
              <w:t xml:space="preserve">                  昼夜温差、气象灾害</w:t>
            </w:r>
          </w:p>
          <w:p>
            <w:pPr>
              <w:widowControl/>
              <w:ind w:firstLine="1920" w:firstLineChars="800"/>
              <w:jc w:val="both"/>
              <w:rPr>
                <w:rFonts w:hint="eastAsia" w:ascii="宋体" w:hAnsi="宋体" w:cs="宋体"/>
                <w:kern w:val="0"/>
                <w:sz w:val="24"/>
                <w:lang w:val="en-US" w:eastAsia="zh-CN"/>
              </w:rPr>
            </w:pPr>
            <w:r>
              <w:rPr>
                <w:rFonts w:hint="eastAsia" w:ascii="宋体" w:hAnsi="宋体" w:cs="宋体"/>
                <w:kern w:val="0"/>
                <w:sz w:val="24"/>
                <w:lang w:eastAsia="zh-CN"/>
              </w:rPr>
              <w:t>自然因素</w:t>
            </w:r>
            <w:r>
              <w:rPr>
                <w:rFonts w:hint="eastAsia" w:ascii="宋体" w:hAnsi="宋体" w:cs="宋体"/>
                <w:kern w:val="0"/>
                <w:sz w:val="24"/>
                <w:lang w:val="en-US" w:eastAsia="zh-CN"/>
              </w:rPr>
              <w:t xml:space="preserve">      地形：类型、规模</w:t>
            </w:r>
          </w:p>
          <w:p>
            <w:pPr>
              <w:widowControl/>
              <w:ind w:firstLine="1920" w:firstLineChars="800"/>
              <w:jc w:val="both"/>
              <w:rPr>
                <w:rFonts w:hint="eastAsia" w:ascii="宋体" w:hAnsi="宋体" w:cs="宋体"/>
                <w:kern w:val="0"/>
                <w:sz w:val="24"/>
                <w:lang w:val="en-US" w:eastAsia="zh-CN"/>
              </w:rPr>
            </w:pPr>
            <w:r>
              <w:rPr>
                <w:rFonts w:hint="eastAsia" w:ascii="宋体" w:hAnsi="宋体" w:cs="宋体"/>
                <w:kern w:val="0"/>
                <w:sz w:val="24"/>
                <w:lang w:val="en-US" w:eastAsia="zh-CN"/>
              </w:rPr>
              <w:t xml:space="preserve">              水源</w:t>
            </w:r>
          </w:p>
          <w:p>
            <w:pPr>
              <w:widowControl/>
              <w:ind w:firstLine="1920" w:firstLineChars="800"/>
              <w:jc w:val="both"/>
              <w:rPr>
                <w:rFonts w:hint="default" w:ascii="宋体" w:hAnsi="宋体" w:cs="宋体"/>
                <w:kern w:val="0"/>
                <w:sz w:val="24"/>
                <w:lang w:val="en-US" w:eastAsia="zh-CN"/>
              </w:rPr>
            </w:pPr>
            <w:r>
              <w:rPr>
                <w:rFonts w:hint="eastAsia" w:ascii="宋体" w:hAnsi="宋体" w:cs="宋体"/>
                <w:kern w:val="0"/>
                <w:sz w:val="24"/>
                <w:lang w:val="en-US" w:eastAsia="zh-CN"/>
              </w:rPr>
              <w:t xml:space="preserve">              土壤</w:t>
            </w:r>
          </w:p>
          <w:p>
            <w:pPr>
              <w:widowControl/>
              <w:jc w:val="both"/>
              <w:rPr>
                <w:rFonts w:hint="eastAsia" w:ascii="宋体" w:hAnsi="宋体" w:cs="宋体"/>
                <w:kern w:val="0"/>
                <w:sz w:val="24"/>
                <w:lang w:eastAsia="zh-CN"/>
              </w:rPr>
            </w:pPr>
          </w:p>
          <w:p>
            <w:pPr>
              <w:widowControl/>
              <w:jc w:val="both"/>
              <w:rPr>
                <w:rFonts w:hint="eastAsia" w:ascii="宋体" w:hAnsi="宋体" w:cs="宋体"/>
                <w:kern w:val="0"/>
                <w:sz w:val="24"/>
                <w:lang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2201545</wp:posOffset>
                      </wp:positionH>
                      <wp:positionV relativeFrom="paragraph">
                        <wp:posOffset>154305</wp:posOffset>
                      </wp:positionV>
                      <wp:extent cx="127000" cy="1176020"/>
                      <wp:effectExtent l="4445" t="4445" r="8255" b="13335"/>
                      <wp:wrapNone/>
                      <wp:docPr id="14" name="左大括号 14"/>
                      <wp:cNvGraphicFramePr/>
                      <a:graphic xmlns:a="http://schemas.openxmlformats.org/drawingml/2006/main">
                        <a:graphicData uri="http://schemas.microsoft.com/office/word/2010/wordprocessingShape">
                          <wps:wsp>
                            <wps:cNvSpPr/>
                            <wps:spPr>
                              <a:xfrm>
                                <a:off x="0" y="0"/>
                                <a:ext cx="127000" cy="1176020"/>
                              </a:xfrm>
                              <a:prstGeom prst="leftBrace">
                                <a:avLst>
                                  <a:gd name="adj1" fmla="val 77166"/>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73.35pt;margin-top:12.15pt;height:92.6pt;width:10pt;z-index:251672576;mso-width-relative:page;mso-height-relative:page;" filled="f" stroked="t" coordsize="21600,21600" o:gfxdata="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WN&#10;irfaAAAACgEAAA8AAAAAAAAAAQAgAAAAIgAAAGRycy9kb3ducmV2LnhtbFBLAQIUABQAAAAIAIdO&#10;4kAPY0mXIQIAAEkEAAAOAAAAAAAAAAEAIAAAACkBAABkcnMvZTJvRG9jLnhtbFBLBQYAAAAABgAG&#10;AFkBAAC8BQAAAAA=&#10;" adj="1799,10800">
                      <v:fill on="f" focussize="0,0"/>
                      <v:stroke color="#000000" joinstyle="round"/>
                      <v:imagedata o:title=""/>
                      <o:lock v:ext="edit" aspectratio="f"/>
                    </v:shape>
                  </w:pict>
                </mc:Fallback>
              </mc:AlternateContent>
            </w:r>
            <w:r>
              <w:rPr>
                <w:rFonts w:hint="eastAsia" w:ascii="宋体" w:hAnsi="宋体" w:cs="宋体"/>
                <w:kern w:val="0"/>
                <w:sz w:val="24"/>
                <w:lang w:eastAsia="zh-CN"/>
              </w:rPr>
              <w:t>农业区位因素</w:t>
            </w:r>
          </w:p>
          <w:p>
            <w:pPr>
              <w:widowControl/>
              <w:jc w:val="both"/>
              <w:rPr>
                <w:rFonts w:hint="default" w:ascii="宋体" w:hAnsi="宋体" w:cs="宋体"/>
                <w:kern w:val="0"/>
                <w:sz w:val="24"/>
                <w:lang w:val="en-US" w:eastAsia="zh-CN"/>
              </w:rPr>
            </w:pPr>
            <w:r>
              <w:rPr>
                <w:rFonts w:hint="eastAsia" w:ascii="宋体" w:hAnsi="宋体" w:cs="宋体"/>
                <w:kern w:val="0"/>
                <w:sz w:val="24"/>
                <w:lang w:val="en-US" w:eastAsia="zh-CN"/>
              </w:rPr>
              <w:t xml:space="preserve">                               市场：类型、规模</w:t>
            </w:r>
          </w:p>
          <w:p>
            <w:pPr>
              <w:widowControl/>
              <w:jc w:val="both"/>
              <w:rPr>
                <w:rFonts w:hint="default" w:ascii="宋体" w:hAnsi="宋体" w:cs="宋体"/>
                <w:kern w:val="0"/>
                <w:sz w:val="24"/>
                <w:lang w:val="en-US" w:eastAsia="zh-CN"/>
              </w:rPr>
            </w:pPr>
            <w:r>
              <w:rPr>
                <w:rFonts w:hint="eastAsia" w:ascii="宋体" w:hAnsi="宋体" w:cs="宋体"/>
                <w:kern w:val="0"/>
                <w:sz w:val="24"/>
                <w:lang w:val="en-US" w:eastAsia="zh-CN"/>
              </w:rPr>
              <w:t xml:space="preserve">                               交通</w:t>
            </w:r>
          </w:p>
          <w:p>
            <w:pPr>
              <w:widowControl/>
              <w:jc w:val="both"/>
              <w:rPr>
                <w:rFonts w:hint="default" w:ascii="宋体" w:hAnsi="宋体" w:cs="宋体"/>
                <w:kern w:val="0"/>
                <w:sz w:val="24"/>
                <w:lang w:val="en-US" w:eastAsia="zh-CN"/>
              </w:rPr>
            </w:pPr>
            <w:r>
              <w:rPr>
                <w:rFonts w:hint="eastAsia" w:ascii="宋体" w:hAnsi="宋体" w:cs="宋体"/>
                <w:kern w:val="0"/>
                <w:sz w:val="24"/>
                <w:lang w:val="en-US" w:eastAsia="zh-CN"/>
              </w:rPr>
              <w:t xml:space="preserve">                社会经济因素   劳动力：数量、素质、价格</w:t>
            </w:r>
          </w:p>
          <w:p>
            <w:pPr>
              <w:widowControl/>
              <w:jc w:val="both"/>
              <w:rPr>
                <w:rFonts w:hint="default" w:ascii="宋体" w:hAnsi="宋体" w:cs="宋体"/>
                <w:kern w:val="0"/>
                <w:sz w:val="24"/>
                <w:lang w:val="en-US" w:eastAsia="zh-CN"/>
              </w:rPr>
            </w:pPr>
            <w:r>
              <w:rPr>
                <w:rFonts w:hint="eastAsia" w:ascii="宋体" w:hAnsi="宋体" w:cs="宋体"/>
                <w:kern w:val="0"/>
                <w:sz w:val="24"/>
                <w:lang w:val="en-US" w:eastAsia="zh-CN"/>
              </w:rPr>
              <w:t xml:space="preserve">                               科技</w:t>
            </w:r>
          </w:p>
          <w:p>
            <w:pPr>
              <w:widowControl/>
              <w:ind w:firstLine="3360" w:firstLineChars="1400"/>
              <w:jc w:val="both"/>
              <w:rPr>
                <w:rFonts w:hint="default" w:ascii="宋体" w:hAnsi="宋体" w:cs="宋体"/>
                <w:kern w:val="0"/>
                <w:sz w:val="24"/>
                <w:lang w:val="en-US" w:eastAsia="zh-CN"/>
              </w:rPr>
            </w:pPr>
            <w:r>
              <w:rPr>
                <w:rFonts w:hint="eastAsia" w:ascii="宋体" w:hAnsi="宋体" w:cs="宋体"/>
                <w:kern w:val="0"/>
                <w:sz w:val="24"/>
                <w:lang w:val="en-US" w:eastAsia="zh-CN"/>
              </w:rPr>
              <w:t xml:space="preserve">   政策</w:t>
            </w:r>
          </w:p>
          <w:p>
            <w:pPr>
              <w:widowControl/>
              <w:ind w:left="4920" w:hanging="4920" w:hangingChars="2050"/>
              <w:jc w:val="left"/>
              <w:rPr>
                <w:rFonts w:hint="eastAsia"/>
                <w:sz w:val="24"/>
              </w:rPr>
            </w:pPr>
            <w:r>
              <w:rPr>
                <w:rFonts w:hint="eastAsia" w:ascii="宋体" w:hAnsi="宋体" w:cs="宋体"/>
                <w:kern w:val="0"/>
                <w:sz w:val="24"/>
              </w:rPr>
              <w:t xml:space="preserve">                                </w:t>
            </w:r>
            <w:r>
              <w:rPr>
                <w:rFonts w:hint="default" w:ascii="Arial" w:hAnsi="Arial" w:cs="Arial"/>
                <w:kern w:val="0"/>
                <w:sz w:val="24"/>
              </w:rPr>
              <w:t>…</w:t>
            </w:r>
            <w:r>
              <w:rPr>
                <w:rFonts w:hint="eastAsia" w:ascii="宋体" w:hAnsi="宋体" w:cs="宋体"/>
                <w:kern w:val="0"/>
                <w:sz w:val="24"/>
              </w:rPr>
              <w:t xml:space="preserve">   </w:t>
            </w:r>
          </w:p>
          <w:p>
            <w:pPr>
              <w:jc w:val="both"/>
              <w:rPr>
                <w:rFonts w:ascii="Times New Roman" w:hAnsi="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136" w:type="dxa"/>
            <w:gridSpan w:val="4"/>
            <w:noWrap w:val="0"/>
            <w:vAlign w:val="center"/>
          </w:tcPr>
          <w:p>
            <w:pPr>
              <w:tabs>
                <w:tab w:val="left" w:pos="312"/>
              </w:tabs>
              <w:spacing w:line="320" w:lineRule="exact"/>
              <w:jc w:val="left"/>
              <w:textAlignment w:val="center"/>
              <w:rPr>
                <w:rFonts w:ascii="Times New Roman" w:hAnsi="Times New Roman"/>
                <w:sz w:val="18"/>
                <w:szCs w:val="18"/>
              </w:rPr>
            </w:pPr>
            <w:r>
              <w:rPr>
                <w:rFonts w:hint="eastAsia" w:ascii="Times New Roman" w:hAnsi="Times New Roman"/>
                <w:b/>
                <w:sz w:val="24"/>
                <w:szCs w:val="24"/>
              </w:rPr>
              <w:t>8</w:t>
            </w:r>
            <w:r>
              <w:rPr>
                <w:rFonts w:ascii="Times New Roman" w:hAnsi="Times New Roman"/>
                <w:b/>
                <w:sz w:val="24"/>
                <w:szCs w:val="24"/>
              </w:rPr>
              <w:t>.</w:t>
            </w:r>
            <w:r>
              <w:rPr>
                <w:rFonts w:hint="eastAsia" w:ascii="Times New Roman" w:hAnsi="Times New Roman"/>
                <w:b/>
                <w:sz w:val="24"/>
                <w:szCs w:val="24"/>
              </w:rPr>
              <w:t>作业与拓展学习设计</w:t>
            </w:r>
          </w:p>
          <w:p>
            <w:pPr>
              <w:spacing w:line="320" w:lineRule="exact"/>
              <w:jc w:val="left"/>
              <w:textAlignment w:val="center"/>
              <w:rPr>
                <w:rFonts w:ascii="Times New Roman" w:hAnsi="Times New Roman"/>
                <w:b/>
                <w:bCs/>
                <w:szCs w:val="21"/>
              </w:rPr>
            </w:pPr>
            <w:r>
              <w:rPr>
                <w:rFonts w:hint="eastAsia" w:ascii="Times New Roman" w:hAnsi="Times New Roman"/>
                <w:szCs w:val="21"/>
              </w:rPr>
              <w:t>一、检测类题目（必做）</w:t>
            </w:r>
            <w:r>
              <w:rPr>
                <w:rFonts w:hint="eastAsia" w:ascii="Times New Roman" w:hAnsi="Times New Roman"/>
                <w:b/>
                <w:bCs/>
                <w:szCs w:val="21"/>
              </w:rPr>
              <w:t>（检测类，全体学生，检测目标2）</w:t>
            </w:r>
          </w:p>
          <w:p>
            <w:pPr>
              <w:spacing w:line="320" w:lineRule="exact"/>
              <w:ind w:firstLine="360" w:firstLineChars="200"/>
              <w:jc w:val="left"/>
              <w:textAlignment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136" w:type="dxa"/>
            <w:gridSpan w:val="4"/>
            <w:noWrap w:val="0"/>
            <w:vAlign w:val="center"/>
          </w:tcPr>
          <w:p>
            <w:pPr>
              <w:numPr>
                <w:ilvl w:val="0"/>
                <w:numId w:val="0"/>
              </w:numPr>
              <w:spacing w:line="320" w:lineRule="exact"/>
              <w:ind w:leftChars="0"/>
              <w:jc w:val="left"/>
              <w:rPr>
                <w:rFonts w:hint="eastAsia" w:ascii="Times New Roman" w:hAnsi="Times New Roman"/>
                <w:b/>
                <w:sz w:val="24"/>
                <w:szCs w:val="24"/>
                <w:lang w:val="en-US" w:eastAsia="zh-CN"/>
              </w:rPr>
            </w:pPr>
            <w:r>
              <w:rPr>
                <w:rFonts w:hint="eastAsia" w:ascii="Times New Roman" w:hAnsi="Times New Roman"/>
                <w:b/>
                <w:sz w:val="24"/>
                <w:szCs w:val="24"/>
                <w:lang w:val="en-US" w:eastAsia="zh-CN"/>
              </w:rPr>
              <w:t>9.</w:t>
            </w:r>
            <w:r>
              <w:rPr>
                <w:rFonts w:hint="eastAsia" w:ascii="Times New Roman" w:hAnsi="Times New Roman"/>
                <w:b/>
                <w:sz w:val="24"/>
                <w:szCs w:val="24"/>
              </w:rPr>
              <w:t>教学反思与改进</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Hans"/>
              </w:rPr>
              <w:t>课标确定学习目标</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Hans"/>
              </w:rPr>
              <w:t>课标是教学的指导</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从</w:t>
            </w:r>
            <w:r>
              <w:rPr>
                <w:rFonts w:hint="default" w:ascii="宋体" w:hAnsi="宋体" w:eastAsia="宋体" w:cs="宋体"/>
                <w:b w:val="0"/>
                <w:bCs w:val="0"/>
                <w:sz w:val="24"/>
                <w:szCs w:val="24"/>
                <w:lang w:eastAsia="zh-Hans"/>
              </w:rPr>
              <w:t>03</w:t>
            </w:r>
            <w:r>
              <w:rPr>
                <w:rFonts w:hint="eastAsia" w:ascii="宋体" w:hAnsi="宋体" w:eastAsia="宋体" w:cs="宋体"/>
                <w:b w:val="0"/>
                <w:bCs w:val="0"/>
                <w:sz w:val="24"/>
                <w:szCs w:val="24"/>
                <w:lang w:val="en-US" w:eastAsia="zh-Hans"/>
              </w:rPr>
              <w:t>版课标和</w:t>
            </w:r>
            <w:r>
              <w:rPr>
                <w:rFonts w:hint="default" w:ascii="宋体" w:hAnsi="宋体" w:eastAsia="宋体" w:cs="宋体"/>
                <w:b w:val="0"/>
                <w:bCs w:val="0"/>
                <w:sz w:val="24"/>
                <w:szCs w:val="24"/>
                <w:lang w:eastAsia="zh-Hans"/>
              </w:rPr>
              <w:t>17</w:t>
            </w:r>
            <w:r>
              <w:rPr>
                <w:rFonts w:hint="eastAsia" w:ascii="宋体" w:hAnsi="宋体" w:eastAsia="宋体" w:cs="宋体"/>
                <w:b w:val="0"/>
                <w:bCs w:val="0"/>
                <w:sz w:val="24"/>
                <w:szCs w:val="24"/>
                <w:lang w:val="en-US" w:eastAsia="zh-Hans"/>
              </w:rPr>
              <w:t>版课标进行对比发现该内容的行为动词表述由“分析”变为“说明”</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查阅相关资料发现“分析”更加强调分析事物现象发生的本质及因果关系</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需要数据</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例证</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证据更深入</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说明</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侧重描述事物的原本现象</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更侧重于描述性陈述</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从课标的变化发现对学生掌握知识的程度降维</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因此教学中针对高一学生设定两点学习目标“阅读材料</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归纳影响农业生产的区位因素”和“结合实例</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分析影响农业生产的区位条件”</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firstLine="482"/>
              <w:textAlignment w:val="auto"/>
              <w:rPr>
                <w:rFonts w:hint="default" w:asciiTheme="minorHAnsi" w:hAnsiTheme="minorHAnsi" w:eastAsiaTheme="minorEastAsia" w:cstheme="minorBidi"/>
                <w:kern w:val="2"/>
                <w:sz w:val="21"/>
                <w:szCs w:val="24"/>
                <w:lang w:val="en-US" w:eastAsia="zh-CN" w:bidi="ar-SA"/>
              </w:rPr>
            </w:pPr>
            <w:r>
              <w:rPr>
                <w:rFonts w:hint="eastAsia" w:ascii="宋体" w:hAnsi="宋体" w:eastAsia="宋体" w:cs="宋体"/>
                <w:b w:val="0"/>
                <w:bCs w:val="0"/>
                <w:sz w:val="24"/>
                <w:szCs w:val="24"/>
                <w:lang w:val="en-US" w:eastAsia="zh-Hans"/>
              </w:rPr>
              <w:t>情境化的教学设计</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问题驱动教学</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Hans"/>
              </w:rPr>
              <w:t>在情境中设计问题串联本节课的知识</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让学生在情境中探究学习获取知识</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农业的区位因素分析教材采用不同的材料阐述内容使得学习材料较为零散</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因此在教学设计中选取广西的农业发展历程从水稻种植</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甘蔗种植</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水果生产设计一系列问题探究学习内容</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使得学生在一个较为完整的学习材料中建构农业区位因素的知识体系</w:t>
            </w:r>
            <w:r>
              <w:rPr>
                <w:rFonts w:hint="default" w:ascii="宋体" w:hAnsi="宋体" w:eastAsia="宋体" w:cs="宋体"/>
                <w:b w:val="0"/>
                <w:bCs w:val="0"/>
                <w:sz w:val="24"/>
                <w:szCs w:val="24"/>
                <w:lang w:eastAsia="zh-Hans"/>
              </w:rPr>
              <w:t>。</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firstLine="482"/>
              <w:textAlignment w:val="auto"/>
              <w:rPr>
                <w:rFonts w:ascii="Times New Roman" w:hAnsi="Times New Roman"/>
                <w:bCs/>
                <w:sz w:val="18"/>
                <w:szCs w:val="18"/>
              </w:rPr>
            </w:pPr>
            <w:r>
              <w:rPr>
                <w:rFonts w:hint="eastAsia" w:ascii="宋体" w:hAnsi="宋体" w:eastAsia="宋体" w:cs="宋体"/>
                <w:b w:val="0"/>
                <w:bCs w:val="0"/>
                <w:sz w:val="24"/>
                <w:szCs w:val="24"/>
                <w:lang w:val="en-US" w:eastAsia="zh-Hans"/>
              </w:rPr>
              <w:t>知识体系的自主建构</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Hans"/>
              </w:rPr>
              <w:t>区位因素的分析重点在于学生通过一系列的案例学习能够举一反三</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迁移运用</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真正理解区位因素的实质</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因此教学中在案例探究之外重点要让学生回归问题本质</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建构区位分析的知识体系</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Hans"/>
              </w:rPr>
              <w:t>但在这一方面</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我这堂课明显做得很不足</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大部分时间是自己给出材料自己讲出来</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没有充分发挥学生的自主能动性</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因此以后教学中应该注重学生自主建构知识框架</w:t>
            </w:r>
            <w:r>
              <w:rPr>
                <w:rFonts w:hint="default" w:ascii="宋体" w:hAnsi="宋体" w:eastAsia="宋体" w:cs="宋体"/>
                <w:b w:val="0"/>
                <w:bCs w:val="0"/>
                <w:sz w:val="24"/>
                <w:szCs w:val="24"/>
                <w:lang w:eastAsia="zh-Hans"/>
              </w:rPr>
              <w:t>。</w:t>
            </w:r>
          </w:p>
        </w:tc>
      </w:tr>
    </w:tbl>
    <w:p>
      <w:pPr>
        <w:rPr>
          <w:rFonts w:hint="eastAsia" w:ascii="方正小标宋简体" w:hAnsi="黑体" w:eastAsia="方正小标宋简体"/>
          <w:sz w:val="36"/>
          <w:szCs w:val="36"/>
        </w:rPr>
      </w:pPr>
      <w:r>
        <w:rPr>
          <w:rFonts w:hint="eastAsia" w:ascii="方正小标宋简体" w:hAnsi="黑体" w:eastAsia="方正小标宋简体"/>
          <w:sz w:val="36"/>
          <w:szCs w:val="36"/>
        </w:rPr>
        <w:br w:type="page"/>
      </w: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双流区基于课程标准的学科教学设计</w:t>
      </w:r>
    </w:p>
    <w:tbl>
      <w:tblPr>
        <w:tblStyle w:val="1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3"/>
        <w:gridCol w:w="2101"/>
        <w:gridCol w:w="2540"/>
        <w:gridCol w:w="3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956" w:type="dxa"/>
            <w:gridSpan w:val="4"/>
            <w:shd w:val="clear" w:color="auto" w:fill="auto"/>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833"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校</w:t>
            </w:r>
          </w:p>
        </w:tc>
        <w:tc>
          <w:tcPr>
            <w:tcW w:w="2101"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永安中学</w:t>
            </w:r>
          </w:p>
        </w:tc>
        <w:tc>
          <w:tcPr>
            <w:tcW w:w="2540"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执教教师</w:t>
            </w:r>
          </w:p>
        </w:tc>
        <w:tc>
          <w:tcPr>
            <w:tcW w:w="3482"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 xml:space="preserve">马 </w:t>
            </w:r>
            <w:r>
              <w:rPr>
                <w:rFonts w:ascii="Times New Roman" w:hAnsi="Times New Roman"/>
                <w:sz w:val="24"/>
                <w:szCs w:val="24"/>
              </w:rPr>
              <w:t xml:space="preserve"> </w:t>
            </w:r>
            <w:r>
              <w:rPr>
                <w:rFonts w:hint="eastAsia" w:ascii="Times New Roman" w:hAnsi="Times New Roman"/>
                <w:sz w:val="24"/>
                <w:szCs w:val="24"/>
              </w:rPr>
              <w:t>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833"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科</w:t>
            </w:r>
          </w:p>
        </w:tc>
        <w:tc>
          <w:tcPr>
            <w:tcW w:w="2101"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 xml:space="preserve">地 </w:t>
            </w:r>
            <w:r>
              <w:rPr>
                <w:rFonts w:ascii="Times New Roman" w:hAnsi="Times New Roman"/>
                <w:sz w:val="24"/>
                <w:szCs w:val="24"/>
              </w:rPr>
              <w:t xml:space="preserve"> </w:t>
            </w:r>
            <w:r>
              <w:rPr>
                <w:rFonts w:hint="eastAsia" w:ascii="Times New Roman" w:hAnsi="Times New Roman"/>
                <w:sz w:val="24"/>
                <w:szCs w:val="24"/>
              </w:rPr>
              <w:t>理</w:t>
            </w:r>
          </w:p>
        </w:tc>
        <w:tc>
          <w:tcPr>
            <w:tcW w:w="2540"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学习领域/模块</w:t>
            </w:r>
          </w:p>
        </w:tc>
        <w:tc>
          <w:tcPr>
            <w:tcW w:w="3482"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lang w:val="en-US" w:eastAsia="zh-CN"/>
              </w:rPr>
              <w:t>农</w:t>
            </w:r>
            <w:r>
              <w:rPr>
                <w:rFonts w:hint="eastAsia" w:ascii="Times New Roman" w:hAnsi="Times New Roman"/>
                <w:sz w:val="24"/>
                <w:szCs w:val="24"/>
              </w:rPr>
              <w:t>业地域的形成与发展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833"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年</w:t>
            </w:r>
            <w:r>
              <w:rPr>
                <w:rFonts w:hint="eastAsia" w:ascii="Times New Roman" w:hAnsi="Times New Roman"/>
                <w:sz w:val="24"/>
                <w:szCs w:val="24"/>
              </w:rPr>
              <w:t xml:space="preserve">    </w:t>
            </w:r>
            <w:r>
              <w:rPr>
                <w:rFonts w:ascii="Times New Roman" w:hAnsi="Times New Roman"/>
                <w:sz w:val="24"/>
                <w:szCs w:val="24"/>
              </w:rPr>
              <w:t>级</w:t>
            </w:r>
          </w:p>
        </w:tc>
        <w:tc>
          <w:tcPr>
            <w:tcW w:w="2101"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高一</w:t>
            </w:r>
          </w:p>
        </w:tc>
        <w:tc>
          <w:tcPr>
            <w:tcW w:w="2540"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教科书版本</w:t>
            </w:r>
            <w:r>
              <w:rPr>
                <w:rFonts w:hint="eastAsia" w:ascii="Times New Roman" w:hAnsi="Times New Roman"/>
                <w:sz w:val="24"/>
                <w:szCs w:val="24"/>
              </w:rPr>
              <w:t>及章节</w:t>
            </w:r>
          </w:p>
        </w:tc>
        <w:tc>
          <w:tcPr>
            <w:tcW w:w="3482"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人教版第</w:t>
            </w:r>
            <w:r>
              <w:rPr>
                <w:rFonts w:hint="eastAsia" w:ascii="Times New Roman" w:hAnsi="Times New Roman"/>
                <w:sz w:val="24"/>
                <w:szCs w:val="24"/>
                <w:lang w:val="en-US" w:eastAsia="zh-CN"/>
              </w:rPr>
              <w:t>三</w:t>
            </w:r>
            <w:r>
              <w:rPr>
                <w:rFonts w:hint="eastAsia" w:ascii="Times New Roman" w:hAnsi="Times New Roman"/>
                <w:sz w:val="24"/>
                <w:szCs w:val="24"/>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956" w:type="dxa"/>
            <w:gridSpan w:val="4"/>
            <w:shd w:val="clear" w:color="auto" w:fill="auto"/>
            <w:vAlign w:val="center"/>
          </w:tcPr>
          <w:p>
            <w:pPr>
              <w:spacing w:line="460" w:lineRule="exact"/>
              <w:jc w:val="center"/>
              <w:rPr>
                <w:rFonts w:hint="eastAsia" w:ascii="宋体" w:hAnsi="宋体" w:eastAsia="宋体" w:cs="宋体"/>
                <w:b/>
                <w:sz w:val="30"/>
                <w:szCs w:val="30"/>
              </w:rPr>
            </w:pPr>
            <w:r>
              <w:rPr>
                <w:rFonts w:hint="eastAsia" w:ascii="宋体" w:hAnsi="宋体" w:eastAsia="宋体" w:cs="宋体"/>
                <w:b/>
                <w:sz w:val="30"/>
                <w:szCs w:val="30"/>
                <w:lang w:val="en-US" w:eastAsia="zh-CN"/>
              </w:rPr>
              <w:t>第</w:t>
            </w:r>
            <w:r>
              <w:rPr>
                <w:rFonts w:hint="eastAsia" w:ascii="宋体" w:hAnsi="宋体" w:cs="宋体"/>
                <w:b/>
                <w:sz w:val="30"/>
                <w:szCs w:val="30"/>
                <w:lang w:val="en-US" w:eastAsia="zh-CN"/>
              </w:rPr>
              <w:t>1</w:t>
            </w:r>
            <w:r>
              <w:rPr>
                <w:rFonts w:hint="eastAsia" w:ascii="宋体" w:hAnsi="宋体" w:eastAsia="宋体" w:cs="宋体"/>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833" w:type="dxa"/>
            <w:shd w:val="clear" w:color="auto" w:fill="auto"/>
            <w:vAlign w:val="center"/>
          </w:tcPr>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课题</w:t>
            </w:r>
          </w:p>
        </w:tc>
        <w:tc>
          <w:tcPr>
            <w:tcW w:w="8123" w:type="dxa"/>
            <w:gridSpan w:val="3"/>
            <w:shd w:val="clear" w:color="auto" w:fill="auto"/>
            <w:vAlign w:val="center"/>
          </w:tcPr>
          <w:p>
            <w:pPr>
              <w:spacing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农</w:t>
            </w:r>
            <w:r>
              <w:rPr>
                <w:rFonts w:hint="eastAsia" w:ascii="宋体" w:hAnsi="宋体" w:eastAsia="宋体" w:cs="宋体"/>
                <w:bCs/>
                <w:sz w:val="24"/>
                <w:szCs w:val="24"/>
              </w:rPr>
              <w:t>业</w:t>
            </w:r>
            <w:r>
              <w:rPr>
                <w:rFonts w:hint="eastAsia" w:ascii="宋体" w:hAnsi="宋体" w:cs="宋体"/>
                <w:bCs/>
                <w:sz w:val="24"/>
                <w:szCs w:val="24"/>
                <w:lang w:val="en-US" w:eastAsia="zh-CN"/>
              </w:rPr>
              <w:t>的区位选择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833" w:type="dxa"/>
            <w:shd w:val="clear" w:color="auto" w:fill="auto"/>
            <w:vAlign w:val="center"/>
          </w:tcPr>
          <w:p>
            <w:pPr>
              <w:spacing w:line="460" w:lineRule="exact"/>
              <w:jc w:val="center"/>
              <w:rPr>
                <w:rFonts w:hint="eastAsia" w:ascii="宋体" w:hAnsi="宋体" w:eastAsia="宋体" w:cs="宋体"/>
                <w:b/>
                <w:sz w:val="24"/>
                <w:szCs w:val="24"/>
              </w:rPr>
            </w:pPr>
            <w:r>
              <w:rPr>
                <w:rFonts w:hint="eastAsia" w:ascii="宋体" w:hAnsi="宋体" w:eastAsia="宋体" w:cs="宋体"/>
                <w:b/>
                <w:sz w:val="24"/>
                <w:szCs w:val="24"/>
              </w:rPr>
              <w:t>课型</w:t>
            </w:r>
          </w:p>
        </w:tc>
        <w:tc>
          <w:tcPr>
            <w:tcW w:w="8123" w:type="dxa"/>
            <w:gridSpan w:val="3"/>
            <w:shd w:val="clear" w:color="auto" w:fill="auto"/>
            <w:vAlign w:val="center"/>
          </w:tcPr>
          <w:p>
            <w:pPr>
              <w:spacing w:line="460" w:lineRule="exact"/>
              <w:jc w:val="left"/>
              <w:rPr>
                <w:rFonts w:hint="eastAsia" w:ascii="宋体" w:hAnsi="宋体" w:eastAsia="宋体" w:cs="宋体"/>
                <w:sz w:val="24"/>
                <w:szCs w:val="24"/>
              </w:rPr>
            </w:pPr>
            <w:r>
              <w:rPr>
                <w:rFonts w:hint="eastAsia" w:ascii="宋体" w:hAnsi="宋体" w:eastAsia="宋体" w:cs="宋体"/>
                <w:sz w:val="24"/>
                <w:szCs w:val="24"/>
              </w:rPr>
              <w:t xml:space="preserve">新授课√       章/单元复习课□     专题复习课□  </w:t>
            </w:r>
          </w:p>
          <w:p>
            <w:pPr>
              <w:spacing w:line="460" w:lineRule="exact"/>
              <w:jc w:val="left"/>
              <w:rPr>
                <w:rFonts w:hint="eastAsia" w:ascii="宋体" w:hAnsi="宋体" w:eastAsia="宋体" w:cs="宋体"/>
                <w:sz w:val="24"/>
                <w:szCs w:val="24"/>
              </w:rPr>
            </w:pPr>
            <w:r>
              <w:rPr>
                <w:rFonts w:hint="eastAsia" w:ascii="宋体" w:hAnsi="宋体" w:eastAsia="宋体" w:cs="宋体"/>
                <w:sz w:val="24"/>
                <w:szCs w:val="24"/>
              </w:rPr>
              <w:t>习题/试卷讲评课□    学科实践活动课□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56" w:type="dxa"/>
            <w:gridSpan w:val="4"/>
            <w:shd w:val="clear" w:color="auto" w:fill="auto"/>
            <w:vAlign w:val="center"/>
          </w:tcPr>
          <w:p>
            <w:pPr>
              <w:spacing w:line="320" w:lineRule="exact"/>
              <w:jc w:val="left"/>
              <w:rPr>
                <w:rFonts w:hint="eastAsia" w:ascii="宋体" w:hAnsi="宋体" w:eastAsia="宋体" w:cs="宋体"/>
                <w:b/>
                <w:sz w:val="24"/>
                <w:szCs w:val="24"/>
              </w:rPr>
            </w:pPr>
            <w:r>
              <w:rPr>
                <w:rFonts w:hint="eastAsia" w:ascii="宋体" w:hAnsi="宋体" w:eastAsia="宋体" w:cs="宋体"/>
                <w:b/>
                <w:sz w:val="24"/>
                <w:szCs w:val="24"/>
              </w:rPr>
              <w:t>1.课程标准分析</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（1）课标摘录：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2003版：分析农业区位因素，举例说明主要农业地域类型特点及其形成条件。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2017版（2020年修订）：结合实例，说明农业的区位因素。</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（2）内容目标（学科必备知识，学什么）：</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1 \* GB3 </w:instrText>
            </w:r>
            <w:r>
              <w:rPr>
                <w:rFonts w:hint="eastAsia" w:ascii="宋体" w:hAnsi="宋体" w:eastAsia="宋体" w:cs="宋体"/>
                <w:sz w:val="24"/>
                <w:szCs w:val="24"/>
              </w:rPr>
              <w:fldChar w:fldCharType="separate"/>
            </w:r>
            <w:r>
              <w:rPr>
                <w:rFonts w:hint="eastAsia" w:ascii="宋体" w:hAnsi="宋体" w:eastAsia="宋体" w:cs="宋体"/>
                <w:sz w:val="24"/>
                <w:szCs w:val="24"/>
              </w:rPr>
              <w:t>①</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r>
              <w:rPr>
                <w:rFonts w:hint="eastAsia" w:ascii="宋体" w:hAnsi="宋体" w:cs="宋体"/>
                <w:sz w:val="24"/>
                <w:szCs w:val="24"/>
                <w:lang w:val="en-US" w:eastAsia="zh-CN"/>
              </w:rPr>
              <w:t>农业，是指利用动植物生长发育规律，通过采集、捕捞、人工驯化、培育、种植、养殖等途径来获得产品的活动。可以分为种植业、养殖业、栽培业、木业、渔业、林业等。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2 \* GB3 </w:instrText>
            </w:r>
            <w:r>
              <w:rPr>
                <w:rFonts w:hint="eastAsia" w:ascii="宋体" w:hAnsi="宋体" w:eastAsia="宋体" w:cs="宋体"/>
                <w:sz w:val="24"/>
                <w:szCs w:val="24"/>
              </w:rPr>
              <w:fldChar w:fldCharType="separate"/>
            </w:r>
            <w:r>
              <w:rPr>
                <w:rFonts w:hint="eastAsia" w:ascii="宋体" w:hAnsi="宋体" w:eastAsia="宋体" w:cs="宋体"/>
                <w:sz w:val="24"/>
                <w:szCs w:val="24"/>
              </w:rPr>
              <w:t>②</w:t>
            </w:r>
            <w:r>
              <w:rPr>
                <w:rFonts w:hint="eastAsia" w:ascii="宋体" w:hAnsi="宋体" w:eastAsia="宋体" w:cs="宋体"/>
                <w:sz w:val="24"/>
                <w:szCs w:val="24"/>
              </w:rPr>
              <w:fldChar w:fldCharType="end"/>
            </w:r>
            <w:r>
              <w:rPr>
                <w:rFonts w:hint="eastAsia" w:ascii="宋体" w:hAnsi="宋体" w:eastAsia="宋体" w:cs="宋体"/>
                <w:sz w:val="24"/>
                <w:szCs w:val="24"/>
              </w:rPr>
              <w:t xml:space="preserve"> 区位因素，是指影响区位主体分布的原因。相对于区位条件（是某区域或场所所持有的属性或资质）而言，区位因素既与一个区域或一个地点固有的区域属性和资质有关系（客观存在），也与人们对区域属性和资质的价值判断有关系。</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3 \* GB3 </w:instrText>
            </w:r>
            <w:r>
              <w:rPr>
                <w:rFonts w:hint="eastAsia" w:ascii="宋体" w:hAnsi="宋体" w:eastAsia="宋体" w:cs="宋体"/>
                <w:sz w:val="24"/>
                <w:szCs w:val="24"/>
              </w:rPr>
              <w:fldChar w:fldCharType="separate"/>
            </w:r>
            <w:r>
              <w:rPr>
                <w:rFonts w:hint="eastAsia" w:ascii="宋体" w:hAnsi="宋体" w:eastAsia="宋体" w:cs="宋体"/>
                <w:sz w:val="24"/>
                <w:szCs w:val="24"/>
              </w:rPr>
              <w:t>③</w:t>
            </w:r>
            <w:r>
              <w:rPr>
                <w:rFonts w:hint="eastAsia" w:ascii="宋体" w:hAnsi="宋体" w:eastAsia="宋体" w:cs="宋体"/>
                <w:sz w:val="24"/>
                <w:szCs w:val="24"/>
              </w:rPr>
              <w:fldChar w:fldCharType="end"/>
            </w:r>
            <w:r>
              <w:rPr>
                <w:rFonts w:hint="eastAsia" w:ascii="宋体" w:hAnsi="宋体" w:eastAsia="宋体" w:cs="宋体"/>
                <w:sz w:val="24"/>
                <w:szCs w:val="24"/>
              </w:rPr>
              <w:t xml:space="preserve"> 区位的分析步骤：第一步，将所有可能的区位因素都列出来；第二步，分析上述因素对生产活动的成本或收益可能的影响；第三步，针对特定的生产活动，假设某些区位因素相同的情况下，比较若干地点的区位优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4 \* GB3 </w:instrText>
            </w:r>
            <w:r>
              <w:rPr>
                <w:rFonts w:hint="eastAsia" w:ascii="宋体" w:hAnsi="宋体" w:eastAsia="宋体" w:cs="宋体"/>
                <w:sz w:val="24"/>
                <w:szCs w:val="24"/>
              </w:rPr>
              <w:fldChar w:fldCharType="separate"/>
            </w:r>
            <w:r>
              <w:rPr>
                <w:rFonts w:hint="eastAsia" w:ascii="宋体" w:hAnsi="宋体" w:eastAsia="宋体" w:cs="宋体"/>
                <w:sz w:val="24"/>
                <w:szCs w:val="24"/>
              </w:rPr>
              <w:t>④</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农业地域类型，</w:t>
            </w:r>
            <w:r>
              <w:rPr>
                <w:rFonts w:hint="eastAsia" w:ascii="宋体" w:hAnsi="宋体" w:eastAsia="宋体" w:cs="宋体"/>
                <w:sz w:val="24"/>
                <w:szCs w:val="24"/>
              </w:rPr>
              <w:t>是指不同地区利用各自的特有条件发展各具特色的农业生产，并在地区间进行商品交换，是农业生产社会分工在地域上的体现。</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（3）认知目标：</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1 \* GB3 </w:instrText>
            </w:r>
            <w:r>
              <w:rPr>
                <w:rFonts w:hint="eastAsia" w:ascii="宋体" w:hAnsi="宋体" w:eastAsia="宋体" w:cs="宋体"/>
                <w:sz w:val="24"/>
                <w:szCs w:val="24"/>
              </w:rPr>
              <w:fldChar w:fldCharType="separate"/>
            </w:r>
            <w:r>
              <w:rPr>
                <w:rFonts w:hint="eastAsia" w:ascii="宋体" w:hAnsi="宋体" w:eastAsia="宋体" w:cs="宋体"/>
                <w:sz w:val="24"/>
                <w:szCs w:val="24"/>
              </w:rPr>
              <w:t>①</w:t>
            </w:r>
            <w:r>
              <w:rPr>
                <w:rFonts w:hint="eastAsia" w:ascii="宋体" w:hAnsi="宋体" w:eastAsia="宋体" w:cs="宋体"/>
                <w:sz w:val="24"/>
                <w:szCs w:val="24"/>
              </w:rPr>
              <w:fldChar w:fldCharType="end"/>
            </w:r>
            <w:r>
              <w:rPr>
                <w:rFonts w:hint="eastAsia" w:ascii="宋体" w:hAnsi="宋体" w:eastAsia="宋体" w:cs="宋体"/>
                <w:sz w:val="24"/>
                <w:szCs w:val="24"/>
              </w:rPr>
              <w:t xml:space="preserve"> 学到什么程度：运用的行为动词是“说明”，能力要求为理解水平，在现代汉语词典中的释义是“解释明白”，要求学生弄清楚地理事象的关系及关系背后的普遍属性，并加以证明。</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bCs/>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2 \* GB3 </w:instrText>
            </w:r>
            <w:r>
              <w:rPr>
                <w:rFonts w:hint="eastAsia" w:ascii="宋体" w:hAnsi="宋体" w:eastAsia="宋体" w:cs="宋体"/>
                <w:sz w:val="24"/>
                <w:szCs w:val="24"/>
              </w:rPr>
              <w:fldChar w:fldCharType="separate"/>
            </w:r>
            <w:r>
              <w:rPr>
                <w:rFonts w:hint="eastAsia" w:ascii="宋体" w:hAnsi="宋体" w:eastAsia="宋体" w:cs="宋体"/>
                <w:sz w:val="24"/>
                <w:szCs w:val="24"/>
              </w:rPr>
              <w:t>②</w:t>
            </w:r>
            <w:r>
              <w:rPr>
                <w:rFonts w:hint="eastAsia" w:ascii="宋体" w:hAnsi="宋体" w:eastAsia="宋体" w:cs="宋体"/>
                <w:sz w:val="24"/>
                <w:szCs w:val="24"/>
              </w:rPr>
              <w:fldChar w:fldCharType="end"/>
            </w:r>
            <w:r>
              <w:rPr>
                <w:rFonts w:hint="eastAsia" w:ascii="宋体" w:hAnsi="宋体" w:eastAsia="宋体" w:cs="宋体"/>
                <w:sz w:val="24"/>
                <w:szCs w:val="24"/>
              </w:rPr>
              <w:t xml:space="preserve"> 怎么学：标准中的行为条件为结合实例，即学生要结合实际生活中的情境。首先，学生针对给出的问题情境解读资料获取信息，其次，学生针对获取的信息按照区位分析的步骤进行分析，最后用完整有逻辑关系的句子表达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56" w:type="dxa"/>
            <w:gridSpan w:val="4"/>
            <w:shd w:val="clear" w:color="auto" w:fill="auto"/>
            <w:vAlign w:val="center"/>
          </w:tcPr>
          <w:p>
            <w:pPr>
              <w:numPr>
                <w:ilvl w:val="0"/>
                <w:numId w:val="10"/>
              </w:numPr>
              <w:spacing w:line="320" w:lineRule="exact"/>
              <w:jc w:val="left"/>
              <w:rPr>
                <w:rFonts w:hint="eastAsia" w:ascii="宋体" w:hAnsi="宋体" w:eastAsia="宋体" w:cs="宋体"/>
                <w:b/>
                <w:sz w:val="24"/>
                <w:szCs w:val="24"/>
              </w:rPr>
            </w:pPr>
            <w:r>
              <w:rPr>
                <w:rFonts w:hint="eastAsia" w:ascii="宋体" w:hAnsi="宋体" w:eastAsia="宋体" w:cs="宋体"/>
                <w:b/>
                <w:sz w:val="24"/>
                <w:szCs w:val="24"/>
              </w:rPr>
              <w:t>教学内容分析</w:t>
            </w:r>
          </w:p>
          <w:p>
            <w:pPr>
              <w:numPr>
                <w:numId w:val="0"/>
              </w:numPr>
              <w:spacing w:line="320" w:lineRule="exact"/>
              <w:jc w:val="left"/>
              <w:rPr>
                <w:rFonts w:hint="eastAsia" w:ascii="宋体" w:hAnsi="宋体" w:eastAsia="宋体" w:cs="宋体"/>
                <w:b/>
                <w:sz w:val="24"/>
                <w:szCs w:val="24"/>
              </w:rPr>
            </w:pPr>
          </w:p>
          <w:p>
            <w:pPr>
              <w:jc w:val="center"/>
              <w:rPr>
                <w:rFonts w:hint="eastAsia" w:ascii="宋体" w:hAnsi="宋体" w:eastAsia="宋体" w:cs="宋体"/>
                <w:b/>
                <w:sz w:val="24"/>
                <w:szCs w:val="24"/>
              </w:rPr>
            </w:pPr>
            <w:r>
              <w:drawing>
                <wp:inline distT="0" distB="0" distL="114300" distR="114300">
                  <wp:extent cx="6179185" cy="3074670"/>
                  <wp:effectExtent l="0" t="0" r="5715" b="1143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6179185" cy="30746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956" w:type="dxa"/>
            <w:gridSpan w:val="4"/>
            <w:shd w:val="clear" w:color="auto" w:fill="auto"/>
            <w:vAlign w:val="center"/>
          </w:tcPr>
          <w:p>
            <w:pPr>
              <w:spacing w:line="320" w:lineRule="exact"/>
              <w:jc w:val="left"/>
              <w:rPr>
                <w:rFonts w:hint="eastAsia" w:ascii="宋体" w:hAnsi="宋体" w:eastAsia="宋体" w:cs="宋体"/>
                <w:sz w:val="24"/>
                <w:szCs w:val="24"/>
              </w:rPr>
            </w:pPr>
            <w:r>
              <w:rPr>
                <w:rFonts w:hint="eastAsia" w:ascii="宋体" w:hAnsi="宋体" w:eastAsia="宋体" w:cs="宋体"/>
                <w:b/>
                <w:sz w:val="24"/>
                <w:szCs w:val="24"/>
              </w:rPr>
              <w:t>3.学生学情分析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已有知识：经过初中地理学习，学生已经接触到世界和中国不同地区的农业发展知识，大致知道不同地区会有不同类型的农业生产。结合所学知识与现实生活，对区域自然环境对农业生产的影响有初步的了解。</w:t>
            </w:r>
          </w:p>
          <w:p>
            <w:pPr>
              <w:spacing w:line="38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已有方法：学生在必修Ⅰ自然地理的学习中，已经初步形成读文字、图表资料的步骤和方法。在初中区域地理的学习中，具备了一定的区域认知的方法。</w:t>
            </w:r>
          </w:p>
          <w:p>
            <w:pPr>
              <w:spacing w:line="38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知识障碍：学生还未进入高中区域地理的学习，虽然在初中有一定区域地理基础，但对区域内的自然环境与社会环境的相关知识还存在问题，对区域内影响农业生产因素的分析会存在困难。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能力障碍：学生多生活在城市，通过城郊的农业和网络资料对农业活动具有一定的了解，即使生活在农村的学生，对农业生产也只是有粗浅的了解，这种了解是表象且片面的。能指出影响某区域农业的主要因素，但分析要素与要素之间的相互关系存在困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eastAsia="宋体" w:cs="宋体"/>
                <w:sz w:val="24"/>
                <w:szCs w:val="24"/>
              </w:rPr>
              <w:t>学生差异</w:t>
            </w:r>
            <w:r>
              <w:rPr>
                <w:rFonts w:hint="eastAsia" w:ascii="宋体" w:hAnsi="宋体" w:cs="宋体"/>
                <w:sz w:val="24"/>
                <w:szCs w:val="24"/>
                <w:lang w:eastAsia="zh-CN"/>
              </w:rPr>
              <w:t>：</w:t>
            </w:r>
            <w:r>
              <w:rPr>
                <w:rFonts w:hint="eastAsia" w:ascii="宋体" w:hAnsi="宋体" w:cs="宋体"/>
                <w:sz w:val="24"/>
                <w:szCs w:val="24"/>
                <w:lang w:val="en-US" w:eastAsia="zh-CN"/>
              </w:rPr>
              <w:t>本</w:t>
            </w:r>
            <w:r>
              <w:rPr>
                <w:rFonts w:hint="eastAsia" w:ascii="宋体" w:hAnsi="宋体" w:eastAsia="宋体" w:cs="宋体"/>
                <w:sz w:val="24"/>
                <w:szCs w:val="24"/>
              </w:rPr>
              <w:t>节课授课班级</w:t>
            </w:r>
            <w:r>
              <w:rPr>
                <w:rFonts w:hint="eastAsia" w:ascii="宋体" w:hAnsi="宋体" w:cs="宋体"/>
                <w:sz w:val="24"/>
                <w:szCs w:val="24"/>
                <w:lang w:val="en-US" w:eastAsia="zh-CN"/>
              </w:rPr>
              <w:t>层次为A班，基础较好，但刚分文理科，地理学习的学习方法和能力上存在个体差异。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956" w:type="dxa"/>
            <w:gridSpan w:val="4"/>
            <w:shd w:val="clear" w:color="auto" w:fill="auto"/>
            <w:vAlign w:val="center"/>
          </w:tcPr>
          <w:p>
            <w:pPr>
              <w:spacing w:line="320" w:lineRule="exact"/>
              <w:jc w:val="left"/>
              <w:rPr>
                <w:rFonts w:hint="eastAsia" w:ascii="宋体" w:hAnsi="宋体" w:eastAsia="宋体" w:cs="宋体"/>
                <w:sz w:val="24"/>
                <w:szCs w:val="24"/>
              </w:rPr>
            </w:pPr>
            <w:r>
              <w:rPr>
                <w:rFonts w:hint="eastAsia" w:ascii="宋体" w:hAnsi="宋体" w:eastAsia="宋体" w:cs="宋体"/>
                <w:b/>
                <w:sz w:val="24"/>
                <w:szCs w:val="24"/>
              </w:rPr>
              <w:t>4.学习目标叙写</w:t>
            </w:r>
          </w:p>
          <w:p>
            <w:pPr>
              <w:keepNext w:val="0"/>
              <w:keepLines w:val="0"/>
              <w:pageBreakBefore w:val="0"/>
              <w:widowControl w:val="0"/>
              <w:kinsoku/>
              <w:wordWrap/>
              <w:overflowPunct/>
              <w:topLinePunct w:val="0"/>
              <w:autoSpaceDE/>
              <w:autoSpaceDN/>
              <w:bidi w:val="0"/>
              <w:adjustRightInd/>
              <w:snapToGrid/>
              <w:spacing w:before="62" w:beforeLines="20" w:after="62" w:afterLines="20" w:line="30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学习目标1</w:t>
            </w:r>
            <w:r>
              <w:rPr>
                <w:rFonts w:hint="eastAsia" w:ascii="宋体" w:hAnsi="宋体" w:cs="宋体"/>
                <w:sz w:val="24"/>
                <w:szCs w:val="24"/>
                <w:lang w:eastAsia="zh-CN"/>
              </w:rPr>
              <w:t>：</w:t>
            </w:r>
            <w:r>
              <w:rPr>
                <w:rFonts w:hint="eastAsia" w:ascii="宋体" w:hAnsi="宋体" w:cs="宋体"/>
                <w:sz w:val="24"/>
                <w:szCs w:val="24"/>
                <w:lang w:val="en-US" w:eastAsia="zh-CN"/>
              </w:rPr>
              <w:t>结合实例，说出农业生产活动概念、分类及特点</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before="62" w:beforeLines="20" w:after="62" w:afterLines="20" w:line="300" w:lineRule="auto"/>
              <w:ind w:firstLine="240" w:firstLineChars="100"/>
              <w:textAlignment w:val="auto"/>
              <w:rPr>
                <w:rFonts w:hint="default" w:ascii="宋体" w:hAnsi="宋体" w:cs="宋体"/>
                <w:sz w:val="24"/>
                <w:szCs w:val="24"/>
                <w:lang w:val="en-US" w:eastAsia="zh-CN"/>
              </w:rPr>
            </w:pPr>
            <w:r>
              <w:rPr>
                <w:rFonts w:hint="eastAsia" w:ascii="宋体" w:hAnsi="宋体" w:eastAsia="宋体" w:cs="宋体"/>
                <w:sz w:val="24"/>
                <w:szCs w:val="24"/>
              </w:rPr>
              <w:t>学习目标2</w:t>
            </w:r>
            <w:r>
              <w:rPr>
                <w:rFonts w:hint="eastAsia" w:ascii="宋体" w:hAnsi="宋体" w:cs="宋体"/>
                <w:sz w:val="24"/>
                <w:szCs w:val="24"/>
                <w:lang w:eastAsia="zh-CN"/>
              </w:rPr>
              <w:t>：</w:t>
            </w:r>
            <w:r>
              <w:rPr>
                <w:rFonts w:hint="eastAsia" w:ascii="宋体" w:hAnsi="宋体" w:eastAsia="宋体" w:cs="宋体"/>
                <w:sz w:val="24"/>
                <w:szCs w:val="24"/>
              </w:rPr>
              <w:t>结合实例，说明影响农业区位选择的自然和人文因素。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5" w:hRule="atLeast"/>
          <w:jc w:val="center"/>
        </w:trPr>
        <w:tc>
          <w:tcPr>
            <w:tcW w:w="9956" w:type="dxa"/>
            <w:gridSpan w:val="4"/>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sz w:val="24"/>
                <w:szCs w:val="24"/>
              </w:rPr>
            </w:pPr>
            <w:r>
              <w:rPr>
                <w:rFonts w:hint="eastAsia" w:ascii="宋体" w:hAnsi="宋体" w:eastAsia="宋体" w:cs="宋体"/>
                <w:b/>
                <w:sz w:val="24"/>
                <w:szCs w:val="24"/>
              </w:rPr>
              <w:t>5.评价任务设计</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评价任务1：</w:t>
            </w:r>
            <w:r>
              <w:rPr>
                <w:rFonts w:hint="eastAsia" w:ascii="宋体" w:hAnsi="宋体" w:cs="宋体"/>
                <w:sz w:val="24"/>
                <w:szCs w:val="24"/>
                <w:lang w:val="en-US" w:eastAsia="zh-CN"/>
              </w:rPr>
              <w:t>通过棉花的种植，能说出农业生产活动的概念、分类及特点。</w:t>
            </w:r>
            <w:r>
              <w:rPr>
                <w:rFonts w:hint="eastAsia" w:ascii="宋体" w:hAnsi="宋体" w:eastAsia="宋体" w:cs="宋体"/>
                <w:sz w:val="24"/>
                <w:szCs w:val="24"/>
              </w:rPr>
              <w:t>（检测目标1）</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[评价标准]</w:t>
            </w:r>
            <w:r>
              <w:rPr>
                <w:rFonts w:hint="eastAsia" w:ascii="宋体" w:hAnsi="宋体" w:cs="宋体"/>
                <w:sz w:val="24"/>
                <w:szCs w:val="24"/>
                <w:lang w:val="en-US" w:eastAsia="zh-CN"/>
              </w:rPr>
              <w:t>能根据棉花种植这项农业活动，说出农业生产活动的概念和按生产对象的农业分类。根据展示的棉花的生长过程，总结出农业生产的特点</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评价任务2</w:t>
            </w:r>
            <w:r>
              <w:rPr>
                <w:rFonts w:hint="eastAsia" w:ascii="宋体" w:hAnsi="宋体" w:cs="宋体"/>
                <w:sz w:val="24"/>
                <w:szCs w:val="24"/>
                <w:lang w:eastAsia="zh-CN"/>
              </w:rPr>
              <w:t>：</w:t>
            </w:r>
            <w:r>
              <w:rPr>
                <w:rFonts w:hint="eastAsia" w:ascii="宋体" w:hAnsi="宋体" w:cs="宋体"/>
                <w:sz w:val="24"/>
                <w:szCs w:val="24"/>
                <w:lang w:val="en-US" w:eastAsia="zh-CN"/>
              </w:rPr>
              <w:t>能根据资料，说明影响新疆棉花种植业区位选择的自然和人文因素</w:t>
            </w:r>
            <w:r>
              <w:rPr>
                <w:rFonts w:hint="eastAsia" w:ascii="宋体" w:hAnsi="宋体" w:cs="宋体"/>
                <w:sz w:val="24"/>
                <w:szCs w:val="24"/>
                <w:lang w:eastAsia="zh-CN"/>
              </w:rPr>
              <w:t>。</w:t>
            </w:r>
            <w:r>
              <w:rPr>
                <w:rFonts w:hint="eastAsia" w:ascii="宋体" w:hAnsi="宋体" w:cs="宋体"/>
                <w:sz w:val="24"/>
                <w:szCs w:val="24"/>
                <w:lang w:val="en-US" w:eastAsia="zh-CN"/>
              </w:rPr>
              <w:t>先独立探究，</w:t>
            </w:r>
            <w:r>
              <w:rPr>
                <w:rFonts w:hint="eastAsia" w:ascii="宋体" w:hAnsi="宋体" w:cs="宋体"/>
                <w:sz w:val="24"/>
                <w:szCs w:val="24"/>
                <w:lang w:eastAsia="zh-CN"/>
              </w:rPr>
              <w:t>针对独立探究遇到的困惑点和难点进行小组合作交流。（检测目标2）</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[评价标准] 能从自然因素的地形、气候（气温、降水）、水源、土壤（肥力）、生物（生物生长的特性）五个方面，社会经济因素的市场、科技、政策三个方面，先分别分析各因素对新疆棉花种植业的影响，再总结分析新疆棉花种植业形成的区位因素</w:t>
            </w:r>
            <w:r>
              <w:rPr>
                <w:rFonts w:hint="eastAsia" w:ascii="宋体" w:hAnsi="宋体" w:cs="宋体"/>
                <w:sz w:val="24"/>
                <w:szCs w:val="24"/>
                <w:lang w:eastAsia="zh-CN"/>
              </w:rPr>
              <w:t>，</w:t>
            </w:r>
            <w:r>
              <w:rPr>
                <w:rFonts w:hint="eastAsia" w:ascii="宋体" w:hAnsi="宋体" w:cs="宋体"/>
                <w:sz w:val="24"/>
                <w:szCs w:val="24"/>
                <w:lang w:val="en-US" w:eastAsia="zh-CN"/>
              </w:rPr>
              <w:t>初步构建农业区位因素的知识体系框架。</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评价任务3：</w:t>
            </w:r>
            <w:r>
              <w:rPr>
                <w:rFonts w:hint="eastAsia" w:ascii="宋体" w:hAnsi="宋体" w:cs="宋体"/>
                <w:sz w:val="24"/>
                <w:szCs w:val="24"/>
                <w:lang w:val="en-US" w:eastAsia="zh-CN"/>
              </w:rPr>
              <w:t>能根据资料，对比分析新疆和长江流域棉花种植业发展的条件</w:t>
            </w:r>
            <w:r>
              <w:rPr>
                <w:rFonts w:hint="eastAsia" w:ascii="宋体" w:hAnsi="宋体" w:cs="宋体"/>
                <w:sz w:val="24"/>
                <w:szCs w:val="24"/>
                <w:lang w:eastAsia="zh-CN"/>
              </w:rPr>
              <w:t>。</w:t>
            </w:r>
            <w:r>
              <w:rPr>
                <w:rFonts w:hint="eastAsia" w:ascii="宋体" w:hAnsi="宋体" w:cs="宋体"/>
                <w:sz w:val="24"/>
                <w:szCs w:val="24"/>
                <w:lang w:val="en-US" w:eastAsia="zh-CN"/>
              </w:rPr>
              <w:t>先独立探究，</w:t>
            </w:r>
            <w:r>
              <w:rPr>
                <w:rFonts w:hint="eastAsia" w:ascii="宋体" w:hAnsi="宋体" w:cs="宋体"/>
                <w:sz w:val="24"/>
                <w:szCs w:val="24"/>
                <w:lang w:eastAsia="zh-CN"/>
              </w:rPr>
              <w:t>针对独立探究遇到的困惑点和难点进行小组合作交流。</w:t>
            </w:r>
            <w:r>
              <w:rPr>
                <w:rFonts w:hint="eastAsia" w:ascii="宋体" w:hAnsi="宋体" w:eastAsia="宋体" w:cs="宋体"/>
                <w:sz w:val="24"/>
                <w:szCs w:val="24"/>
              </w:rPr>
              <w:t>（检测目标</w:t>
            </w:r>
            <w:r>
              <w:rPr>
                <w:rFonts w:hint="eastAsia" w:ascii="宋体" w:hAnsi="宋体" w:cs="宋体"/>
                <w:sz w:val="24"/>
                <w:szCs w:val="24"/>
                <w:lang w:val="en-US" w:eastAsia="zh-CN"/>
              </w:rPr>
              <w:t>2</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both"/>
              <w:textAlignment w:val="auto"/>
              <w:rPr>
                <w:rFonts w:hint="default" w:ascii="宋体" w:hAnsi="宋体" w:eastAsia="宋体" w:cs="宋体"/>
                <w:szCs w:val="21"/>
                <w:lang w:val="en-US" w:eastAsia="zh-CN"/>
              </w:rPr>
            </w:pPr>
            <w:r>
              <w:rPr>
                <w:rFonts w:hint="eastAsia" w:ascii="宋体" w:hAnsi="宋体" w:eastAsia="宋体" w:cs="宋体"/>
                <w:sz w:val="24"/>
                <w:szCs w:val="24"/>
              </w:rPr>
              <w:t>[评价标准]能够</w:t>
            </w:r>
            <w:r>
              <w:rPr>
                <w:rFonts w:hint="eastAsia" w:ascii="宋体" w:hAnsi="宋体" w:cs="宋体"/>
                <w:sz w:val="24"/>
                <w:szCs w:val="24"/>
                <w:lang w:val="en-US" w:eastAsia="zh-CN"/>
              </w:rPr>
              <w:t>对比分析两个区域农业发展条件的优劣，进而形成最优区位的选择。完善农业区位因素的知识体系框架。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0" w:hRule="atLeast"/>
          <w:jc w:val="center"/>
        </w:trPr>
        <w:tc>
          <w:tcPr>
            <w:tcW w:w="9956" w:type="dxa"/>
            <w:gridSpan w:val="4"/>
            <w:shd w:val="clear" w:color="auto" w:fill="auto"/>
            <w:vAlign w:val="center"/>
          </w:tcPr>
          <w:p>
            <w:pPr>
              <w:spacing w:line="360" w:lineRule="auto"/>
              <w:jc w:val="left"/>
              <w:rPr>
                <w:rFonts w:ascii="Times New Roman" w:hAnsi="Times New Roman"/>
                <w:b/>
                <w:sz w:val="24"/>
                <w:szCs w:val="24"/>
              </w:rPr>
            </w:pPr>
            <w:r>
              <w:rPr>
                <w:rFonts w:hint="eastAsia" w:ascii="Times New Roman" w:hAnsi="Times New Roman"/>
                <w:b/>
                <w:sz w:val="24"/>
                <w:szCs w:val="24"/>
              </w:rPr>
              <w:t>6.学习活动设计</w:t>
            </w:r>
          </w:p>
          <w:tbl>
            <w:tblPr>
              <w:tblStyle w:val="11"/>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4531"/>
              <w:gridCol w:w="5006"/>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87" w:hRule="atLeast"/>
              </w:trPr>
              <w:tc>
                <w:tcPr>
                  <w:tcW w:w="4145" w:type="dxa"/>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教师活动</w:t>
                  </w:r>
                </w:p>
              </w:tc>
              <w:tc>
                <w:tcPr>
                  <w:tcW w:w="5006" w:type="dxa"/>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学生活动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PrEx>
              <w:trPr>
                <w:trHeight w:val="413" w:hRule="atLeast"/>
              </w:trPr>
              <w:tc>
                <w:tcPr>
                  <w:tcW w:w="9151" w:type="dxa"/>
                  <w:gridSpan w:val="2"/>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 xml:space="preserve">环节一：自主学习，解构新知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32" w:hRule="atLeast"/>
              </w:trPr>
              <w:tc>
                <w:tcPr>
                  <w:tcW w:w="4145"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szCs w:val="21"/>
                    </w:rPr>
                  </w:pPr>
                  <w:r>
                    <w:rPr>
                      <w:rFonts w:hint="eastAsia" w:ascii="Times New Roman" w:hAnsi="Times New Roman"/>
                      <w:b/>
                      <w:sz w:val="24"/>
                      <w:szCs w:val="24"/>
                    </w:rPr>
                    <w:t>教师活动1</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课前布置预习，给出实例</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 随机抽取学生说出农业</w:t>
                  </w:r>
                  <w:r>
                    <w:rPr>
                      <w:rFonts w:hint="eastAsia" w:ascii="Times New Roman" w:hAnsi="Times New Roman" w:cs="Times New Roman"/>
                      <w:sz w:val="24"/>
                      <w:szCs w:val="24"/>
                      <w:lang w:val="en-US" w:eastAsia="zh-CN"/>
                    </w:rPr>
                    <w:t>的概念、分类及特点</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 教师指导、点拨；</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参考答案：</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auto"/>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农业生产活动：人们利用土地的自然生产力，栽培植物或饲养动物等，以获得所需产品的活动；</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auto"/>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种植业、林业、畜牧业、副业、渔业；</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sz w:val="24"/>
                      <w:szCs w:val="24"/>
                      <w:lang w:val="en-US" w:eastAsia="zh-CN"/>
                    </w:rPr>
                  </w:pPr>
                  <w:r>
                    <w:rPr>
                      <w:rFonts w:hint="eastAsia" w:ascii="楷体" w:hAnsi="楷体" w:eastAsia="楷体" w:cs="楷体"/>
                      <w:sz w:val="22"/>
                      <w:szCs w:val="22"/>
                      <w:lang w:val="en-US" w:eastAsia="zh-CN"/>
                    </w:rPr>
                    <w:t>周期性、季节性、地域性</w:t>
                  </w:r>
                </w:p>
              </w:tc>
              <w:tc>
                <w:tcPr>
                  <w:tcW w:w="5006"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Times New Roman" w:hAnsi="Times New Roman"/>
                      <w:b/>
                      <w:sz w:val="24"/>
                      <w:szCs w:val="24"/>
                    </w:rPr>
                  </w:pPr>
                  <w:r>
                    <w:rPr>
                      <w:rFonts w:hint="eastAsia" w:ascii="Times New Roman" w:hAnsi="Times New Roman"/>
                      <w:b/>
                      <w:sz w:val="24"/>
                      <w:szCs w:val="24"/>
                    </w:rPr>
                    <w:t>学生活动1</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auto"/>
                    <w:ind w:leftChars="0"/>
                    <w:jc w:val="left"/>
                    <w:textAlignment w:val="auto"/>
                    <w:rPr>
                      <w:szCs w:val="21"/>
                    </w:rPr>
                  </w:pPr>
                  <w:r>
                    <w:rPr>
                      <w:rFonts w:hint="default" w:ascii="Times New Roman" w:hAnsi="Times New Roman" w:eastAsia="宋体" w:cs="Times New Roman"/>
                      <w:sz w:val="24"/>
                      <w:szCs w:val="24"/>
                    </w:rPr>
                    <w:t>阅读教材P42-44页，在教材上勾画重点，结合</w:t>
                  </w:r>
                  <w:r>
                    <w:rPr>
                      <w:rFonts w:hint="eastAsia" w:ascii="Times New Roman" w:hAnsi="Times New Roman" w:cs="Times New Roman"/>
                      <w:sz w:val="24"/>
                      <w:szCs w:val="24"/>
                      <w:lang w:val="en-US" w:eastAsia="zh-CN"/>
                    </w:rPr>
                    <w:t>实例</w:t>
                  </w:r>
                  <w:r>
                    <w:rPr>
                      <w:rFonts w:hint="default" w:ascii="Times New Roman" w:hAnsi="Times New Roman" w:eastAsia="宋体" w:cs="Times New Roman"/>
                      <w:sz w:val="24"/>
                      <w:szCs w:val="24"/>
                    </w:rPr>
                    <w:t>，完成</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学习活动1”</w:t>
                  </w:r>
                  <w:r>
                    <w:rPr>
                      <w:rFonts w:hint="default" w:ascii="Times New Roman" w:hAnsi="Times New Roman" w:eastAsia="宋体" w:cs="Times New Roman"/>
                      <w:sz w:val="24"/>
                      <w:szCs w:val="24"/>
                    </w:rPr>
                    <w:t>。</w:t>
                  </w:r>
                </w:p>
                <w:p>
                  <w:pPr>
                    <w:keepNext w:val="0"/>
                    <w:keepLines w:val="0"/>
                    <w:pageBreakBefore w:val="0"/>
                    <w:widowControl w:val="0"/>
                    <w:tabs>
                      <w:tab w:val="left" w:pos="1871"/>
                      <w:tab w:val="left" w:pos="3407"/>
                      <w:tab w:val="left" w:pos="4949"/>
                      <w:tab w:val="left" w:pos="6599"/>
                    </w:tabs>
                    <w:kinsoku/>
                    <w:wordWrap/>
                    <w:overflowPunct/>
                    <w:topLinePunct w:val="0"/>
                    <w:autoSpaceDE/>
                    <w:autoSpaceDN/>
                    <w:bidi w:val="0"/>
                    <w:adjustRightInd/>
                    <w:snapToGrid/>
                    <w:spacing w:line="30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学习活动1</w:t>
                  </w:r>
                  <w:r>
                    <w:rPr>
                      <w:rFonts w:hint="eastAsia"/>
                    </w:rPr>
                    <w:t>（说出即可）</w:t>
                  </w:r>
                  <w:r>
                    <w:rPr>
                      <w:rFonts w:hint="eastAsia" w:ascii="Times New Roman" w:hAnsi="Times New Roman" w:cs="Times New Roman"/>
                      <w:sz w:val="24"/>
                      <w:szCs w:val="24"/>
                      <w:lang w:val="en-US" w:eastAsia="zh-CN"/>
                    </w:rPr>
                    <w:t>：</w:t>
                  </w:r>
                </w:p>
                <w:p>
                  <w:pPr>
                    <w:keepNext w:val="0"/>
                    <w:keepLines w:val="0"/>
                    <w:pageBreakBefore w:val="0"/>
                    <w:widowControl w:val="0"/>
                    <w:tabs>
                      <w:tab w:val="left" w:pos="1871"/>
                      <w:tab w:val="left" w:pos="3407"/>
                      <w:tab w:val="left" w:pos="4949"/>
                      <w:tab w:val="left" w:pos="6599"/>
                    </w:tabs>
                    <w:kinsoku/>
                    <w:wordWrap/>
                    <w:overflowPunct/>
                    <w:topLinePunct w:val="0"/>
                    <w:autoSpaceDE/>
                    <w:autoSpaceDN/>
                    <w:bidi w:val="0"/>
                    <w:adjustRightInd/>
                    <w:snapToGrid/>
                    <w:spacing w:line="300" w:lineRule="auto"/>
                    <w:textAlignment w:val="auto"/>
                    <w:rPr>
                      <w:color w:val="FF0000"/>
                    </w:rPr>
                  </w:pPr>
                  <w:r>
                    <w:rPr>
                      <w:rFonts w:hint="eastAsia"/>
                      <w:lang w:eastAsia="zh-CN"/>
                    </w:rPr>
                    <w:t>（</w:t>
                  </w:r>
                  <w:r>
                    <w:rPr>
                      <w:rFonts w:hint="eastAsia"/>
                      <w:lang w:val="en-US" w:eastAsia="zh-CN"/>
                    </w:rPr>
                    <w:t>1</w:t>
                  </w:r>
                  <w:r>
                    <w:rPr>
                      <w:rFonts w:hint="eastAsia"/>
                      <w:lang w:eastAsia="zh-CN"/>
                    </w:rPr>
                    <w:t>）</w:t>
                  </w:r>
                  <w:r>
                    <w:rPr>
                      <w:rFonts w:hint="eastAsia"/>
                    </w:rPr>
                    <w:t>农业</w:t>
                  </w:r>
                  <w:r>
                    <w:rPr>
                      <w:rFonts w:hint="eastAsia"/>
                      <w:lang w:val="en-US" w:eastAsia="zh-CN"/>
                    </w:rPr>
                    <w:t>生产活动的</w:t>
                  </w:r>
                  <w:r>
                    <w:rPr>
                      <w:rFonts w:hint="eastAsia"/>
                    </w:rPr>
                    <w:t>的</w:t>
                  </w:r>
                  <w:r>
                    <w:rPr>
                      <w:rFonts w:hint="eastAsia"/>
                      <w:lang w:val="en-US" w:eastAsia="zh-CN"/>
                    </w:rPr>
                    <w:t>概念；</w:t>
                  </w:r>
                </w:p>
                <w:p>
                  <w:pPr>
                    <w:keepNext w:val="0"/>
                    <w:keepLines w:val="0"/>
                    <w:pageBreakBefore w:val="0"/>
                    <w:widowControl w:val="0"/>
                    <w:tabs>
                      <w:tab w:val="left" w:pos="1871"/>
                      <w:tab w:val="left" w:pos="3407"/>
                      <w:tab w:val="left" w:pos="4949"/>
                      <w:tab w:val="left" w:pos="6599"/>
                    </w:tabs>
                    <w:kinsoku/>
                    <w:wordWrap/>
                    <w:overflowPunct/>
                    <w:topLinePunct w:val="0"/>
                    <w:autoSpaceDE/>
                    <w:autoSpaceDN/>
                    <w:bidi w:val="0"/>
                    <w:adjustRightInd/>
                    <w:snapToGrid/>
                    <w:spacing w:line="300" w:lineRule="auto"/>
                    <w:textAlignment w:val="auto"/>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按生产对象的农业分类，棉花种植业所属的农业类型；</w:t>
                  </w:r>
                </w:p>
                <w:p>
                  <w:pPr>
                    <w:keepNext w:val="0"/>
                    <w:keepLines w:val="0"/>
                    <w:pageBreakBefore w:val="0"/>
                    <w:widowControl w:val="0"/>
                    <w:tabs>
                      <w:tab w:val="left" w:pos="1871"/>
                      <w:tab w:val="left" w:pos="3407"/>
                      <w:tab w:val="left" w:pos="4949"/>
                      <w:tab w:val="left" w:pos="6599"/>
                    </w:tabs>
                    <w:kinsoku/>
                    <w:wordWrap/>
                    <w:overflowPunct/>
                    <w:topLinePunct w:val="0"/>
                    <w:autoSpaceDE/>
                    <w:autoSpaceDN/>
                    <w:bidi w:val="0"/>
                    <w:adjustRightInd/>
                    <w:snapToGrid/>
                    <w:spacing w:line="300" w:lineRule="auto"/>
                    <w:textAlignment w:val="auto"/>
                    <w:rPr>
                      <w:rFonts w:hint="default"/>
                      <w:lang w:val="en-US" w:eastAsia="zh-CN"/>
                    </w:rPr>
                  </w:pPr>
                  <w:r>
                    <w:rPr>
                      <w:rFonts w:hint="eastAsia"/>
                      <w:lang w:val="en-US" w:eastAsia="zh-CN"/>
                    </w:rPr>
                    <w:t>（3）农业生产活动的特点。</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Times New Roman" w:hAnsi="Times New Roman"/>
                      <w:b/>
                      <w:sz w:val="24"/>
                      <w:szCs w:val="24"/>
                    </w:rPr>
                  </w:pPr>
                  <w:r>
                    <w:rPr>
                      <w:rFonts w:hint="eastAsia" w:ascii="Times New Roman" w:hAnsi="Times New Roman"/>
                      <w:b/>
                      <w:sz w:val="24"/>
                      <w:szCs w:val="24"/>
                    </w:rPr>
                    <w:t>活动意图说明：</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ascii="Times New Roman" w:hAnsi="Times New Roman"/>
                      <w:b/>
                      <w:sz w:val="24"/>
                      <w:szCs w:val="24"/>
                    </w:rPr>
                  </w:pPr>
                  <w:r>
                    <w:rPr>
                      <w:rFonts w:hint="eastAsia" w:ascii="Times New Roman" w:hAnsi="Times New Roman" w:eastAsia="宋体" w:cs="Times New Roman"/>
                      <w:sz w:val="24"/>
                      <w:szCs w:val="24"/>
                    </w:rPr>
                    <w:t>根据学习目标设计预习任务，学生带着任务阅读教材，</w:t>
                  </w:r>
                  <w:r>
                    <w:rPr>
                      <w:rFonts w:hint="eastAsia" w:ascii="Times New Roman" w:hAnsi="Times New Roman" w:cs="Times New Roman"/>
                      <w:sz w:val="24"/>
                      <w:szCs w:val="24"/>
                      <w:lang w:val="en-US" w:eastAsia="zh-CN"/>
                    </w:rPr>
                    <w:t>结合实例，理解基本概念</w:t>
                  </w:r>
                  <w:r>
                    <w:rPr>
                      <w:rFonts w:hint="eastAsia" w:ascii="Times New Roman" w:hAnsi="Times New Roman" w:eastAsia="宋体" w:cs="Times New Roman"/>
                      <w:sz w:val="24"/>
                      <w:szCs w:val="24"/>
                    </w:rPr>
                    <w:t>（检测目标1）</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环节二：纵向迁移，运用新知</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PrEx>
              <w:trPr>
                <w:trHeight w:val="447" w:hRule="atLeast"/>
              </w:trPr>
              <w:tc>
                <w:tcPr>
                  <w:tcW w:w="4145"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Times New Roman" w:hAnsi="Times New Roman"/>
                      <w:b/>
                      <w:sz w:val="24"/>
                      <w:szCs w:val="24"/>
                    </w:rPr>
                  </w:pPr>
                  <w:r>
                    <w:rPr>
                      <w:rFonts w:hint="eastAsia" w:ascii="Times New Roman" w:hAnsi="Times New Roman"/>
                      <w:b/>
                      <w:sz w:val="24"/>
                      <w:szCs w:val="24"/>
                    </w:rPr>
                    <w:t>教师活动2</w:t>
                  </w:r>
                </w:p>
                <w:p>
                  <w:pPr>
                    <w:keepNext w:val="0"/>
                    <w:keepLines w:val="0"/>
                    <w:pageBreakBefore w:val="0"/>
                    <w:widowControl w:val="0"/>
                    <w:numPr>
                      <w:ilvl w:val="0"/>
                      <w:numId w:val="14"/>
                    </w:numPr>
                    <w:kinsoku/>
                    <w:wordWrap/>
                    <w:overflowPunct/>
                    <w:topLinePunct w:val="0"/>
                    <w:autoSpaceDE/>
                    <w:autoSpaceDN/>
                    <w:bidi w:val="0"/>
                    <w:adjustRightInd/>
                    <w:snapToGrid/>
                    <w:spacing w:line="300" w:lineRule="auto"/>
                    <w:jc w:val="left"/>
                    <w:textAlignment w:val="auto"/>
                    <w:rPr>
                      <w:rFonts w:hint="default" w:ascii="Times New Roman" w:hAnsi="Times New Roman"/>
                      <w:sz w:val="24"/>
                      <w:szCs w:val="24"/>
                      <w:lang w:val="en-US" w:eastAsia="zh-CN"/>
                    </w:rPr>
                  </w:pPr>
                  <w:r>
                    <w:rPr>
                      <w:rFonts w:hint="default" w:ascii="Times New Roman" w:hAnsi="Times New Roman"/>
                      <w:sz w:val="24"/>
                      <w:szCs w:val="24"/>
                      <w:lang w:val="en-US" w:eastAsia="zh-CN"/>
                    </w:rPr>
                    <w:t>随机抽取学生或鼓励学生上台展示</w:t>
                  </w:r>
                  <w:r>
                    <w:rPr>
                      <w:rFonts w:hint="eastAsia" w:ascii="Times New Roman" w:hAnsi="Times New Roman"/>
                      <w:sz w:val="24"/>
                      <w:szCs w:val="24"/>
                      <w:lang w:val="en-US" w:eastAsia="zh-CN"/>
                    </w:rPr>
                    <w:t>学习</w:t>
                  </w:r>
                  <w:r>
                    <w:rPr>
                      <w:rFonts w:hint="default" w:ascii="Times New Roman" w:hAnsi="Times New Roman"/>
                      <w:sz w:val="24"/>
                      <w:szCs w:val="24"/>
                      <w:lang w:val="en-US" w:eastAsia="zh-CN"/>
                    </w:rPr>
                    <w:t>活动</w:t>
                  </w:r>
                  <w:r>
                    <w:rPr>
                      <w:rFonts w:hint="eastAsia" w:ascii="Times New Roman" w:hAnsi="Times New Roman"/>
                      <w:sz w:val="24"/>
                      <w:szCs w:val="24"/>
                      <w:lang w:val="en-US" w:eastAsia="zh-CN"/>
                    </w:rPr>
                    <w:t>2</w:t>
                  </w:r>
                  <w:r>
                    <w:rPr>
                      <w:rFonts w:hint="default" w:ascii="Times New Roman" w:hAnsi="Times New Roman"/>
                      <w:sz w:val="24"/>
                      <w:szCs w:val="24"/>
                      <w:lang w:val="en-US" w:eastAsia="zh-CN"/>
                    </w:rPr>
                    <w:t>完成情况；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default" w:ascii="Times New Roman" w:hAnsi="Times New Roman"/>
                      <w:sz w:val="24"/>
                      <w:szCs w:val="24"/>
                      <w:lang w:val="en-US" w:eastAsia="zh-CN"/>
                    </w:rPr>
                  </w:pPr>
                  <w:r>
                    <w:rPr>
                      <w:rFonts w:hint="default" w:ascii="Times New Roman" w:hAnsi="Times New Roman"/>
                      <w:sz w:val="24"/>
                      <w:szCs w:val="24"/>
                      <w:lang w:val="en-US" w:eastAsia="zh-CN"/>
                    </w:rPr>
                    <w:t xml:space="preserve">2. </w:t>
                  </w:r>
                  <w:r>
                    <w:rPr>
                      <w:rFonts w:hint="eastAsia" w:ascii="Times New Roman" w:hAnsi="Times New Roman"/>
                      <w:sz w:val="24"/>
                      <w:szCs w:val="24"/>
                      <w:lang w:val="en-US" w:eastAsia="zh-CN"/>
                    </w:rPr>
                    <w:t>进行生生互评</w:t>
                  </w:r>
                  <w:r>
                    <w:rPr>
                      <w:rFonts w:hint="default" w:ascii="Times New Roman" w:hAnsi="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default" w:ascii="Times New Roman" w:hAnsi="Times New Roman"/>
                      <w:sz w:val="24"/>
                      <w:szCs w:val="24"/>
                      <w:lang w:val="en-US" w:eastAsia="zh-CN"/>
                    </w:rPr>
                  </w:pPr>
                  <w:r>
                    <w:rPr>
                      <w:rFonts w:hint="default" w:ascii="Times New Roman" w:hAnsi="Times New Roman"/>
                      <w:sz w:val="24"/>
                      <w:szCs w:val="24"/>
                      <w:lang w:val="en-US" w:eastAsia="zh-CN"/>
                    </w:rPr>
                    <w:t>3. 根据学生展示和生生互评中出现的问题进行补充讲解；</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default" w:ascii="Times New Roman" w:hAnsi="Times New Roman"/>
                      <w:sz w:val="24"/>
                      <w:szCs w:val="24"/>
                      <w:lang w:val="en-US" w:eastAsia="zh-CN"/>
                    </w:rPr>
                  </w:pPr>
                  <w:r>
                    <w:rPr>
                      <w:rFonts w:hint="default" w:ascii="Times New Roman" w:hAnsi="Times New Roman"/>
                      <w:sz w:val="24"/>
                      <w:szCs w:val="24"/>
                      <w:lang w:val="en-US" w:eastAsia="zh-CN"/>
                    </w:rPr>
                    <w:t>4. 规范学生答题语言；（展示参考答案，规范答题语言）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default" w:ascii="Times New Roman" w:hAnsi="Times New Roman"/>
                      <w:sz w:val="24"/>
                      <w:szCs w:val="24"/>
                      <w:lang w:val="en-US" w:eastAsia="zh-CN"/>
                    </w:rPr>
                  </w:pPr>
                  <w:r>
                    <w:rPr>
                      <w:rFonts w:hint="default" w:ascii="Times New Roman" w:hAnsi="Times New Roman"/>
                      <w:sz w:val="24"/>
                      <w:szCs w:val="24"/>
                      <w:lang w:val="en-US" w:eastAsia="zh-CN"/>
                    </w:rPr>
                    <w:t>5. 引导学生建立思维模型，</w:t>
                  </w:r>
                  <w:r>
                    <w:rPr>
                      <w:rFonts w:hint="eastAsia" w:ascii="Times New Roman" w:hAnsi="Times New Roman"/>
                      <w:sz w:val="24"/>
                      <w:szCs w:val="24"/>
                      <w:lang w:val="en-US" w:eastAsia="zh-CN"/>
                    </w:rPr>
                    <w:t>初</w:t>
                  </w:r>
                  <w:r>
                    <w:rPr>
                      <w:rFonts w:hint="default" w:ascii="Times New Roman" w:hAnsi="Times New Roman"/>
                      <w:sz w:val="24"/>
                      <w:szCs w:val="24"/>
                      <w:lang w:val="en-US" w:eastAsia="zh-CN"/>
                    </w:rPr>
                    <w:t>步建构农业区位影响因素的知识体系。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参考答案：</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楷体" w:hAnsi="楷体" w:eastAsia="楷体" w:cs="楷体"/>
                      <w:bCs/>
                    </w:rPr>
                  </w:pPr>
                  <w:r>
                    <w:rPr>
                      <w:rFonts w:hint="eastAsia" w:ascii="楷体" w:hAnsi="楷体" w:eastAsia="楷体" w:cs="楷体"/>
                      <w:bCs/>
                    </w:rPr>
                    <w:t>（1）有利条件：①位于山前冲积扇，地势平坦开阔，利于大规模、机械化发展种植业；②当地是温带大陆性气候，夏季热量充足、光照强；昼夜温差大，有利于有机质的积累； ③靠近河流（高山积雪融水补给），有灌溉水源；④土层深厚，土壤肥沃。</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楷体" w:hAnsi="楷体" w:eastAsia="楷体" w:cs="楷体"/>
                      <w:bCs/>
                    </w:rPr>
                  </w:pPr>
                  <w:r>
                    <w:rPr>
                      <w:rFonts w:hint="eastAsia" w:ascii="楷体" w:hAnsi="楷体" w:eastAsia="楷体" w:cs="楷体"/>
                      <w:bCs/>
                    </w:rPr>
                    <w:t>不利条件：深居内陆降水少，蒸发强，气候干旱，棉花生长前期需水量大时，灌溉水源不足。</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楷体" w:hAnsi="楷体" w:eastAsia="楷体" w:cs="楷体"/>
                      <w:bCs/>
                      <w:color w:val="auto"/>
                    </w:rPr>
                  </w:pPr>
                  <w:r>
                    <w:rPr>
                      <w:rFonts w:hint="eastAsia" w:ascii="楷体" w:hAnsi="楷体" w:eastAsia="楷体" w:cs="楷体"/>
                      <w:bCs/>
                      <w:color w:val="auto"/>
                      <w:lang w:eastAsia="zh-CN"/>
                    </w:rPr>
                    <w:t>（</w:t>
                  </w:r>
                  <w:r>
                    <w:rPr>
                      <w:rFonts w:hint="eastAsia" w:ascii="楷体" w:hAnsi="楷体" w:eastAsia="楷体" w:cs="楷体"/>
                      <w:bCs/>
                      <w:color w:val="auto"/>
                      <w:lang w:val="en-US" w:eastAsia="zh-CN"/>
                    </w:rPr>
                    <w:t>2）</w:t>
                  </w:r>
                  <w:r>
                    <w:rPr>
                      <w:rFonts w:hint="eastAsia" w:ascii="楷体" w:hAnsi="楷体" w:eastAsia="楷体" w:cs="楷体"/>
                      <w:bCs/>
                      <w:color w:val="auto"/>
                    </w:rPr>
                    <w:t>有利条件：①政策补贴；② 种植历史悠久；③机械化程度高；④科技水平高</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楷体" w:hAnsi="楷体" w:eastAsia="楷体" w:cs="楷体"/>
                      <w:bCs/>
                      <w:color w:val="auto"/>
                    </w:rPr>
                  </w:pPr>
                  <w:r>
                    <w:rPr>
                      <w:rFonts w:hint="eastAsia" w:ascii="楷体" w:hAnsi="楷体" w:eastAsia="楷体" w:cs="楷体"/>
                      <w:bCs/>
                      <w:color w:val="auto"/>
                    </w:rPr>
                    <w:t>不利条件：地处我国的西部内陆，距东部地区市场距离较远，运输成本高</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default" w:ascii="Times New Roman" w:hAnsi="Times New Roman" w:eastAsia="宋体" w:cs="Times New Roman"/>
                      <w:bCs/>
                      <w:color w:val="FF0000"/>
                    </w:rPr>
                  </w:pPr>
                </w:p>
                <w:p>
                  <w:pPr>
                    <w:rPr>
                      <w:rFonts w:ascii="宋体" w:hAnsi="宋体"/>
                      <w:b/>
                      <w:bCs/>
                      <w:sz w:val="24"/>
                      <w:szCs w:val="24"/>
                    </w:rPr>
                  </w:pPr>
                  <w:r>
                    <w:rPr>
                      <w:rFonts w:hint="eastAsia" w:ascii="宋体" w:hAnsi="宋体"/>
                      <w:b/>
                      <w:bCs/>
                      <w:sz w:val="24"/>
                      <w:szCs w:val="24"/>
                    </w:rPr>
                    <w:t>思维建模：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b/>
                      <w:bCs/>
                      <w:color w:val="FF0000"/>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hAnsi="宋体"/>
                      <w:b/>
                      <w:bCs/>
                      <w:color w:val="FF0000"/>
                      <w:szCs w:val="21"/>
                    </w:rPr>
                  </w:pPr>
                  <w:r>
                    <w:drawing>
                      <wp:inline distT="0" distB="0" distL="0" distR="0">
                        <wp:extent cx="2740025" cy="12439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40025" cy="1243965"/>
                                </a:xfrm>
                                <a:prstGeom prst="rect">
                                  <a:avLst/>
                                </a:prstGeom>
                                <a:noFill/>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default" w:ascii="Times New Roman" w:hAnsi="Times New Roman"/>
                      <w:sz w:val="24"/>
                      <w:szCs w:val="24"/>
                      <w:lang w:val="en-US" w:eastAsia="zh-CN"/>
                    </w:rPr>
                  </w:pPr>
                </w:p>
              </w:tc>
              <w:tc>
                <w:tcPr>
                  <w:tcW w:w="5006"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Times New Roman" w:hAnsi="Times New Roman"/>
                      <w:b/>
                      <w:sz w:val="24"/>
                      <w:szCs w:val="24"/>
                    </w:rPr>
                  </w:pPr>
                  <w:r>
                    <w:rPr>
                      <w:rFonts w:hint="eastAsia" w:ascii="Times New Roman" w:hAnsi="Times New Roman"/>
                      <w:b/>
                      <w:sz w:val="24"/>
                      <w:szCs w:val="24"/>
                    </w:rPr>
                    <w:t>学生活动2</w:t>
                  </w:r>
                </w:p>
                <w:p>
                  <w:pPr>
                    <w:keepNext w:val="0"/>
                    <w:keepLines w:val="0"/>
                    <w:pageBreakBefore w:val="0"/>
                    <w:widowControl w:val="0"/>
                    <w:numPr>
                      <w:ilvl w:val="0"/>
                      <w:numId w:val="15"/>
                    </w:numPr>
                    <w:kinsoku/>
                    <w:wordWrap/>
                    <w:overflowPunct/>
                    <w:topLinePunct w:val="0"/>
                    <w:autoSpaceDE/>
                    <w:autoSpaceDN/>
                    <w:bidi w:val="0"/>
                    <w:adjustRightInd/>
                    <w:snapToGrid/>
                    <w:spacing w:line="300" w:lineRule="auto"/>
                    <w:jc w:val="left"/>
                    <w:textAlignment w:val="auto"/>
                    <w:rPr>
                      <w:rFonts w:hint="eastAsia" w:ascii="Times New Roman" w:hAnsi="Times New Roman"/>
                      <w:b w:val="0"/>
                      <w:bCs/>
                      <w:sz w:val="24"/>
                      <w:szCs w:val="24"/>
                    </w:rPr>
                  </w:pPr>
                  <w:r>
                    <w:rPr>
                      <w:rFonts w:hint="eastAsia" w:ascii="Times New Roman" w:hAnsi="Times New Roman"/>
                      <w:b w:val="0"/>
                      <w:bCs/>
                      <w:sz w:val="24"/>
                      <w:szCs w:val="24"/>
                    </w:rPr>
                    <w:t>阅读文字资料勾画重点，读图，获取图上信息，联系基础知识，独立完成“</w:t>
                  </w:r>
                  <w:r>
                    <w:rPr>
                      <w:rFonts w:hint="eastAsia" w:ascii="Times New Roman" w:hAnsi="Times New Roman"/>
                      <w:b w:val="0"/>
                      <w:bCs/>
                      <w:sz w:val="24"/>
                      <w:szCs w:val="24"/>
                      <w:lang w:val="en-US" w:eastAsia="zh-CN"/>
                    </w:rPr>
                    <w:t>学习</w:t>
                  </w:r>
                  <w:r>
                    <w:rPr>
                      <w:rFonts w:hint="eastAsia" w:ascii="Times New Roman" w:hAnsi="Times New Roman"/>
                      <w:b w:val="0"/>
                      <w:bCs/>
                      <w:sz w:val="24"/>
                      <w:szCs w:val="24"/>
                    </w:rPr>
                    <w:t>活动</w:t>
                  </w:r>
                  <w:r>
                    <w:rPr>
                      <w:rFonts w:hint="eastAsia" w:ascii="Times New Roman" w:hAnsi="Times New Roman"/>
                      <w:b w:val="0"/>
                      <w:bCs/>
                      <w:sz w:val="24"/>
                      <w:szCs w:val="24"/>
                      <w:lang w:val="en-US" w:eastAsia="zh-CN"/>
                    </w:rPr>
                    <w:t>2</w:t>
                  </w:r>
                  <w:r>
                    <w:rPr>
                      <w:rFonts w:hint="eastAsia" w:ascii="Times New Roman" w:hAnsi="Times New Roman"/>
                      <w:b w:val="0"/>
                      <w:bCs/>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eastAsia" w:ascii="Times New Roman" w:hAnsi="Times New Roman"/>
                      <w:b w:val="0"/>
                      <w:bCs/>
                      <w:sz w:val="24"/>
                      <w:szCs w:val="24"/>
                      <w:lang w:val="en-US" w:eastAsia="zh-CN"/>
                    </w:rPr>
                  </w:pPr>
                  <w:r>
                    <w:rPr>
                      <w:rFonts w:hint="eastAsia" w:ascii="Times New Roman" w:hAnsi="Times New Roman"/>
                      <w:b w:val="0"/>
                      <w:bCs/>
                      <w:sz w:val="24"/>
                      <w:szCs w:val="24"/>
                      <w:lang w:val="en-US" w:eastAsia="zh-CN"/>
                    </w:rPr>
                    <w:t>学习活动2：</w:t>
                  </w:r>
                </w:p>
                <w:p>
                  <w:pPr>
                    <w:keepNext w:val="0"/>
                    <w:keepLines w:val="0"/>
                    <w:pageBreakBefore w:val="0"/>
                    <w:widowControl w:val="0"/>
                    <w:numPr>
                      <w:ilvl w:val="0"/>
                      <w:numId w:val="16"/>
                    </w:numPr>
                    <w:kinsoku/>
                    <w:wordWrap/>
                    <w:overflowPunct/>
                    <w:topLinePunct w:val="0"/>
                    <w:autoSpaceDE/>
                    <w:autoSpaceDN/>
                    <w:bidi w:val="0"/>
                    <w:adjustRightInd/>
                    <w:snapToGrid/>
                    <w:spacing w:line="300" w:lineRule="auto"/>
                    <w:ind w:firstLine="480" w:firstLineChars="200"/>
                    <w:textAlignment w:val="auto"/>
                    <w:rPr>
                      <w:rFonts w:hint="eastAsia" w:ascii="楷体" w:hAnsi="楷体" w:eastAsia="楷体" w:cs="楷体"/>
                      <w:bCs/>
                      <w:sz w:val="24"/>
                      <w:szCs w:val="24"/>
                      <w:lang w:val="en-US" w:eastAsia="zh-CN"/>
                    </w:rPr>
                  </w:pPr>
                  <w:r>
                    <w:rPr>
                      <w:rFonts w:hint="eastAsia" w:ascii="楷体" w:hAnsi="楷体" w:eastAsia="楷体" w:cs="楷体"/>
                      <w:bCs/>
                      <w:sz w:val="24"/>
                      <w:szCs w:val="24"/>
                      <w:lang w:val="en-US" w:eastAsia="zh-CN"/>
                    </w:rPr>
                    <w:t>根据资料归纳棉花的生长习性，结合新疆棉花产区分布图和新疆M城的气温降水柱状图，说明新疆棉花种植的自然条件。</w:t>
                  </w:r>
                </w:p>
                <w:p>
                  <w:pPr>
                    <w:keepNext w:val="0"/>
                    <w:keepLines w:val="0"/>
                    <w:pageBreakBefore w:val="0"/>
                    <w:widowControl w:val="0"/>
                    <w:numPr>
                      <w:ilvl w:val="0"/>
                      <w:numId w:val="16"/>
                    </w:numPr>
                    <w:kinsoku/>
                    <w:wordWrap/>
                    <w:overflowPunct/>
                    <w:topLinePunct w:val="0"/>
                    <w:autoSpaceDE/>
                    <w:autoSpaceDN/>
                    <w:bidi w:val="0"/>
                    <w:adjustRightInd/>
                    <w:snapToGrid/>
                    <w:spacing w:line="300" w:lineRule="auto"/>
                    <w:ind w:firstLine="480" w:firstLineChars="200"/>
                    <w:textAlignment w:val="auto"/>
                    <w:rPr>
                      <w:rFonts w:hint="eastAsia" w:ascii="楷体" w:hAnsi="楷体" w:eastAsia="楷体" w:cs="楷体"/>
                      <w:bCs/>
                      <w:sz w:val="24"/>
                      <w:szCs w:val="24"/>
                      <w:lang w:val="en-US" w:eastAsia="zh-CN"/>
                    </w:rPr>
                  </w:pPr>
                  <w:r>
                    <w:rPr>
                      <w:rFonts w:hint="eastAsia" w:ascii="楷体" w:hAnsi="楷体" w:eastAsia="楷体" w:cs="楷体"/>
                      <w:bCs/>
                      <w:sz w:val="24"/>
                      <w:szCs w:val="24"/>
                      <w:lang w:val="en-US" w:eastAsia="zh-CN"/>
                    </w:rPr>
                    <w:t>根据视频和材料，说明新疆棉花种植的社会经济条件。</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 学生展示答案，学生</w:t>
                  </w:r>
                  <w:r>
                    <w:rPr>
                      <w:rFonts w:hint="eastAsia" w:ascii="Times New Roman" w:hAnsi="Times New Roman" w:cs="Times New Roman"/>
                      <w:b w:val="0"/>
                      <w:bCs/>
                      <w:sz w:val="24"/>
                      <w:szCs w:val="24"/>
                      <w:lang w:val="en-US" w:eastAsia="zh-CN"/>
                    </w:rPr>
                    <w:t>对话讨论</w:t>
                  </w:r>
                  <w:r>
                    <w:rPr>
                      <w:rFonts w:hint="default" w:ascii="Times New Roman" w:hAnsi="Times New Roman" w:eastAsia="宋体" w:cs="Times New Roman"/>
                      <w:b w:val="0"/>
                      <w:bCs/>
                      <w:sz w:val="24"/>
                      <w:szCs w:val="24"/>
                    </w:rPr>
                    <w:t>的形式进行互评；</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 如果遇到问题，进行小组合作探究，并展示小组探究的最后结果；</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Times New Roman" w:hAnsi="Times New Roman"/>
                      <w:b/>
                      <w:sz w:val="24"/>
                      <w:szCs w:val="24"/>
                    </w:rPr>
                  </w:pPr>
                  <w:r>
                    <w:rPr>
                      <w:rFonts w:hint="default" w:ascii="Times New Roman" w:hAnsi="Times New Roman" w:eastAsia="宋体" w:cs="Times New Roman"/>
                      <w:b w:val="0"/>
                      <w:bCs/>
                      <w:sz w:val="24"/>
                      <w:szCs w:val="24"/>
                    </w:rPr>
                    <w:t>4. 根据教师引导和展示的参考答案，补充、修正和规范自己的答案。</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21" w:hRule="atLeast"/>
              </w:trPr>
              <w:tc>
                <w:tcPr>
                  <w:tcW w:w="9151"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Times New Roman" w:hAnsi="Times New Roman"/>
                      <w:b/>
                      <w:sz w:val="24"/>
                      <w:szCs w:val="24"/>
                    </w:rPr>
                  </w:pPr>
                  <w:r>
                    <w:rPr>
                      <w:rFonts w:hint="eastAsia" w:ascii="Times New Roman" w:hAnsi="Times New Roman"/>
                      <w:b/>
                      <w:sz w:val="24"/>
                      <w:szCs w:val="24"/>
                    </w:rPr>
                    <w:t>活动意图说明：</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ascii="Times New Roman" w:hAnsi="Times New Roman"/>
                      <w:b/>
                      <w:sz w:val="24"/>
                      <w:szCs w:val="24"/>
                    </w:rPr>
                  </w:pPr>
                  <w:r>
                    <w:rPr>
                      <w:rFonts w:hint="eastAsia" w:ascii="Times New Roman" w:hAnsi="Times New Roman" w:eastAsia="宋体" w:cs="Times New Roman"/>
                      <w:sz w:val="24"/>
                      <w:szCs w:val="24"/>
                    </w:rPr>
                    <w:t>根据学习目标，创设</w:t>
                  </w:r>
                  <w:r>
                    <w:rPr>
                      <w:rFonts w:hint="eastAsia" w:ascii="Times New Roman" w:hAnsi="Times New Roman" w:cs="Times New Roman"/>
                      <w:sz w:val="24"/>
                      <w:szCs w:val="24"/>
                      <w:lang w:val="en-US" w:eastAsia="zh-CN"/>
                    </w:rPr>
                    <w:t>真实</w:t>
                  </w:r>
                  <w:r>
                    <w:rPr>
                      <w:rFonts w:hint="eastAsia" w:ascii="Times New Roman" w:hAnsi="Times New Roman" w:eastAsia="宋体" w:cs="Times New Roman"/>
                      <w:sz w:val="24"/>
                      <w:szCs w:val="24"/>
                    </w:rPr>
                    <w:t>情境，应用新知识，达到知识的纵向迁移。（检测目标2）</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2"/>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环节三：</w:t>
                  </w:r>
                  <w:r>
                    <w:rPr>
                      <w:rFonts w:hint="eastAsia" w:ascii="Times New Roman" w:hAnsi="Times New Roman"/>
                      <w:b/>
                      <w:sz w:val="24"/>
                      <w:szCs w:val="24"/>
                      <w:lang w:val="en-US" w:eastAsia="zh-CN"/>
                    </w:rPr>
                    <w:t>横向迁移</w:t>
                  </w:r>
                  <w:r>
                    <w:rPr>
                      <w:rFonts w:hint="eastAsia" w:ascii="Times New Roman" w:hAnsi="Times New Roman"/>
                      <w:b/>
                      <w:sz w:val="24"/>
                      <w:szCs w:val="24"/>
                    </w:rPr>
                    <w:t>，</w:t>
                  </w:r>
                  <w:r>
                    <w:rPr>
                      <w:rFonts w:hint="eastAsia" w:ascii="Times New Roman" w:hAnsi="Times New Roman"/>
                      <w:b/>
                      <w:sz w:val="24"/>
                      <w:szCs w:val="24"/>
                      <w:lang w:val="en-US" w:eastAsia="zh-CN"/>
                    </w:rPr>
                    <w:t>对比分析</w:t>
                  </w:r>
                  <w:r>
                    <w:rPr>
                      <w:rFonts w:ascii="Times New Roman" w:hAnsi="Times New Roman"/>
                      <w:b/>
                      <w:sz w:val="24"/>
                      <w:szCs w:val="24"/>
                    </w:rPr>
                    <w:t xml:space="preserve">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4145"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Times New Roman" w:hAnsi="Times New Roman"/>
                      <w:b/>
                      <w:sz w:val="24"/>
                      <w:szCs w:val="24"/>
                    </w:rPr>
                  </w:pPr>
                  <w:r>
                    <w:rPr>
                      <w:rFonts w:hint="eastAsia" w:ascii="Times New Roman" w:hAnsi="Times New Roman"/>
                      <w:b/>
                      <w:sz w:val="24"/>
                      <w:szCs w:val="24"/>
                    </w:rPr>
                    <w:t>教师活动</w:t>
                  </w:r>
                  <w:r>
                    <w:rPr>
                      <w:rFonts w:ascii="Times New Roman" w:hAnsi="Times New Roman"/>
                      <w:b/>
                      <w:sz w:val="24"/>
                      <w:szCs w:val="24"/>
                    </w:rPr>
                    <w:t>3</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r>
                    <w:rPr>
                      <w:szCs w:val="21"/>
                    </w:rPr>
                    <w:t>1.</w:t>
                  </w:r>
                  <w:r>
                    <w:rPr>
                      <w:rFonts w:hint="default" w:ascii="Times New Roman" w:hAnsi="Times New Roman" w:eastAsia="宋体" w:cs="Times New Roman"/>
                      <w:sz w:val="24"/>
                      <w:szCs w:val="24"/>
                    </w:rPr>
                    <w:t xml:space="preserve"> 随机抽取学生或鼓励学生上台展示</w:t>
                  </w:r>
                  <w:r>
                    <w:rPr>
                      <w:rFonts w:hint="default" w:ascii="Times New Roman" w:hAnsi="Times New Roman" w:eastAsia="宋体" w:cs="Times New Roman"/>
                      <w:sz w:val="24"/>
                      <w:szCs w:val="24"/>
                      <w:lang w:val="en-US" w:eastAsia="zh-CN"/>
                    </w:rPr>
                    <w:t>学习</w:t>
                  </w:r>
                  <w:r>
                    <w:rPr>
                      <w:rFonts w:hint="default" w:ascii="Times New Roman" w:hAnsi="Times New Roman" w:eastAsia="宋体" w:cs="Times New Roman"/>
                      <w:sz w:val="24"/>
                      <w:szCs w:val="24"/>
                    </w:rPr>
                    <w:t>活动</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完成情况；</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 进行生生互评；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 根据学生展示和生生互评中出现的问题进行补充讲解；</w:t>
                  </w:r>
                </w:p>
                <w:p>
                  <w:pPr>
                    <w:keepNext w:val="0"/>
                    <w:keepLines w:val="0"/>
                    <w:pageBreakBefore w:val="0"/>
                    <w:widowControl w:val="0"/>
                    <w:kinsoku/>
                    <w:wordWrap/>
                    <w:overflowPunct/>
                    <w:topLinePunct w:val="0"/>
                    <w:autoSpaceDE/>
                    <w:autoSpaceDN/>
                    <w:bidi w:val="0"/>
                    <w:adjustRightInd/>
                    <w:snapToGrid/>
                    <w:spacing w:before="62" w:beforeLines="20" w:line="30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 规范学生答题语言；（展示参考答案，规范答题语言）</w:t>
                  </w:r>
                </w:p>
                <w:p>
                  <w:pPr>
                    <w:keepNext w:val="0"/>
                    <w:keepLines w:val="0"/>
                    <w:pageBreakBefore w:val="0"/>
                    <w:widowControl w:val="0"/>
                    <w:kinsoku/>
                    <w:wordWrap/>
                    <w:overflowPunct/>
                    <w:topLinePunct w:val="0"/>
                    <w:autoSpaceDE/>
                    <w:autoSpaceDN/>
                    <w:bidi w:val="0"/>
                    <w:adjustRightInd/>
                    <w:snapToGrid/>
                    <w:spacing w:before="62" w:beforeLines="20" w:line="30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 引导学生建构和完善农业区位因素及其变化知识体系。</w:t>
                  </w:r>
                </w:p>
                <w:p>
                  <w:pPr>
                    <w:spacing w:line="320" w:lineRule="exact"/>
                    <w:jc w:val="left"/>
                    <w:rPr>
                      <w:rFonts w:hint="eastAsia"/>
                      <w:szCs w:val="21"/>
                      <w:lang w:val="en-US" w:eastAsia="zh-CN"/>
                    </w:rPr>
                  </w:pPr>
                  <w:r>
                    <w:rPr>
                      <w:rFonts w:hint="eastAsia"/>
                      <w:szCs w:val="21"/>
                      <w:lang w:val="en-US" w:eastAsia="zh-CN"/>
                    </w:rPr>
                    <w:t>参考答案：</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楷体" w:hAnsi="楷体" w:eastAsia="楷体" w:cs="楷体"/>
                      <w:bCs/>
                    </w:rPr>
                  </w:pPr>
                  <w:r>
                    <w:rPr>
                      <w:rFonts w:hint="eastAsia" w:ascii="楷体" w:hAnsi="楷体" w:eastAsia="楷体" w:cs="楷体"/>
                      <w:bCs/>
                      <w:lang w:eastAsia="zh-CN"/>
                    </w:rPr>
                    <w:t>（</w:t>
                  </w:r>
                  <w:r>
                    <w:rPr>
                      <w:rFonts w:hint="eastAsia" w:ascii="楷体" w:hAnsi="楷体" w:eastAsia="楷体" w:cs="楷体"/>
                      <w:bCs/>
                      <w:lang w:val="en-US" w:eastAsia="zh-CN"/>
                    </w:rPr>
                    <w:t>1）①工业化和城市化的快速推进，土地利用结构调整，耕地面积减少；②经济发展使得土地和劳动力成本提高,农业产业(种植)结构调整；③降水较多导致病虫害多,品质较低；④地块小，生产规模小，经济效益低。</w:t>
                  </w:r>
                </w:p>
                <w:p>
                  <w:pPr>
                    <w:spacing w:line="380" w:lineRule="exact"/>
                    <w:rPr>
                      <w:b/>
                      <w:sz w:val="24"/>
                      <w:szCs w:val="24"/>
                    </w:rPr>
                  </w:pPr>
                  <w:r>
                    <w:rPr>
                      <w:rFonts w:hint="eastAsia"/>
                      <w:b/>
                      <w:sz w:val="24"/>
                      <w:szCs w:val="24"/>
                    </w:rPr>
                    <w:t>思维建模：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Cs w:val="21"/>
                      <w:lang w:val="en-US" w:eastAsia="zh-CN"/>
                    </w:rPr>
                  </w:pPr>
                  <w:r>
                    <w:rPr>
                      <w:rFonts w:ascii="宋体" w:hAnsi="宋体"/>
                      <w:b/>
                      <w:bCs/>
                      <w:color w:val="FF0000"/>
                      <w:szCs w:val="21"/>
                    </w:rPr>
                    <w:drawing>
                      <wp:inline distT="0" distB="0" distL="0" distR="0">
                        <wp:extent cx="2708275" cy="1235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13601" cy="1237791"/>
                                </a:xfrm>
                                <a:prstGeom prst="rect">
                                  <a:avLst/>
                                </a:prstGeom>
                                <a:noFill/>
                              </pic:spPr>
                            </pic:pic>
                          </a:graphicData>
                        </a:graphic>
                      </wp:inline>
                    </w:drawing>
                  </w:r>
                </w:p>
              </w:tc>
              <w:tc>
                <w:tcPr>
                  <w:tcW w:w="5006" w:type="dxa"/>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学生活动3</w:t>
                  </w:r>
                </w:p>
                <w:p>
                  <w:pPr>
                    <w:keepNext w:val="0"/>
                    <w:keepLines w:val="0"/>
                    <w:pageBreakBefore w:val="0"/>
                    <w:widowControl w:val="0"/>
                    <w:numPr>
                      <w:ilvl w:val="0"/>
                      <w:numId w:val="17"/>
                    </w:numPr>
                    <w:kinsoku/>
                    <w:wordWrap/>
                    <w:overflowPunct/>
                    <w:topLinePunct w:val="0"/>
                    <w:autoSpaceDE/>
                    <w:autoSpaceDN/>
                    <w:bidi w:val="0"/>
                    <w:adjustRightInd/>
                    <w:snapToGrid/>
                    <w:spacing w:line="300" w:lineRule="auto"/>
                    <w:ind w:left="120" w:leftChars="0"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阅读文字资料勾画重点，读图表资料，获取图表信息，联系基础知识，独立完成“</w:t>
                  </w:r>
                  <w:r>
                    <w:rPr>
                      <w:rFonts w:hint="eastAsia" w:ascii="Times New Roman" w:hAnsi="Times New Roman" w:cs="Times New Roman"/>
                      <w:sz w:val="24"/>
                      <w:szCs w:val="24"/>
                      <w:lang w:val="en-US" w:eastAsia="zh-CN"/>
                    </w:rPr>
                    <w:t>学习</w:t>
                  </w:r>
                  <w:r>
                    <w:rPr>
                      <w:rFonts w:hint="default" w:ascii="Times New Roman" w:hAnsi="Times New Roman" w:eastAsia="宋体" w:cs="Times New Roman"/>
                      <w:sz w:val="24"/>
                      <w:szCs w:val="24"/>
                    </w:rPr>
                    <w:t>活动</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学习活动3：</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center"/>
                    <w:rPr>
                      <w:rFonts w:ascii="楷体" w:hAnsi="楷体" w:eastAsia="楷体" w:cs="楷体"/>
                      <w:bCs/>
                    </w:rPr>
                  </w:pPr>
                  <w:r>
                    <w:rPr>
                      <w:rFonts w:ascii="楷体" w:hAnsi="楷体" w:eastAsia="楷体" w:cs="楷体"/>
                      <w:bCs/>
                    </w:rPr>
                    <w:t>材料</w:t>
                  </w:r>
                  <w:r>
                    <w:rPr>
                      <w:rFonts w:hint="eastAsia" w:ascii="楷体" w:hAnsi="楷体" w:eastAsia="楷体" w:cs="楷体"/>
                      <w:bCs/>
                      <w:lang w:val="en-US" w:eastAsia="zh-CN"/>
                    </w:rPr>
                    <w:t>一</w:t>
                  </w:r>
                  <w:r>
                    <w:rPr>
                      <w:rFonts w:ascii="楷体" w:hAnsi="楷体" w:eastAsia="楷体" w:cs="楷体"/>
                      <w:bCs/>
                    </w:rPr>
                    <w:t xml:space="preserve">  </w:t>
                  </w:r>
                  <w:r>
                    <w:rPr>
                      <w:rFonts w:hint="eastAsia" w:ascii="楷体" w:hAnsi="楷体" w:eastAsia="楷体" w:cs="楷体"/>
                      <w:bCs/>
                    </w:rPr>
                    <w:t>我国有长江流域棉区、黄河流域棉区和以新疆为主的西北内陆棉区三大棉区。</w:t>
                  </w:r>
                  <w:r>
                    <w:rPr>
                      <w:rFonts w:ascii="楷体" w:hAnsi="楷体" w:eastAsia="楷体" w:cs="楷体"/>
                      <w:bCs/>
                    </w:rPr>
                    <w:t>近年来，我国棉花生产呈现“东棉西进”的趋势，</w:t>
                  </w:r>
                  <w:r>
                    <w:rPr>
                      <w:rFonts w:hint="eastAsia" w:ascii="楷体" w:hAnsi="楷体" w:eastAsia="楷体" w:cs="楷体"/>
                      <w:bCs/>
                    </w:rPr>
                    <w:t>新疆已经成为我国棉花主要的生产基地，棉花总产量已连续2</w:t>
                  </w:r>
                  <w:r>
                    <w:rPr>
                      <w:rFonts w:ascii="楷体" w:hAnsi="楷体" w:eastAsia="楷体" w:cs="楷体"/>
                      <w:bCs/>
                    </w:rPr>
                    <w:t>0</w:t>
                  </w:r>
                  <w:r>
                    <w:rPr>
                      <w:rFonts w:hint="eastAsia" w:ascii="楷体" w:hAnsi="楷体" w:eastAsia="楷体" w:cs="楷体"/>
                      <w:bCs/>
                    </w:rPr>
                    <w:t>多年位居全国第一位，近几年，研发的新品种彩色棉花在新疆大面积种植取得成功，产量及纤维品质等各项指标均已达到或超过国际彩棉现有水平。长江流域也是我国重要的植棉区，但近年来由于棉花生产成本上升，棉花生产效益下降，</w:t>
                  </w:r>
                  <w:r>
                    <w:rPr>
                      <w:rFonts w:ascii="楷体" w:hAnsi="楷体" w:eastAsia="楷体" w:cs="楷体"/>
                      <w:bCs/>
                    </w:rPr>
                    <w:t>棉花生产受到较大冲</w:t>
                  </w:r>
                  <w:r>
                    <w:rPr>
                      <w:rFonts w:hint="eastAsia" w:ascii="楷体" w:hAnsi="楷体" w:eastAsia="楷体" w:cs="楷体"/>
                      <w:bCs/>
                    </w:rPr>
                    <w:t>击，</w:t>
                  </w:r>
                  <w:r>
                    <w:rPr>
                      <w:rFonts w:ascii="楷体" w:hAnsi="楷体" w:eastAsia="楷体" w:cs="楷体"/>
                      <w:bCs/>
                    </w:rPr>
                    <w:t>长江流域</w:t>
                  </w:r>
                  <w:r>
                    <w:rPr>
                      <w:rFonts w:hint="eastAsia" w:ascii="楷体" w:hAnsi="楷体" w:eastAsia="楷体" w:cs="楷体"/>
                      <w:bCs/>
                    </w:rPr>
                    <w:t>、黄河流域</w:t>
                  </w:r>
                  <w:r>
                    <w:rPr>
                      <w:rFonts w:ascii="楷体" w:hAnsi="楷体" w:eastAsia="楷体" w:cs="楷体"/>
                      <w:bCs/>
                    </w:rPr>
                    <w:t>棉花优势区产量占比下降</w:t>
                  </w:r>
                  <w:r>
                    <w:rPr>
                      <w:rFonts w:hint="eastAsia" w:ascii="楷体" w:hAnsi="楷体" w:eastAsia="楷体" w:cs="楷体"/>
                      <w:bCs/>
                    </w:rPr>
                    <w:t>。</w:t>
                  </w:r>
                </w:p>
                <w:p>
                  <w:pPr>
                    <w:jc w:val="center"/>
                    <w:rPr>
                      <w:szCs w:val="21"/>
                    </w:rPr>
                  </w:pPr>
                  <w:r>
                    <w:rPr>
                      <w:szCs w:val="21"/>
                    </w:rPr>
                    <w:drawing>
                      <wp:inline distT="0" distB="0" distL="0" distR="0">
                        <wp:extent cx="2726055" cy="1002665"/>
                        <wp:effectExtent l="0" t="0" r="444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26055" cy="1002665"/>
                                </a:xfrm>
                                <a:prstGeom prst="rect">
                                  <a:avLst/>
                                </a:prstGeom>
                                <a:noFill/>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sz w:val="24"/>
                      <w:szCs w:val="24"/>
                    </w:rPr>
                  </w:pPr>
                  <w:r>
                    <w:rPr>
                      <w:rFonts w:hint="default" w:ascii="楷体" w:hAnsi="楷体" w:eastAsia="楷体" w:cs="楷体"/>
                      <w:bCs/>
                      <w:sz w:val="24"/>
                      <w:szCs w:val="24"/>
                      <w:lang w:val="en-US" w:eastAsia="zh-CN"/>
                    </w:rPr>
                    <w:t>（1）与新疆相比，分析长江流域优势棉产区棉花产量占比下降的原因。</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 学生展示答案，学生以</w:t>
                  </w:r>
                  <w:r>
                    <w:rPr>
                      <w:rFonts w:hint="eastAsia" w:ascii="Times New Roman" w:hAnsi="Times New Roman" w:cs="Times New Roman"/>
                      <w:sz w:val="24"/>
                      <w:szCs w:val="24"/>
                      <w:lang w:val="en-US" w:eastAsia="zh-CN"/>
                    </w:rPr>
                    <w:t>对话讨论</w:t>
                  </w:r>
                  <w:r>
                    <w:rPr>
                      <w:rFonts w:hint="default" w:ascii="Times New Roman" w:hAnsi="Times New Roman" w:eastAsia="宋体" w:cs="Times New Roman"/>
                      <w:sz w:val="24"/>
                      <w:szCs w:val="24"/>
                    </w:rPr>
                    <w:t>的形式进行互评；</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 如果遇到问题，进行小组合作探究，并展示小组探究的最后结果；</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Times New Roman" w:hAnsi="Times New Roman"/>
                      <w:szCs w:val="21"/>
                    </w:rPr>
                  </w:pPr>
                  <w:r>
                    <w:rPr>
                      <w:rFonts w:hint="default" w:ascii="Times New Roman" w:hAnsi="Times New Roman" w:eastAsia="宋体" w:cs="Times New Roman"/>
                      <w:sz w:val="24"/>
                      <w:szCs w:val="24"/>
                    </w:rPr>
                    <w:t>4. 根据教师引导和展示的参考答案，补充、修正和规范自己的答案。</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Times New Roman" w:hAnsi="Times New Roman"/>
                      <w:b/>
                      <w:sz w:val="24"/>
                      <w:szCs w:val="24"/>
                    </w:rPr>
                  </w:pPr>
                  <w:r>
                    <w:rPr>
                      <w:rFonts w:hint="eastAsia" w:ascii="Times New Roman" w:hAnsi="Times New Roman"/>
                      <w:b/>
                      <w:sz w:val="24"/>
                      <w:szCs w:val="24"/>
                    </w:rPr>
                    <w:t>活动意图说明：</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ascii="Times New Roman" w:hAnsi="Times New Roman"/>
                      <w:b/>
                      <w:sz w:val="24"/>
                      <w:szCs w:val="24"/>
                    </w:rPr>
                  </w:pPr>
                  <w:r>
                    <w:rPr>
                      <w:rFonts w:hint="eastAsia" w:ascii="Times New Roman" w:hAnsi="Times New Roman" w:eastAsia="宋体" w:cs="Times New Roman"/>
                      <w:sz w:val="24"/>
                      <w:szCs w:val="24"/>
                    </w:rPr>
                    <w:t>根据学习目标，学生带着任务进行</w:t>
                  </w:r>
                  <w:r>
                    <w:rPr>
                      <w:rFonts w:hint="eastAsia" w:ascii="Times New Roman" w:hAnsi="Times New Roman" w:cs="Times New Roman"/>
                      <w:sz w:val="24"/>
                      <w:szCs w:val="24"/>
                      <w:lang w:val="en-US" w:eastAsia="zh-CN"/>
                    </w:rPr>
                    <w:t>区域对比</w:t>
                  </w:r>
                  <w:r>
                    <w:rPr>
                      <w:rFonts w:hint="eastAsia" w:ascii="Times New Roman" w:hAnsi="Times New Roman" w:eastAsia="宋体" w:cs="Times New Roman"/>
                      <w:sz w:val="24"/>
                      <w:szCs w:val="24"/>
                    </w:rPr>
                    <w:t>探究，应用知识，达到知识的横向迁移。（检测目标3）</w:t>
                  </w:r>
                </w:p>
              </w:tc>
            </w:tr>
          </w:tbl>
          <w:p>
            <w:pPr>
              <w:spacing w:line="360" w:lineRule="auto"/>
              <w:jc w:val="left"/>
              <w:rPr>
                <w:rFonts w:ascii="Times New Roman" w:hAnsi="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56" w:type="dxa"/>
            <w:gridSpan w:val="4"/>
            <w:shd w:val="clear" w:color="auto" w:fill="auto"/>
            <w:vAlign w:val="center"/>
          </w:tcPr>
          <w:p>
            <w:pPr>
              <w:numPr>
                <w:ilvl w:val="0"/>
                <w:numId w:val="8"/>
              </w:numPr>
              <w:spacing w:line="360" w:lineRule="exact"/>
              <w:jc w:val="left"/>
              <w:rPr>
                <w:rFonts w:ascii="Times New Roman" w:hAnsi="Times New Roman"/>
                <w:b/>
                <w:sz w:val="24"/>
                <w:szCs w:val="24"/>
              </w:rPr>
            </w:pPr>
            <w:r>
              <w:rPr>
                <w:rFonts w:hint="eastAsia" w:ascii="Times New Roman" w:hAnsi="Times New Roman"/>
                <w:b/>
                <w:sz w:val="24"/>
                <w:szCs w:val="24"/>
              </w:rPr>
              <w:t>板书设计</w:t>
            </w:r>
          </w:p>
          <w:p>
            <w:pPr>
              <w:jc w:val="center"/>
              <w:rPr>
                <w:rFonts w:ascii="Times New Roman" w:hAnsi="Times New Roman"/>
                <w:bCs/>
                <w:sz w:val="24"/>
                <w:szCs w:val="24"/>
              </w:rPr>
            </w:pPr>
            <w:r>
              <w:rPr>
                <w:rFonts w:ascii="宋体" w:hAnsi="宋体"/>
                <w:b/>
                <w:bCs/>
                <w:color w:val="FF0000"/>
                <w:szCs w:val="21"/>
              </w:rPr>
              <w:drawing>
                <wp:inline distT="0" distB="0" distL="0" distR="0">
                  <wp:extent cx="4979670" cy="2270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79670" cy="227076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56" w:type="dxa"/>
            <w:gridSpan w:val="4"/>
            <w:shd w:val="clear" w:color="auto" w:fill="auto"/>
            <w:vAlign w:val="center"/>
          </w:tcPr>
          <w:p>
            <w:pPr>
              <w:numPr>
                <w:ilvl w:val="0"/>
                <w:numId w:val="8"/>
              </w:numPr>
              <w:spacing w:line="360" w:lineRule="exact"/>
              <w:rPr>
                <w:rFonts w:ascii="Times New Roman" w:hAnsi="Times New Roman"/>
                <w:b/>
                <w:sz w:val="24"/>
                <w:szCs w:val="24"/>
              </w:rPr>
            </w:pPr>
            <w:r>
              <w:rPr>
                <w:rFonts w:hint="eastAsia" w:ascii="Times New Roman" w:hAnsi="Times New Roman"/>
                <w:b/>
                <w:sz w:val="24"/>
                <w:szCs w:val="24"/>
              </w:rPr>
              <w:t>作业与拓展学习设计</w:t>
            </w:r>
          </w:p>
          <w:p>
            <w:pPr>
              <w:spacing w:line="360" w:lineRule="atLeast"/>
              <w:jc w:val="center"/>
              <w:textAlignment w:val="center"/>
              <w:rPr>
                <w:rFonts w:ascii="Times New Roman" w:hAnsi="Times New Roman"/>
                <w:b/>
                <w:bCs/>
                <w:sz w:val="18"/>
                <w:szCs w:val="18"/>
              </w:rPr>
            </w:pPr>
            <w:r>
              <w:rPr>
                <w:rFonts w:hint="eastAsia" w:ascii="Times New Roman" w:hAnsi="Times New Roman"/>
                <w:sz w:val="24"/>
                <w:szCs w:val="24"/>
              </w:rPr>
              <w:t>详见第1课时作业设计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56" w:type="dxa"/>
            <w:gridSpan w:val="4"/>
            <w:shd w:val="clear" w:color="auto" w:fill="auto"/>
            <w:vAlign w:val="center"/>
          </w:tcPr>
          <w:p>
            <w:pPr>
              <w:numPr>
                <w:ilvl w:val="0"/>
                <w:numId w:val="0"/>
              </w:numPr>
              <w:spacing w:line="360" w:lineRule="exact"/>
              <w:ind w:leftChars="0"/>
              <w:jc w:val="left"/>
              <w:rPr>
                <w:rFonts w:hint="eastAsia" w:ascii="Times New Roman" w:hAnsi="Times New Roman"/>
                <w:b/>
                <w:sz w:val="24"/>
                <w:szCs w:val="24"/>
              </w:rPr>
            </w:pPr>
            <w:r>
              <w:rPr>
                <w:rFonts w:hint="eastAsia" w:ascii="Times New Roman" w:hAnsi="Times New Roman"/>
                <w:b/>
                <w:sz w:val="24"/>
                <w:szCs w:val="24"/>
                <w:lang w:val="en-US" w:eastAsia="zh-CN"/>
              </w:rPr>
              <w:t>10.</w:t>
            </w:r>
            <w:r>
              <w:rPr>
                <w:rFonts w:hint="eastAsia" w:ascii="Times New Roman" w:hAnsi="Times New Roman"/>
                <w:b/>
                <w:sz w:val="24"/>
                <w:szCs w:val="24"/>
              </w:rPr>
              <w:t>教学反思与改进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本节课围绕新疆棉花种植业展开，对本节课的整体设计和教学生成做出如下反思和总结：</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情境设置：本堂课整体的情境设置围绕棉花种植展开，一境到底，前后呼应，能够较好的让学生在同一情境中进行学习，提升学生学习兴趣。在同一情境中设计问题串，在解决问题的过程中，有利于学生知识体系构建和思维建模。但情境中的问题设置还存在形式比较单一的情况。本堂课最大的亮点是结合政治时事，提升学生的爱国主义情怀。</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教学内容：本堂课依据学习目标，围绕新疆棉花种植，设计教学活动。但存在教学内容的重难点不明确，在课堂上有一些比较基础的问题对学生的引导过多，导致课堂时间紧张。针对这个问题，在下一步设计教学内容的过程中明确重点。在教学内容中设计了有关区位因素变化对农业区位影响的学习活动三，但在学习目标上没有呈现。</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sz w:val="24"/>
                <w:szCs w:val="24"/>
              </w:rPr>
            </w:pPr>
            <w:r>
              <w:rPr>
                <w:rFonts w:hint="eastAsia" w:ascii="Times New Roman" w:hAnsi="Times New Roman" w:eastAsia="宋体" w:cs="Times New Roman"/>
                <w:sz w:val="24"/>
                <w:szCs w:val="24"/>
                <w:lang w:val="en-US" w:eastAsia="zh-CN"/>
              </w:rPr>
              <w:t>课堂教学：在学习活动设置的难度上没有充分考虑到高一学生的学情，部分问题针对高一学生而言比较难，导致学生解决问题的积极性不高。在教学活动的设计上也过于单一，实际课堂上更多的是老师和个别学生的单一对话，而没有充分让更多的学生进行展示，在下一步学生活动的设计当中，应该更多体现学生的主角地位，让学生先自主探究，再进行小组讨论，最后由选出的代表进行发言，充分调动大部分学生学习的积极性。</w:t>
            </w:r>
          </w:p>
        </w:tc>
      </w:tr>
    </w:tbl>
    <w:p>
      <w:pPr>
        <w:rPr>
          <w:sz w:val="24"/>
          <w:szCs w:val="24"/>
        </w:rPr>
      </w:pPr>
    </w:p>
    <w:p>
      <w:pPr>
        <w:pStyle w:val="28"/>
        <w:ind w:left="0" w:leftChars="0" w:firstLine="0" w:firstLineChars="0"/>
        <w:jc w:val="both"/>
        <w:rPr>
          <w:rFonts w:hint="eastAsia"/>
          <w:lang w:val="en-US" w:eastAsia="zh-CN"/>
        </w:rPr>
      </w:pPr>
    </w:p>
    <w:p>
      <w:pPr>
        <w:pStyle w:val="28"/>
        <w:ind w:left="0" w:leftChars="0" w:firstLine="0" w:firstLineChars="0"/>
        <w:jc w:val="both"/>
        <w:rPr>
          <w:rFonts w:hint="eastAsia"/>
          <w:lang w:val="en-US" w:eastAsia="zh-CN"/>
        </w:rPr>
      </w:pPr>
    </w:p>
    <w:p>
      <w:pPr>
        <w:pStyle w:val="28"/>
        <w:ind w:left="0" w:leftChars="0" w:firstLine="0" w:firstLineChars="0"/>
        <w:jc w:val="both"/>
        <w:rPr>
          <w:rFonts w:hint="eastAsia"/>
          <w:lang w:val="en-US" w:eastAsia="zh-CN"/>
        </w:rPr>
      </w:pPr>
    </w:p>
    <w:p>
      <w:pPr>
        <w:rPr>
          <w:rFonts w:hint="eastAsia"/>
          <w:lang w:val="en-US" w:eastAsia="zh-CN"/>
        </w:rPr>
      </w:pPr>
      <w:r>
        <w:rPr>
          <w:rFonts w:hint="eastAsia"/>
          <w:lang w:val="en-US" w:eastAsia="zh-CN"/>
        </w:rPr>
        <w:br w:type="page"/>
      </w:r>
    </w:p>
    <w:p>
      <w:pPr>
        <w:pStyle w:val="26"/>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附件3：学历案设计</w:t>
      </w:r>
    </w:p>
    <w:p>
      <w:pPr>
        <w:jc w:val="center"/>
        <w:rPr>
          <w:rFonts w:hint="eastAsia"/>
          <w:b/>
          <w:sz w:val="28"/>
          <w:szCs w:val="28"/>
        </w:rPr>
      </w:pPr>
      <w:r>
        <w:rPr>
          <w:rFonts w:hint="eastAsia"/>
          <w:b/>
          <w:sz w:val="28"/>
          <w:szCs w:val="28"/>
        </w:rPr>
        <w:t>第一节《农业的区位选择》学案</w:t>
      </w:r>
    </w:p>
    <w:p>
      <w:pPr>
        <w:jc w:val="center"/>
        <w:rPr>
          <w:rFonts w:hint="eastAsia"/>
          <w:b/>
          <w:szCs w:val="21"/>
        </w:rPr>
      </w:pPr>
      <w:r>
        <w:rPr>
          <w:rFonts w:hint="eastAsia"/>
          <w:b/>
          <w:szCs w:val="21"/>
        </w:rPr>
        <w:t>棠湖中学  张清桂</w:t>
      </w:r>
    </w:p>
    <w:p>
      <w:pPr>
        <w:jc w:val="left"/>
        <w:rPr>
          <w:rFonts w:ascii="宋体" w:hAnsi="宋体"/>
          <w:b/>
          <w:sz w:val="24"/>
          <w:szCs w:val="24"/>
        </w:rPr>
      </w:pPr>
      <w:r>
        <w:rPr>
          <w:rFonts w:hint="eastAsia" w:ascii="宋体" w:hAnsi="宋体"/>
          <w:b/>
          <w:sz w:val="24"/>
          <w:szCs w:val="24"/>
        </w:rPr>
        <w:t>【学习目标】</w:t>
      </w:r>
    </w:p>
    <w:p>
      <w:pPr>
        <w:ind w:firstLine="420" w:firstLineChars="200"/>
        <w:rPr>
          <w:rFonts w:ascii="宋体" w:hAnsi="宋体"/>
          <w:szCs w:val="21"/>
        </w:rPr>
      </w:pPr>
      <w:r>
        <w:rPr>
          <w:rFonts w:hint="eastAsia" w:ascii="宋体" w:hAnsi="宋体"/>
          <w:bCs/>
          <w:szCs w:val="21"/>
        </w:rPr>
        <w:t>1. 阅读材料，归纳影响农业生产的区位因素。</w:t>
      </w:r>
    </w:p>
    <w:p>
      <w:pPr>
        <w:ind w:firstLine="420" w:firstLineChars="200"/>
        <w:rPr>
          <w:rFonts w:ascii="宋体" w:hAnsi="宋体"/>
          <w:szCs w:val="21"/>
        </w:rPr>
      </w:pPr>
      <w:r>
        <w:rPr>
          <w:rFonts w:hint="eastAsia" w:ascii="宋体" w:hAnsi="宋体"/>
          <w:bCs/>
          <w:szCs w:val="21"/>
        </w:rPr>
        <w:t>2.</w:t>
      </w:r>
      <w:r>
        <w:rPr>
          <w:rFonts w:hint="eastAsia"/>
        </w:rPr>
        <w:t xml:space="preserve"> </w:t>
      </w:r>
      <w:r>
        <w:rPr>
          <w:rFonts w:hint="eastAsia" w:ascii="宋体" w:hAnsi="宋体"/>
          <w:bCs/>
          <w:szCs w:val="21"/>
        </w:rPr>
        <w:t>结合案例，简析影响农业生产的区位条件。</w:t>
      </w:r>
    </w:p>
    <w:p>
      <w:pPr>
        <w:rPr>
          <w:rFonts w:hint="eastAsia" w:ascii="宋体" w:hAnsi="宋体"/>
          <w:sz w:val="24"/>
          <w:szCs w:val="24"/>
        </w:rPr>
      </w:pPr>
      <w:r>
        <w:rPr>
          <w:rFonts w:hint="eastAsia" w:ascii="宋体" w:hAnsi="宋体"/>
          <w:b/>
          <w:sz w:val="24"/>
          <w:szCs w:val="24"/>
        </w:rPr>
        <w:t>【互动解疑】</w:t>
      </w:r>
    </w:p>
    <w:p>
      <w:pPr>
        <w:pStyle w:val="20"/>
        <w:ind w:firstLine="422"/>
        <w:rPr>
          <w:rFonts w:ascii="宋体" w:hAnsi="宋体"/>
          <w:bCs/>
          <w:szCs w:val="21"/>
        </w:rPr>
      </w:pPr>
      <w:r>
        <w:rPr>
          <w:rFonts w:hint="eastAsia"/>
          <w:b/>
          <w:bCs/>
          <w:szCs w:val="21"/>
        </w:rPr>
        <w:t>材料一：</w:t>
      </w:r>
      <w:r>
        <w:rPr>
          <w:rFonts w:hint="eastAsia"/>
          <w:bCs/>
          <w:szCs w:val="21"/>
        </w:rPr>
        <w:t>广西是我国野生稻故乡之一，在封建社会传统农业条件下，广西凭借优越的地理条件成为全国粮食生产基地之一，长期以来大批粮食输入广东等邻省。广西位于热带、亚热带季风气候区，气候温暖，降水丰富。广西地处云贵高原东南边缘，四周多山地与高原，中部与南部多平地，平地占广西总面积26.9%。复杂的地形条件有利于广西农业的综合经营，农、林、牧、渔综合发展。</w:t>
      </w:r>
    </w:p>
    <w:p>
      <w:pPr>
        <w:ind w:firstLine="422" w:firstLineChars="200"/>
        <w:rPr>
          <w:rFonts w:hint="eastAsia" w:ascii="宋体" w:hAnsi="宋体" w:eastAsia="宋体"/>
          <w:b/>
          <w:szCs w:val="21"/>
          <w:lang w:eastAsia="zh-CN"/>
        </w:rPr>
      </w:pPr>
      <w:r>
        <w:rPr>
          <w:rFonts w:hint="eastAsia" w:ascii="宋体" w:hAnsi="宋体" w:eastAsia="宋体"/>
          <w:b/>
          <w:szCs w:val="21"/>
          <w:lang w:eastAsia="zh-CN"/>
        </w:rPr>
        <w:drawing>
          <wp:anchor distT="0" distB="0" distL="114300" distR="114300" simplePos="0" relativeHeight="251673600" behindDoc="0" locked="0" layoutInCell="1" allowOverlap="1">
            <wp:simplePos x="0" y="0"/>
            <wp:positionH relativeFrom="column">
              <wp:posOffset>911860</wp:posOffset>
            </wp:positionH>
            <wp:positionV relativeFrom="paragraph">
              <wp:posOffset>20320</wp:posOffset>
            </wp:positionV>
            <wp:extent cx="4269740" cy="1893570"/>
            <wp:effectExtent l="0" t="0" r="10160" b="11430"/>
            <wp:wrapNone/>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7"/>
                    <a:stretch>
                      <a:fillRect/>
                    </a:stretch>
                  </pic:blipFill>
                  <pic:spPr>
                    <a:xfrm>
                      <a:off x="0" y="0"/>
                      <a:ext cx="4269740" cy="1893570"/>
                    </a:xfrm>
                    <a:prstGeom prst="rect">
                      <a:avLst/>
                    </a:prstGeom>
                    <a:noFill/>
                    <a:ln>
                      <a:noFill/>
                    </a:ln>
                  </pic:spPr>
                </pic:pic>
              </a:graphicData>
            </a:graphic>
          </wp:anchor>
        </w:drawing>
      </w: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szCs w:val="21"/>
        </w:rPr>
      </w:pPr>
      <w:r>
        <w:rPr>
          <w:rFonts w:hint="eastAsia" w:ascii="宋体" w:hAnsi="宋体"/>
          <w:b/>
          <w:szCs w:val="21"/>
        </w:rPr>
        <w:t>材料二：</w:t>
      </w:r>
      <w:r>
        <w:rPr>
          <w:rFonts w:hint="eastAsia" w:ascii="宋体" w:hAnsi="宋体"/>
          <w:szCs w:val="21"/>
        </w:rPr>
        <w:t>20世纪七八十年代，随着制糖业重心由台湾向西转移至广东，到1993年再由广东转移至广西，2015年广西蔗糖产量占我国总产量的58.3%，目前广西的甘蔗种植面积和糖产量始终稳居全国之首。在巴西、澳大利亚等国外甘蔗产区，机械化收割已经十分普遍，而广西甘蔗从种植、管理到收割主要靠人力完成。</w:t>
      </w:r>
    </w:p>
    <w:p>
      <w:pPr>
        <w:ind w:firstLine="420" w:firstLineChars="200"/>
        <w:rPr>
          <w:rFonts w:hint="eastAsia" w:ascii="宋体" w:hAnsi="宋体"/>
          <w:sz w:val="24"/>
          <w:szCs w:val="24"/>
        </w:rPr>
      </w:pPr>
      <w:r>
        <w:rPr>
          <w:rFonts w:hint="eastAsia" w:ascii="宋体" w:hAnsi="宋体"/>
          <w:szCs w:val="21"/>
        </w:rPr>
        <w:t>阅读材料，勾画出</w:t>
      </w:r>
      <w:r>
        <w:rPr>
          <w:rFonts w:hint="eastAsia" w:ascii="宋体" w:hAnsi="宋体"/>
          <w:bCs/>
          <w:szCs w:val="21"/>
        </w:rPr>
        <w:t>影响广西农业发展的自然因素和社会经济因素</w:t>
      </w:r>
      <w:r>
        <w:rPr>
          <w:rFonts w:hint="eastAsia" w:ascii="宋体" w:hAnsi="宋体"/>
          <w:szCs w:val="21"/>
        </w:rPr>
        <w:t>。</w:t>
      </w: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2" w:firstLineChars="200"/>
        <w:rPr>
          <w:rFonts w:hint="eastAsia" w:ascii="宋体" w:hAnsi="宋体"/>
          <w:b/>
          <w:szCs w:val="21"/>
        </w:rPr>
      </w:pPr>
      <w:r>
        <w:rPr>
          <w:rFonts w:hint="eastAsia" w:ascii="宋体" w:hAnsi="宋体"/>
          <w:b/>
          <w:szCs w:val="21"/>
        </w:rPr>
        <w:t>探究一：气候影响农业生产</w:t>
      </w:r>
    </w:p>
    <w:p>
      <w:pPr>
        <w:ind w:firstLine="420" w:firstLineChars="200"/>
        <w:rPr>
          <w:rFonts w:hint="eastAsia" w:ascii="宋体" w:hAnsi="宋体"/>
          <w:szCs w:val="21"/>
        </w:rPr>
      </w:pPr>
      <w:r>
        <w:rPr>
          <w:rFonts w:hint="eastAsia" w:ascii="宋体" w:hAnsi="宋体"/>
          <w:szCs w:val="21"/>
        </w:rPr>
        <w:t>阅读材料一，回答问题。</w:t>
      </w:r>
    </w:p>
    <w:p>
      <w:pPr>
        <w:ind w:firstLine="420" w:firstLineChars="200"/>
        <w:rPr>
          <w:rFonts w:hint="eastAsia" w:ascii="宋体" w:hAnsi="宋体"/>
          <w:szCs w:val="21"/>
        </w:rPr>
      </w:pPr>
      <w:r>
        <w:rPr>
          <w:rFonts w:hint="eastAsia" w:ascii="宋体" w:hAnsi="宋体"/>
          <w:szCs w:val="21"/>
        </w:rPr>
        <w:t>水稻是好暖喜湿的短日照作物，播种期日均温需要稳定在10～12℃以上，齐穗期的候均温要求高于20～22℃。单、双季稻要求年降水量分别在750毫米和1500毫米以上。</w:t>
      </w:r>
    </w:p>
    <w:p>
      <w:pPr>
        <w:ind w:firstLine="420" w:firstLineChars="200"/>
        <w:rPr>
          <w:rFonts w:ascii="宋体" w:hAnsi="宋体"/>
          <w:szCs w:val="21"/>
        </w:rPr>
      </w:pPr>
      <w:r>
        <w:rPr>
          <w:rFonts w:hint="eastAsia" w:ascii="宋体" w:hAnsi="宋体"/>
          <w:szCs w:val="21"/>
        </w:rPr>
        <w:t xml:space="preserve">（1）结合水稻生长需要的热量和水分条件，分析广西适合水稻种植的有利气候条件。（4分） </w:t>
      </w:r>
    </w:p>
    <w:p>
      <w:pPr>
        <w:ind w:firstLine="420" w:firstLineChars="200"/>
        <w:rPr>
          <w:rFonts w:hint="eastAsia" w:ascii="宋体" w:hAnsi="宋体"/>
          <w:szCs w:val="21"/>
        </w:rPr>
      </w:pPr>
    </w:p>
    <w:p>
      <w:pPr>
        <w:pStyle w:val="20"/>
        <w:rPr>
          <w:rFonts w:hint="eastAsia" w:ascii="宋体" w:hAnsi="宋体"/>
          <w:bCs/>
          <w:szCs w:val="21"/>
        </w:rPr>
      </w:pPr>
    </w:p>
    <w:p>
      <w:pPr>
        <w:pStyle w:val="20"/>
        <w:rPr>
          <w:rFonts w:hint="eastAsia" w:ascii="宋体" w:hAnsi="宋体"/>
          <w:bCs/>
          <w:szCs w:val="21"/>
        </w:rPr>
      </w:pPr>
    </w:p>
    <w:p>
      <w:pPr>
        <w:pStyle w:val="20"/>
        <w:ind w:firstLine="315" w:firstLineChars="150"/>
        <w:rPr>
          <w:rFonts w:hint="eastAsia" w:ascii="宋体" w:hAnsi="宋体"/>
          <w:bCs/>
          <w:szCs w:val="21"/>
        </w:rPr>
      </w:pPr>
    </w:p>
    <w:p>
      <w:pPr>
        <w:pStyle w:val="20"/>
        <w:ind w:firstLine="0" w:firstLineChars="0"/>
        <w:rPr>
          <w:rFonts w:hint="eastAsia" w:ascii="宋体" w:hAnsi="宋体"/>
          <w:b/>
          <w:szCs w:val="21"/>
        </w:rPr>
      </w:pPr>
    </w:p>
    <w:p>
      <w:pPr>
        <w:pStyle w:val="20"/>
        <w:ind w:firstLine="422"/>
        <w:rPr>
          <w:rFonts w:hint="eastAsia" w:ascii="宋体" w:hAnsi="宋体" w:eastAsia="宋体"/>
          <w:b/>
          <w:szCs w:val="21"/>
          <w:lang w:eastAsia="zh-CN"/>
        </w:rPr>
      </w:pPr>
      <w:r>
        <w:rPr>
          <w:rFonts w:hint="eastAsia" w:ascii="宋体" w:hAnsi="宋体"/>
          <w:b/>
          <w:szCs w:val="21"/>
        </w:rPr>
        <w:t>【归纳总结】</w:t>
      </w:r>
      <w:r>
        <w:rPr>
          <w:rFonts w:hint="eastAsia" w:ascii="宋体" w:hAnsi="宋体"/>
          <w:b/>
          <w:szCs w:val="21"/>
          <w:lang w:eastAsia="zh-CN"/>
        </w:rPr>
        <w:t>影响农业生产的自然条件</w:t>
      </w:r>
    </w:p>
    <w:p>
      <w:pPr>
        <w:pStyle w:val="20"/>
        <w:ind w:firstLine="316" w:firstLineChars="15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ind w:firstLine="422" w:firstLineChars="200"/>
        <w:rPr>
          <w:rFonts w:hint="eastAsia" w:ascii="宋体" w:hAnsi="宋体"/>
          <w:b/>
          <w:szCs w:val="21"/>
        </w:rPr>
      </w:pPr>
    </w:p>
    <w:p>
      <w:pPr>
        <w:rPr>
          <w:rFonts w:hint="eastAsia" w:ascii="宋体" w:hAnsi="宋体"/>
          <w:b/>
          <w:szCs w:val="21"/>
        </w:rPr>
      </w:pPr>
    </w:p>
    <w:p>
      <w:pPr>
        <w:ind w:firstLine="422" w:firstLineChars="200"/>
        <w:rPr>
          <w:rFonts w:hint="eastAsia" w:ascii="宋体" w:hAnsi="宋体"/>
          <w:b/>
          <w:szCs w:val="21"/>
        </w:rPr>
      </w:pPr>
      <w:r>
        <w:rPr>
          <w:rFonts w:hint="eastAsia" w:ascii="宋体" w:hAnsi="宋体"/>
          <w:b/>
          <w:szCs w:val="21"/>
        </w:rPr>
        <w:t>探究二：社会经济条件影响农业生产</w:t>
      </w:r>
    </w:p>
    <w:p>
      <w:pPr>
        <w:pStyle w:val="20"/>
        <w:rPr>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w:t>
      </w:r>
      <w:r>
        <w:rPr>
          <w:rFonts w:hint="eastAsia"/>
          <w:szCs w:val="21"/>
        </w:rPr>
        <w:t xml:space="preserve">阅读材料二，与广东相比，从劳动力、土地租金分析广西大力发展甘蔗种植的有利条件。（4分） </w:t>
      </w:r>
    </w:p>
    <w:p>
      <w:pPr>
        <w:pStyle w:val="20"/>
        <w:ind w:firstLine="316" w:firstLineChars="150"/>
        <w:rPr>
          <w:rFonts w:hint="eastAsia" w:ascii="宋体" w:hAnsi="宋体"/>
          <w:b/>
          <w:szCs w:val="21"/>
        </w:rPr>
      </w:pPr>
    </w:p>
    <w:p>
      <w:pPr>
        <w:pStyle w:val="20"/>
        <w:ind w:firstLine="316" w:firstLineChars="150"/>
        <w:rPr>
          <w:rFonts w:hint="eastAsia" w:ascii="宋体" w:hAnsi="宋体"/>
          <w:b/>
          <w:szCs w:val="21"/>
        </w:rPr>
      </w:pPr>
    </w:p>
    <w:p>
      <w:pPr>
        <w:pStyle w:val="20"/>
        <w:ind w:firstLine="315" w:firstLineChars="150"/>
        <w:rPr>
          <w:rFonts w:hint="eastAsia" w:ascii="宋体" w:hAnsi="宋体"/>
          <w:szCs w:val="21"/>
        </w:rPr>
      </w:pPr>
    </w:p>
    <w:p>
      <w:pPr>
        <w:pStyle w:val="20"/>
        <w:ind w:firstLine="0" w:firstLineChars="0"/>
        <w:rPr>
          <w:rFonts w:hint="eastAsia" w:ascii="宋体" w:hAnsi="宋体"/>
          <w:b/>
          <w:sz w:val="24"/>
          <w:szCs w:val="24"/>
        </w:rPr>
      </w:pPr>
    </w:p>
    <w:p>
      <w:pPr>
        <w:pStyle w:val="20"/>
        <w:ind w:firstLine="0" w:firstLineChars="0"/>
        <w:rPr>
          <w:rFonts w:hint="eastAsia" w:ascii="宋体" w:hAnsi="宋体"/>
          <w:b/>
          <w:sz w:val="24"/>
          <w:szCs w:val="24"/>
        </w:rPr>
      </w:pPr>
    </w:p>
    <w:p>
      <w:pPr>
        <w:pStyle w:val="6"/>
        <w:spacing w:line="360" w:lineRule="atLeast"/>
        <w:ind w:firstLine="422" w:firstLineChars="200"/>
        <w:rPr>
          <w:rFonts w:hint="eastAsia" w:eastAsia="宋体"/>
          <w:b/>
          <w:lang w:eastAsia="zh-CN"/>
        </w:rPr>
      </w:pPr>
      <w:r>
        <w:rPr>
          <w:rFonts w:hint="eastAsia"/>
          <w:b/>
        </w:rPr>
        <w:t>【归纳总结】</w:t>
      </w:r>
      <w:r>
        <w:rPr>
          <w:rFonts w:hint="eastAsia"/>
          <w:b/>
          <w:lang w:eastAsia="zh-CN"/>
        </w:rPr>
        <w:t>影响农业生产的社会经济条件</w:t>
      </w:r>
    </w:p>
    <w:p>
      <w:pPr>
        <w:pStyle w:val="20"/>
        <w:tabs>
          <w:tab w:val="left" w:pos="1530"/>
        </w:tabs>
        <w:ind w:firstLine="0" w:firstLineChars="0"/>
        <w:rPr>
          <w:rFonts w:hint="eastAsia" w:ascii="宋体" w:hAnsi="宋体"/>
          <w:szCs w:val="21"/>
        </w:rPr>
      </w:pPr>
      <w:r>
        <w:rPr>
          <w:rFonts w:ascii="宋体" w:hAnsi="宋体"/>
          <w:szCs w:val="21"/>
        </w:rPr>
        <w:tab/>
      </w:r>
    </w:p>
    <w:p>
      <w:pPr>
        <w:pStyle w:val="20"/>
        <w:tabs>
          <w:tab w:val="left" w:pos="1530"/>
        </w:tabs>
        <w:ind w:firstLine="0" w:firstLineChars="0"/>
        <w:rPr>
          <w:rFonts w:hint="eastAsia" w:ascii="宋体" w:hAnsi="宋体"/>
          <w:szCs w:val="21"/>
        </w:rPr>
      </w:pPr>
    </w:p>
    <w:p>
      <w:pPr>
        <w:pStyle w:val="20"/>
        <w:tabs>
          <w:tab w:val="left" w:pos="1530"/>
        </w:tabs>
        <w:ind w:firstLine="0" w:firstLineChars="0"/>
        <w:rPr>
          <w:rFonts w:hint="eastAsia" w:ascii="宋体" w:hAnsi="宋体"/>
          <w:szCs w:val="21"/>
        </w:rPr>
      </w:pPr>
    </w:p>
    <w:p>
      <w:pPr>
        <w:pStyle w:val="20"/>
        <w:tabs>
          <w:tab w:val="left" w:pos="1530"/>
        </w:tabs>
        <w:ind w:firstLine="0" w:firstLineChars="0"/>
        <w:rPr>
          <w:rFonts w:hint="eastAsia" w:ascii="宋体" w:hAnsi="宋体"/>
          <w:szCs w:val="21"/>
        </w:rPr>
      </w:pPr>
    </w:p>
    <w:p>
      <w:pPr>
        <w:pStyle w:val="20"/>
        <w:tabs>
          <w:tab w:val="left" w:pos="1530"/>
        </w:tabs>
        <w:ind w:firstLine="0" w:firstLineChars="0"/>
        <w:rPr>
          <w:rFonts w:hint="eastAsia" w:ascii="宋体" w:hAnsi="宋体"/>
          <w:szCs w:val="21"/>
        </w:rPr>
      </w:pPr>
    </w:p>
    <w:p>
      <w:pPr>
        <w:pStyle w:val="20"/>
        <w:tabs>
          <w:tab w:val="left" w:pos="1530"/>
        </w:tabs>
        <w:ind w:firstLine="0" w:firstLineChars="0"/>
        <w:rPr>
          <w:rFonts w:hint="eastAsia" w:ascii="宋体" w:hAnsi="宋体"/>
          <w:szCs w:val="21"/>
        </w:rPr>
      </w:pPr>
    </w:p>
    <w:p>
      <w:pPr>
        <w:pStyle w:val="6"/>
        <w:spacing w:line="360" w:lineRule="atLeast"/>
        <w:ind w:firstLine="422" w:firstLineChars="200"/>
        <w:rPr>
          <w:rFonts w:hint="eastAsia"/>
          <w:b/>
        </w:rPr>
      </w:pPr>
      <w:r>
        <w:rPr>
          <w:rFonts w:hint="eastAsia"/>
          <w:b/>
        </w:rPr>
        <w:t>【学以致用】</w:t>
      </w:r>
    </w:p>
    <w:p>
      <w:pPr>
        <w:ind w:firstLine="420" w:firstLineChars="200"/>
        <w:rPr>
          <w:rFonts w:hint="eastAsia" w:ascii="宋体" w:hAnsi="宋体"/>
          <w:szCs w:val="21"/>
        </w:rPr>
      </w:pPr>
      <w:r>
        <w:rPr>
          <w:rFonts w:hint="eastAsia" w:ascii="宋体" w:hAnsi="宋体"/>
          <w:szCs w:val="21"/>
        </w:rPr>
        <w:t>阅读材料，回答下列问题。</w:t>
      </w:r>
    </w:p>
    <w:p>
      <w:pPr>
        <w:ind w:firstLine="420" w:firstLineChars="200"/>
        <w:rPr>
          <w:rFonts w:hint="eastAsia" w:ascii="宋体" w:hAnsi="宋体"/>
          <w:szCs w:val="21"/>
        </w:rPr>
      </w:pPr>
      <w:r>
        <w:rPr>
          <w:rFonts w:hint="eastAsia" w:ascii="宋体" w:hAnsi="宋体"/>
          <w:szCs w:val="21"/>
        </w:rPr>
        <w:t>广西水果种植历史悠久，差异化的气候和多山、多丘陵的地形为水果生长提供得天独厚的条件，生长着热带、亚热带水果和温带水果。先进的水果种植技术和专业化的种苗培育，为广西成为中国的果篮子提供了技术支持。南宁是全国最大的火龙果生产基地，种植面积10.1万亩，年产量约15万吨，占全国种植面积的近五分之一，依托有利的地理位置和便捷的交通大量出口国内外。每年9～10月，南宁的阴雨天气增多，而这个季节正是火龙果开花、结果的关键时期，广西南宁市武鸣区火龙果基地使用夜间催花补光产期调节技术，每一个火龙果的架子上都装着一个大大的灯泡，有红色和紫色两种颜色，晚上两色灯光照耀着火龙果种植基地，宛如银河，蔚为壮观。</w:t>
      </w:r>
    </w:p>
    <w:p>
      <w:pPr>
        <w:jc w:val="left"/>
        <w:rPr>
          <w:rFonts w:hint="eastAsia" w:ascii="宋体" w:hAnsi="宋体"/>
        </w:rPr>
      </w:pPr>
      <w:r>
        <w:rPr>
          <w:rFonts w:hint="eastAsia" w:ascii="宋体" w:hAnsi="宋体"/>
        </w:rPr>
        <w:t>（1）结合材料，从气候和地形简析广西水果种类丰富的原因。（4分）</w:t>
      </w: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r>
        <w:rPr>
          <w:rFonts w:hint="eastAsia" w:ascii="宋体" w:hAnsi="宋体"/>
        </w:rPr>
        <w:t>（2）阅读材料，简述广西南宁大力发展火龙果种植的有利社会经济条件。（6分）</w:t>
      </w: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jc w:val="left"/>
        <w:rPr>
          <w:rFonts w:hint="eastAsia" w:ascii="宋体" w:hAnsi="宋体"/>
        </w:rPr>
      </w:pPr>
    </w:p>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3.1 农业的区位选择</w:t>
      </w:r>
    </w:p>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第1课时 农业区位因素学历案</w:t>
      </w:r>
    </w:p>
    <w:p>
      <w:pPr>
        <w:spacing w:line="360" w:lineRule="auto"/>
        <w:ind w:firstLine="180" w:firstLineChars="10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设计</w:t>
      </w:r>
      <w:r>
        <w:rPr>
          <w:rFonts w:hint="eastAsia" w:ascii="Times New Roman" w:hAnsi="Times New Roman" w:eastAsia="宋体" w:cs="Times New Roman"/>
          <w:sz w:val="18"/>
          <w:szCs w:val="18"/>
          <w:lang w:val="en-US" w:eastAsia="zh-CN"/>
        </w:rPr>
        <w:t>人</w:t>
      </w:r>
      <w:r>
        <w:rPr>
          <w:rFonts w:hint="eastAsia" w:ascii="Times New Roman" w:hAnsi="Times New Roman" w:eastAsia="宋体" w:cs="Times New Roman"/>
          <w:sz w:val="18"/>
          <w:szCs w:val="18"/>
        </w:rPr>
        <w:t xml:space="preserve">：马 </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婷</w:t>
      </w:r>
    </w:p>
    <w:p>
      <w:pPr>
        <w:spacing w:line="400" w:lineRule="exact"/>
        <w:rPr>
          <w:rFonts w:ascii="Times New Roman" w:hAnsi="Times New Roman" w:eastAsia="宋体" w:cs="Times New Roman"/>
          <w:b/>
          <w:bCs/>
          <w:szCs w:val="21"/>
        </w:rPr>
      </w:pPr>
      <w:bookmarkStart w:id="1" w:name="_Hlk66802116"/>
      <w:r>
        <w:rPr>
          <w:rFonts w:hint="eastAsia" w:ascii="Times New Roman" w:hAnsi="Times New Roman" w:eastAsia="宋体" w:cs="Times New Roman"/>
          <w:b/>
          <w:bCs/>
          <w:szCs w:val="21"/>
        </w:rPr>
        <w:t>【学习目标】</w:t>
      </w:r>
    </w:p>
    <w:bookmarkEnd w:id="1"/>
    <w:p>
      <w:pPr>
        <w:pStyle w:val="20"/>
        <w:numPr>
          <w:ilvl w:val="0"/>
          <w:numId w:val="19"/>
        </w:numPr>
        <w:spacing w:line="400" w:lineRule="exact"/>
        <w:rPr>
          <w:rFonts w:ascii="Times New Roman" w:hAnsi="Times New Roman" w:eastAsia="宋体" w:cs="Times New Roman"/>
          <w:szCs w:val="21"/>
        </w:rPr>
      </w:pPr>
      <w:r>
        <w:rPr>
          <w:rFonts w:hint="eastAsia" w:ascii="Times New Roman" w:hAnsi="Times New Roman" w:eastAsia="宋体" w:cs="Times New Roman"/>
          <w:szCs w:val="21"/>
        </w:rPr>
        <w:t>结合实例，说出农业生产活动概念、分类及特点。</w:t>
      </w:r>
    </w:p>
    <w:p>
      <w:pPr>
        <w:pStyle w:val="20"/>
        <w:numPr>
          <w:ilvl w:val="0"/>
          <w:numId w:val="19"/>
        </w:numPr>
        <w:spacing w:line="400" w:lineRule="exact"/>
        <w:rPr>
          <w:rFonts w:ascii="Times New Roman" w:hAnsi="Times New Roman" w:eastAsia="宋体" w:cs="Times New Roman"/>
          <w:szCs w:val="21"/>
        </w:rPr>
      </w:pPr>
      <w:r>
        <w:rPr>
          <w:rFonts w:hint="eastAsia" w:ascii="Times New Roman" w:hAnsi="Times New Roman" w:eastAsia="宋体" w:cs="Times New Roman"/>
          <w:szCs w:val="21"/>
        </w:rPr>
        <w:t>结合实例，说明影响农业区位选择的自然和人文因素。</w:t>
      </w:r>
    </w:p>
    <w:p>
      <w:pPr>
        <w:spacing w:line="400" w:lineRule="exact"/>
        <w:rPr>
          <w:rFonts w:ascii="Times New Roman" w:hAnsi="Times New Roman" w:eastAsia="宋体" w:cs="Times New Roman"/>
          <w:b/>
          <w:bCs/>
          <w:szCs w:val="21"/>
        </w:rPr>
      </w:pPr>
      <w:r>
        <w:rPr>
          <w:rFonts w:hint="eastAsia" w:ascii="Times New Roman" w:hAnsi="Times New Roman" w:eastAsia="宋体" w:cs="Times New Roman"/>
          <w:b/>
          <w:bCs/>
          <w:szCs w:val="21"/>
        </w:rPr>
        <w:t>【评价任务】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评价任务1：通过棉花的种植，能说出农业生产活动的概念、分类及特点。（检测目标1）</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评价任务2：能根据资料，说明影响新疆棉花种植业区位选择的自然和人文因素。先独立探究，针对独立探究遇到的困惑点和难点进行小组合作交流。（检测目标2）</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评价任务3：能根据资料，对比分析新疆和长江流域棉花种植业发展的条件。先独立探究，针对独立探究遇到的困惑点和难点进行小组合作交流。（检测目标2）</w:t>
      </w:r>
    </w:p>
    <w:p>
      <w:pPr>
        <w:spacing w:line="400" w:lineRule="exact"/>
        <w:rPr>
          <w:rFonts w:ascii="Times New Roman" w:hAnsi="Times New Roman" w:eastAsia="宋体" w:cs="Times New Roman"/>
          <w:szCs w:val="21"/>
        </w:rPr>
      </w:pPr>
      <w:r>
        <w:rPr>
          <w:rFonts w:hint="eastAsia" w:ascii="Times New Roman" w:hAnsi="Times New Roman" w:eastAsia="宋体" w:cs="Times New Roman"/>
          <w:b/>
          <w:bCs/>
          <w:szCs w:val="21"/>
        </w:rPr>
        <w:t>【学习过程】</w:t>
      </w:r>
    </w:p>
    <w:p>
      <w:pPr>
        <w:pStyle w:val="20"/>
        <w:numPr>
          <w:ilvl w:val="0"/>
          <w:numId w:val="0"/>
        </w:numPr>
        <w:tabs>
          <w:tab w:val="left" w:pos="1871"/>
          <w:tab w:val="left" w:pos="3407"/>
          <w:tab w:val="left" w:pos="4949"/>
          <w:tab w:val="left" w:pos="6599"/>
        </w:tabs>
        <w:spacing w:line="400" w:lineRule="exact"/>
        <w:ind w:leftChars="0"/>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学习</w:t>
      </w:r>
      <w:r>
        <w:rPr>
          <w:rFonts w:hint="eastAsia" w:ascii="Times New Roman" w:hAnsi="Times New Roman" w:eastAsia="宋体" w:cs="Times New Roman"/>
          <w:b/>
          <w:bCs/>
          <w:szCs w:val="21"/>
        </w:rPr>
        <w:t>活动</w:t>
      </w:r>
      <w:r>
        <w:rPr>
          <w:rFonts w:hint="eastAsia" w:ascii="Times New Roman" w:hAnsi="Times New Roman" w:eastAsia="宋体" w:cs="Times New Roman"/>
          <w:b/>
          <w:bCs/>
          <w:szCs w:val="21"/>
          <w:lang w:val="en-US" w:eastAsia="zh-CN"/>
        </w:rPr>
        <w:t>一：</w:t>
      </w:r>
    </w:p>
    <w:p>
      <w:pPr>
        <w:pStyle w:val="20"/>
        <w:keepNext w:val="0"/>
        <w:keepLines w:val="0"/>
        <w:pageBreakBefore w:val="0"/>
        <w:widowControl w:val="0"/>
        <w:numPr>
          <w:ilvl w:val="0"/>
          <w:numId w:val="0"/>
        </w:numPr>
        <w:tabs>
          <w:tab w:val="left" w:pos="1871"/>
          <w:tab w:val="left" w:pos="3407"/>
          <w:tab w:val="left" w:pos="4949"/>
          <w:tab w:val="left" w:pos="6599"/>
        </w:tabs>
        <w:kinsoku/>
        <w:wordWrap/>
        <w:overflowPunct/>
        <w:topLinePunct w:val="0"/>
        <w:autoSpaceDE/>
        <w:autoSpaceDN/>
        <w:bidi w:val="0"/>
        <w:adjustRightInd/>
        <w:snapToGrid/>
        <w:spacing w:line="400" w:lineRule="exact"/>
        <w:ind w:leftChars="0" w:firstLine="420" w:firstLineChars="200"/>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根据课前预习，</w:t>
      </w:r>
      <w:r>
        <w:rPr>
          <w:rFonts w:hint="eastAsia" w:ascii="Times New Roman" w:hAnsi="Times New Roman" w:eastAsia="宋体" w:cs="Times New Roman"/>
          <w:szCs w:val="21"/>
        </w:rPr>
        <w:t>结合实例，说出农业生产活动概念、分类及特点。</w:t>
      </w:r>
    </w:p>
    <w:p>
      <w:pPr>
        <w:tabs>
          <w:tab w:val="left" w:pos="1871"/>
          <w:tab w:val="left" w:pos="3407"/>
          <w:tab w:val="left" w:pos="4949"/>
          <w:tab w:val="left" w:pos="6599"/>
        </w:tabs>
        <w:jc w:val="both"/>
        <w:rPr>
          <w:rFonts w:ascii="Times New Roman" w:hAnsi="Times New Roman" w:eastAsia="宋体" w:cs="Times New Roman"/>
        </w:rPr>
      </w:pPr>
    </w:p>
    <w:p>
      <w:pPr>
        <w:tabs>
          <w:tab w:val="left" w:pos="1871"/>
          <w:tab w:val="left" w:pos="3407"/>
          <w:tab w:val="left" w:pos="4949"/>
          <w:tab w:val="left" w:pos="6599"/>
        </w:tabs>
        <w:jc w:val="both"/>
        <w:rPr>
          <w:rFonts w:ascii="Times New Roman" w:hAnsi="Times New Roman" w:eastAsia="宋体" w:cs="Times New Roman"/>
        </w:rPr>
      </w:pPr>
    </w:p>
    <w:p>
      <w:pPr>
        <w:tabs>
          <w:tab w:val="left" w:pos="1871"/>
          <w:tab w:val="left" w:pos="3407"/>
          <w:tab w:val="left" w:pos="4949"/>
          <w:tab w:val="left" w:pos="6599"/>
        </w:tabs>
        <w:jc w:val="center"/>
        <w:rPr>
          <w:rFonts w:ascii="Times New Roman" w:hAnsi="Times New Roman" w:eastAsia="宋体" w:cs="Times New Roman"/>
        </w:rPr>
      </w:pPr>
    </w:p>
    <w:p>
      <w:pPr>
        <w:spacing w:line="400" w:lineRule="exact"/>
        <w:rPr>
          <w:rFonts w:ascii="宋体" w:hAnsi="宋体" w:eastAsia="宋体" w:cs="宋体"/>
          <w:b/>
          <w:bCs/>
          <w:color w:val="FF0000"/>
        </w:rPr>
      </w:pPr>
      <w:r>
        <w:rPr>
          <w:rFonts w:hint="eastAsia" w:ascii="Times New Roman" w:hAnsi="Times New Roman" w:eastAsia="宋体" w:cs="Times New Roman"/>
          <w:b/>
          <w:bCs/>
          <w:szCs w:val="21"/>
          <w:lang w:val="en-US" w:eastAsia="zh-CN"/>
        </w:rPr>
        <w:t>学习</w:t>
      </w:r>
      <w:r>
        <w:rPr>
          <w:rFonts w:hint="eastAsia" w:ascii="Times New Roman" w:hAnsi="Times New Roman" w:eastAsia="宋体" w:cs="Times New Roman"/>
          <w:b/>
          <w:bCs/>
          <w:szCs w:val="21"/>
        </w:rPr>
        <w:t>活动</w:t>
      </w:r>
      <w:r>
        <w:rPr>
          <w:rFonts w:hint="eastAsia" w:ascii="Times New Roman" w:hAnsi="Times New Roman" w:eastAsia="宋体" w:cs="Times New Roman"/>
          <w:b/>
          <w:bCs/>
          <w:szCs w:val="21"/>
          <w:lang w:val="en-US" w:eastAsia="zh-CN"/>
        </w:rPr>
        <w:t>二</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材料一 棉花的生长习性</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lang w:val="en-US" w:eastAsia="zh-CN"/>
        </w:rPr>
      </w:pPr>
      <w:r>
        <w:drawing>
          <wp:inline distT="0" distB="0" distL="114300" distR="114300">
            <wp:extent cx="5634355" cy="1857375"/>
            <wp:effectExtent l="0" t="0" r="444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8"/>
                    <a:stretch>
                      <a:fillRect/>
                    </a:stretch>
                  </pic:blipFill>
                  <pic:spPr>
                    <a:xfrm>
                      <a:off x="0" y="0"/>
                      <a:ext cx="5634355" cy="1857375"/>
                    </a:xfrm>
                    <a:prstGeom prst="rect">
                      <a:avLst/>
                    </a:prstGeom>
                    <a:noFill/>
                    <a:ln>
                      <a:noFill/>
                    </a:ln>
                  </pic:spPr>
                </pic:pic>
              </a:graphicData>
            </a:graphic>
          </wp:inline>
        </w:drawing>
      </w:r>
    </w:p>
    <w:p>
      <w:pPr>
        <w:jc w:val="center"/>
        <w:rPr>
          <w:rFonts w:ascii="Times New Roman" w:hAnsi="Times New Roman" w:eastAsia="宋体" w:cs="Times New Roman"/>
          <w:bCs/>
        </w:rPr>
      </w:pPr>
      <w:r>
        <w:rPr>
          <w:rFonts w:hint="eastAsia"/>
        </w:rPr>
        <w:drawing>
          <wp:inline distT="0" distB="0" distL="0" distR="0">
            <wp:extent cx="4744085" cy="2120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l="3130" t="3746"/>
                    <a:stretch>
                      <a:fillRect/>
                    </a:stretch>
                  </pic:blipFill>
                  <pic:spPr>
                    <a:xfrm>
                      <a:off x="0" y="0"/>
                      <a:ext cx="4744085" cy="2120900"/>
                    </a:xfrm>
                    <a:prstGeom prst="rect">
                      <a:avLst/>
                    </a:prstGeom>
                    <a:noFill/>
                    <a:ln>
                      <a:noFill/>
                    </a:ln>
                  </pic:spPr>
                </pic:pic>
              </a:graphicData>
            </a:graphic>
          </wp:inline>
        </w:drawing>
      </w:r>
    </w:p>
    <w:p>
      <w:pPr>
        <w:spacing w:line="400" w:lineRule="exact"/>
        <w:jc w:val="left"/>
        <w:textAlignment w:val="center"/>
        <w:rPr>
          <w:rFonts w:hint="eastAsia" w:ascii="Times New Roman" w:hAnsi="Times New Roman" w:eastAsia="宋体" w:cs="Times New Roman"/>
          <w:bCs/>
        </w:rPr>
      </w:pPr>
    </w:p>
    <w:p>
      <w:pPr>
        <w:spacing w:line="400" w:lineRule="exact"/>
        <w:jc w:val="left"/>
        <w:textAlignment w:val="center"/>
        <w:rPr>
          <w:rFonts w:hint="eastAsia" w:ascii="Times New Roman" w:hAnsi="Times New Roman" w:eastAsia="宋体" w:cs="Times New Roman"/>
          <w:bCs/>
        </w:rPr>
      </w:pPr>
      <w:r>
        <w:rPr>
          <w:rFonts w:hint="eastAsia" w:ascii="Times New Roman" w:hAnsi="Times New Roman" w:eastAsia="宋体" w:cs="Times New Roman"/>
          <w:bCs/>
        </w:rPr>
        <w:t>（1） 归纳棉花的生长习性，结合新疆棉花产区分布图和新疆M城的气温降水柱状图，说明新疆棉花种植的自然条件。</w:t>
      </w:r>
    </w:p>
    <w:p>
      <w:pPr>
        <w:rPr>
          <w:rFonts w:ascii="Times New Roman" w:hAnsi="Times New Roman" w:eastAsia="宋体" w:cs="Times New Roman"/>
          <w:b/>
          <w:bCs/>
          <w:szCs w:val="21"/>
        </w:rPr>
      </w:pPr>
    </w:p>
    <w:p>
      <w:pPr>
        <w:rPr>
          <w:rFonts w:ascii="Times New Roman" w:hAnsi="Times New Roman" w:eastAsia="宋体" w:cs="Times New Roman"/>
          <w:b/>
          <w:bCs/>
          <w:szCs w:val="21"/>
        </w:rPr>
      </w:pPr>
    </w:p>
    <w:p>
      <w:pPr>
        <w:rPr>
          <w:rFonts w:ascii="Times New Roman" w:hAnsi="Times New Roman" w:eastAsia="宋体" w:cs="Times New Roman"/>
          <w:b/>
          <w:bCs/>
          <w:szCs w:val="21"/>
        </w:rPr>
      </w:pPr>
    </w:p>
    <w:p>
      <w:pPr>
        <w:rPr>
          <w:rFonts w:ascii="Times New Roman" w:hAnsi="Times New Roman" w:eastAsia="宋体" w:cs="Times New Roman"/>
          <w:b/>
          <w:bCs/>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b w:val="0"/>
          <w:bCs w:val="0"/>
          <w:szCs w:val="21"/>
        </w:rPr>
      </w:pPr>
      <w:r>
        <w:rPr>
          <w:rFonts w:hint="eastAsia" w:ascii="楷体" w:hAnsi="楷体" w:eastAsia="楷体" w:cs="楷体"/>
          <w:b w:val="0"/>
          <w:bCs w:val="0"/>
          <w:szCs w:val="21"/>
        </w:rPr>
        <w:t>材料二 新疆植棉的历史，一般认为不少于2000年，长绒棉更是培育出的优质的棉种。近年来，经过对种棉农民补贴、对涉棉企业扶持，新疆棉花产量稳中有升。棉花常被种植、栽培于田垄上并用薄膜覆盖地面，随着科学技术的发展，种植过程中采用滴灌技术，利用耕地机、采棉机、无人机等机械参与农田耕作和管理，原来的“采棉大军”已不复存在。</w:t>
      </w:r>
    </w:p>
    <w:p>
      <w:pPr>
        <w:spacing w:line="400" w:lineRule="exact"/>
        <w:jc w:val="left"/>
        <w:textAlignment w:val="center"/>
        <w:rPr>
          <w:rFonts w:hint="eastAsia" w:ascii="Times New Roman" w:hAnsi="Times New Roman" w:eastAsia="宋体" w:cs="Times New Roman"/>
          <w:bCs/>
        </w:rPr>
      </w:pPr>
      <w:r>
        <w:rPr>
          <w:rFonts w:hint="eastAsia" w:ascii="Times New Roman" w:hAnsi="Times New Roman" w:eastAsia="宋体" w:cs="Times New Roman"/>
          <w:bCs/>
        </w:rPr>
        <w:t>（2）根据视频和材料，说明新疆棉花种植的社会经济条件。</w:t>
      </w:r>
    </w:p>
    <w:p>
      <w:pPr>
        <w:rPr>
          <w:rFonts w:ascii="Times New Roman" w:hAnsi="Times New Roman" w:eastAsia="宋体" w:cs="Times New Roman"/>
          <w:b/>
          <w:bCs/>
          <w:szCs w:val="21"/>
        </w:rPr>
      </w:pPr>
    </w:p>
    <w:p>
      <w:pPr>
        <w:rPr>
          <w:rFonts w:hint="eastAsia" w:ascii="Times New Roman" w:hAnsi="Times New Roman" w:eastAsia="宋体" w:cs="Times New Roman"/>
          <w:b/>
          <w:bCs/>
          <w:szCs w:val="21"/>
        </w:rPr>
      </w:pPr>
    </w:p>
    <w:p>
      <w:pPr>
        <w:rPr>
          <w:rFonts w:hint="eastAsia" w:ascii="Times New Roman" w:hAnsi="Times New Roman" w:eastAsia="宋体" w:cs="Times New Roman"/>
          <w:b/>
          <w:bCs/>
          <w:szCs w:val="21"/>
        </w:rPr>
      </w:pPr>
    </w:p>
    <w:p>
      <w:pPr>
        <w:rPr>
          <w:rFonts w:hint="eastAsia" w:ascii="Times New Roman" w:hAnsi="Times New Roman" w:eastAsia="宋体" w:cs="Times New Roman"/>
          <w:b/>
          <w:bCs/>
          <w:szCs w:val="21"/>
        </w:rPr>
      </w:pPr>
    </w:p>
    <w:p>
      <w:pPr>
        <w:rPr>
          <w:rFonts w:hint="eastAsia" w:ascii="Times New Roman" w:hAnsi="Times New Roman" w:eastAsia="宋体" w:cs="Times New Roman"/>
          <w:b/>
          <w:bCs/>
          <w:szCs w:val="21"/>
        </w:rPr>
      </w:pPr>
    </w:p>
    <w:p>
      <w:pPr>
        <w:rPr>
          <w:rFonts w:hint="eastAsia" w:ascii="Times New Roman" w:hAnsi="Times New Roman" w:eastAsia="宋体" w:cs="Times New Roman"/>
          <w:b/>
          <w:bCs/>
          <w:szCs w:val="21"/>
        </w:rPr>
      </w:pPr>
    </w:p>
    <w:p>
      <w:pPr>
        <w:rPr>
          <w:rFonts w:ascii="Times New Roman" w:hAnsi="Times New Roman" w:eastAsia="宋体" w:cs="Times New Roman"/>
          <w:b/>
          <w:bCs/>
          <w:szCs w:val="21"/>
        </w:rPr>
      </w:pPr>
      <w:r>
        <w:rPr>
          <w:rFonts w:hint="eastAsia" w:ascii="Times New Roman" w:hAnsi="Times New Roman" w:eastAsia="宋体" w:cs="Times New Roman"/>
          <w:b/>
          <w:bCs/>
          <w:szCs w:val="21"/>
        </w:rPr>
        <w:t>思维建模：</w:t>
      </w: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both"/>
        <w:rPr>
          <w:rFonts w:ascii="Times New Roman" w:hAnsi="Times New Roman" w:eastAsia="宋体" w:cs="Times New Roman"/>
          <w:bCs/>
        </w:rPr>
      </w:pPr>
      <w:r>
        <w:rPr>
          <w:rFonts w:hint="eastAsia" w:ascii="Times New Roman" w:hAnsi="Times New Roman" w:eastAsia="宋体" w:cs="Times New Roman"/>
          <w:b/>
          <w:bCs/>
          <w:szCs w:val="21"/>
          <w:lang w:val="en-US" w:eastAsia="zh-CN"/>
        </w:rPr>
        <w:t>学习</w:t>
      </w:r>
      <w:r>
        <w:rPr>
          <w:rFonts w:hint="eastAsia" w:ascii="Times New Roman" w:hAnsi="Times New Roman" w:eastAsia="宋体" w:cs="Times New Roman"/>
          <w:b/>
          <w:bCs/>
          <w:szCs w:val="21"/>
        </w:rPr>
        <w:t>活动</w:t>
      </w:r>
      <w:r>
        <w:rPr>
          <w:rFonts w:hint="eastAsia" w:ascii="Times New Roman" w:hAnsi="Times New Roman" w:eastAsia="宋体" w:cs="Times New Roman"/>
          <w:b/>
          <w:bCs/>
          <w:szCs w:val="21"/>
          <w:lang w:val="en-US" w:eastAsia="zh-CN"/>
        </w:rPr>
        <w:t>三</w:t>
      </w:r>
    </w:p>
    <w:p>
      <w:pPr>
        <w:spacing w:line="400" w:lineRule="exact"/>
        <w:ind w:firstLine="420" w:firstLineChars="200"/>
        <w:jc w:val="left"/>
        <w:textAlignment w:val="center"/>
        <w:rPr>
          <w:rFonts w:ascii="楷体" w:hAnsi="楷体" w:eastAsia="楷体" w:cs="楷体"/>
          <w:bCs/>
        </w:rPr>
      </w:pPr>
      <w:r>
        <w:rPr>
          <w:rFonts w:ascii="楷体" w:hAnsi="楷体" w:eastAsia="楷体" w:cs="楷体"/>
          <w:bCs/>
        </w:rPr>
        <w:t>材料</w:t>
      </w:r>
      <w:r>
        <w:rPr>
          <w:rFonts w:hint="eastAsia" w:ascii="楷体" w:hAnsi="楷体" w:eastAsia="楷体" w:cs="楷体"/>
          <w:bCs/>
        </w:rPr>
        <w:t>二</w:t>
      </w:r>
      <w:r>
        <w:rPr>
          <w:rFonts w:ascii="楷体" w:hAnsi="楷体" w:eastAsia="楷体" w:cs="楷体"/>
          <w:bCs/>
        </w:rPr>
        <w:t xml:space="preserve">  </w:t>
      </w:r>
      <w:r>
        <w:rPr>
          <w:rFonts w:hint="eastAsia" w:ascii="楷体" w:hAnsi="楷体" w:eastAsia="楷体" w:cs="楷体"/>
          <w:bCs/>
        </w:rPr>
        <w:t>我国有长江流域棉区、黄河流域棉区和以新疆为主的西北内陆棉区三大棉区。</w:t>
      </w:r>
      <w:r>
        <w:rPr>
          <w:rFonts w:ascii="楷体" w:hAnsi="楷体" w:eastAsia="楷体" w:cs="楷体"/>
          <w:bCs/>
        </w:rPr>
        <w:t>近年来，我国棉花生产呈现“东棉西进”的趋势，</w:t>
      </w:r>
      <w:r>
        <w:rPr>
          <w:rFonts w:hint="eastAsia" w:ascii="楷体" w:hAnsi="楷体" w:eastAsia="楷体" w:cs="楷体"/>
          <w:bCs/>
        </w:rPr>
        <w:t>新疆已经成为我国棉花主要的生产基地，棉花总产量已连续2</w:t>
      </w:r>
      <w:r>
        <w:rPr>
          <w:rFonts w:ascii="楷体" w:hAnsi="楷体" w:eastAsia="楷体" w:cs="楷体"/>
          <w:bCs/>
        </w:rPr>
        <w:t>0</w:t>
      </w:r>
      <w:r>
        <w:rPr>
          <w:rFonts w:hint="eastAsia" w:ascii="楷体" w:hAnsi="楷体" w:eastAsia="楷体" w:cs="楷体"/>
          <w:bCs/>
        </w:rPr>
        <w:t>多年位居全国第一位，近几年，研发的新品种彩色棉花在新疆大面积种植取得成功，产量及纤维品质等各项指标均已达到或超过国际彩棉现有水平。长江流域也是我国重要的植棉区，但近年来由于棉花生产成本上升，棉花生产效益下降，</w:t>
      </w:r>
      <w:r>
        <w:rPr>
          <w:rFonts w:ascii="楷体" w:hAnsi="楷体" w:eastAsia="楷体" w:cs="楷体"/>
          <w:bCs/>
        </w:rPr>
        <w:t>棉花生产受到较大冲</w:t>
      </w:r>
      <w:r>
        <w:rPr>
          <w:rFonts w:hint="eastAsia" w:ascii="楷体" w:hAnsi="楷体" w:eastAsia="楷体" w:cs="楷体"/>
          <w:bCs/>
        </w:rPr>
        <w:t>击，</w:t>
      </w:r>
      <w:r>
        <w:rPr>
          <w:rFonts w:ascii="楷体" w:hAnsi="楷体" w:eastAsia="楷体" w:cs="楷体"/>
          <w:bCs/>
        </w:rPr>
        <w:t>长江流域</w:t>
      </w:r>
      <w:r>
        <w:rPr>
          <w:rFonts w:hint="eastAsia" w:ascii="楷体" w:hAnsi="楷体" w:eastAsia="楷体" w:cs="楷体"/>
          <w:bCs/>
        </w:rPr>
        <w:t>、黄河流域</w:t>
      </w:r>
      <w:r>
        <w:rPr>
          <w:rFonts w:ascii="楷体" w:hAnsi="楷体" w:eastAsia="楷体" w:cs="楷体"/>
          <w:bCs/>
        </w:rPr>
        <w:t>棉花优势区产量占比下降</w:t>
      </w:r>
      <w:r>
        <w:rPr>
          <w:rFonts w:hint="eastAsia" w:ascii="楷体" w:hAnsi="楷体" w:eastAsia="楷体" w:cs="楷体"/>
          <w:bCs/>
        </w:rPr>
        <w:t>。</w:t>
      </w:r>
    </w:p>
    <w:p>
      <w:pPr>
        <w:ind w:firstLine="420" w:firstLineChars="200"/>
        <w:jc w:val="center"/>
        <w:textAlignment w:val="center"/>
        <w:rPr>
          <w:rFonts w:ascii="楷体" w:hAnsi="楷体" w:eastAsia="楷体" w:cs="楷体"/>
          <w:bCs/>
        </w:rPr>
      </w:pPr>
      <w:r>
        <w:drawing>
          <wp:inline distT="0" distB="0" distL="0" distR="0">
            <wp:extent cx="3943350" cy="1453515"/>
            <wp:effectExtent l="0" t="0" r="635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rcRect l="29135" t="40026" r="32338" b="34718"/>
                    <a:stretch>
                      <a:fillRect/>
                    </a:stretch>
                  </pic:blipFill>
                  <pic:spPr>
                    <a:xfrm>
                      <a:off x="0" y="0"/>
                      <a:ext cx="3962734" cy="1461258"/>
                    </a:xfrm>
                    <a:prstGeom prst="rect">
                      <a:avLst/>
                    </a:prstGeom>
                    <a:ln>
                      <a:noFill/>
                    </a:ln>
                  </pic:spPr>
                </pic:pic>
              </a:graphicData>
            </a:graphic>
          </wp:inline>
        </w:drawing>
      </w:r>
    </w:p>
    <w:p>
      <w:pPr>
        <w:rPr>
          <w:rFonts w:ascii="Times New Roman" w:hAnsi="Times New Roman" w:eastAsia="宋体" w:cs="Times New Roman"/>
          <w:bCs/>
          <w:color w:val="FF0000"/>
        </w:rPr>
      </w:pPr>
    </w:p>
    <w:p>
      <w:pPr>
        <w:spacing w:line="400" w:lineRule="exact"/>
        <w:jc w:val="left"/>
        <w:textAlignment w:val="center"/>
        <w:rPr>
          <w:rFonts w:hint="eastAsia" w:ascii="Times New Roman" w:hAnsi="Times New Roman" w:eastAsia="宋体" w:cs="Times New Roman"/>
          <w:bCs/>
        </w:rPr>
      </w:pPr>
      <w:r>
        <w:rPr>
          <w:rFonts w:hint="eastAsia" w:ascii="Times New Roman" w:hAnsi="Times New Roman" w:eastAsia="宋体" w:cs="Times New Roman"/>
          <w:bCs/>
        </w:rPr>
        <w:t>（1）与新疆相比，分析长江流域优势棉产区棉花产量占比下降的原因。</w:t>
      </w: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Cs/>
          <w:color w:val="FF0000"/>
        </w:rPr>
      </w:pPr>
    </w:p>
    <w:p>
      <w:pPr>
        <w:rPr>
          <w:rFonts w:ascii="Times New Roman" w:hAnsi="Times New Roman" w:eastAsia="宋体" w:cs="Times New Roman"/>
          <w:b/>
        </w:rPr>
      </w:pPr>
      <w:r>
        <w:rPr>
          <w:rFonts w:hint="eastAsia" w:ascii="Times New Roman" w:hAnsi="Times New Roman" w:eastAsia="宋体" w:cs="Times New Roman"/>
          <w:b/>
        </w:rPr>
        <w:t>思维建模：</w:t>
      </w:r>
    </w:p>
    <w:p>
      <w:pPr>
        <w:jc w:val="center"/>
        <w:rPr>
          <w:rFonts w:ascii="Times New Roman" w:hAnsi="Times New Roman" w:eastAsia="宋体" w:cs="Times New Roman"/>
          <w:bCs/>
        </w:rPr>
      </w:pPr>
    </w:p>
    <w:p>
      <w:pPr>
        <w:jc w:val="center"/>
        <w:rPr>
          <w:rFonts w:ascii="Times New Roman" w:hAnsi="Times New Roman" w:eastAsia="宋体" w:cs="Times New Roman"/>
          <w:bCs/>
        </w:rPr>
      </w:pPr>
    </w:p>
    <w:p>
      <w:pPr>
        <w:jc w:val="center"/>
        <w:rPr>
          <w:rFonts w:ascii="Times New Roman" w:hAnsi="Times New Roman" w:eastAsia="宋体" w:cs="Times New Roman"/>
          <w:bCs/>
        </w:rPr>
      </w:pPr>
    </w:p>
    <w:p>
      <w:pPr>
        <w:jc w:val="center"/>
        <w:rPr>
          <w:rFonts w:ascii="Times New Roman" w:hAnsi="Times New Roman" w:eastAsia="宋体" w:cs="Times New Roman"/>
          <w:bCs/>
        </w:rPr>
      </w:pPr>
    </w:p>
    <w:p>
      <w:pPr>
        <w:jc w:val="center"/>
        <w:rPr>
          <w:rFonts w:ascii="Times New Roman" w:hAnsi="Times New Roman" w:eastAsia="宋体" w:cs="Times New Roman"/>
          <w:bCs/>
        </w:rPr>
      </w:pPr>
    </w:p>
    <w:p>
      <w:pPr>
        <w:jc w:val="center"/>
        <w:rPr>
          <w:rFonts w:ascii="Times New Roman" w:hAnsi="Times New Roman" w:eastAsia="宋体" w:cs="Times New Roman"/>
          <w:bCs/>
        </w:rPr>
      </w:pPr>
    </w:p>
    <w:p>
      <w:pPr>
        <w:jc w:val="center"/>
        <w:rPr>
          <w:rFonts w:ascii="Times New Roman" w:hAnsi="Times New Roman" w:eastAsia="宋体" w:cs="Times New Roman"/>
          <w:bCs/>
        </w:rPr>
      </w:pPr>
    </w:p>
    <w:p>
      <w:pPr>
        <w:jc w:val="center"/>
        <w:rPr>
          <w:rFonts w:ascii="Times New Roman" w:hAnsi="Times New Roman" w:eastAsia="宋体" w:cs="Times New Roman"/>
          <w:bCs/>
        </w:rPr>
      </w:pPr>
    </w:p>
    <w:p>
      <w:pPr>
        <w:jc w:val="center"/>
        <w:rPr>
          <w:rFonts w:ascii="Times New Roman" w:hAnsi="Times New Roman" w:eastAsia="宋体" w:cs="Times New Roman"/>
          <w:bCs/>
        </w:rPr>
      </w:pPr>
    </w:p>
    <w:p>
      <w:pPr>
        <w:jc w:val="both"/>
        <w:rPr>
          <w:rFonts w:ascii="Times New Roman" w:hAnsi="Times New Roman" w:eastAsia="宋体" w:cs="Times New Roman"/>
          <w:b/>
        </w:rPr>
      </w:pPr>
    </w:p>
    <w:p>
      <w:pPr>
        <w:jc w:val="both"/>
        <w:rPr>
          <w:rFonts w:ascii="Times New Roman" w:hAnsi="Times New Roman" w:eastAsia="宋体" w:cs="Times New Roman"/>
          <w:b/>
        </w:rPr>
      </w:pPr>
    </w:p>
    <w:p>
      <w:pPr>
        <w:jc w:val="center"/>
        <w:rPr>
          <w:rFonts w:ascii="Times New Roman" w:hAnsi="Times New Roman" w:eastAsia="宋体" w:cs="Times New Roman"/>
          <w:b/>
        </w:rPr>
      </w:pPr>
    </w:p>
    <w:p>
      <w:pPr>
        <w:jc w:val="both"/>
        <w:rPr>
          <w:rFonts w:ascii="Times New Roman" w:hAnsi="Times New Roman" w:eastAsia="宋体" w:cs="Times New Roman"/>
          <w:b/>
        </w:rPr>
      </w:pPr>
    </w:p>
    <w:p>
      <w:pPr>
        <w:spacing w:line="400" w:lineRule="exact"/>
        <w:ind w:firstLine="211" w:firstLineChars="100"/>
        <w:jc w:val="center"/>
        <w:rPr>
          <w:rFonts w:ascii="Times New Roman" w:hAnsi="Times New Roman" w:eastAsia="宋体" w:cs="Times New Roman"/>
          <w:b/>
          <w:bCs/>
          <w:szCs w:val="21"/>
        </w:rPr>
      </w:pPr>
      <w:r>
        <w:rPr>
          <w:rFonts w:hint="eastAsia" w:ascii="Times New Roman" w:hAnsi="Times New Roman" w:eastAsia="宋体" w:cs="Times New Roman"/>
          <w:b/>
          <w:bCs/>
          <w:szCs w:val="21"/>
        </w:rPr>
        <w:t>课后检测</w:t>
      </w:r>
    </w:p>
    <w:p>
      <w:pPr>
        <w:spacing w:line="400" w:lineRule="exact"/>
        <w:ind w:firstLine="420" w:firstLineChars="200"/>
        <w:jc w:val="left"/>
        <w:textAlignment w:val="center"/>
        <w:rPr>
          <w:rFonts w:ascii="楷体" w:hAnsi="楷体" w:eastAsia="楷体"/>
        </w:rPr>
      </w:pPr>
      <w:r>
        <w:rPr>
          <w:rFonts w:ascii="楷体" w:hAnsi="楷体" w:eastAsia="楷体"/>
        </w:rPr>
        <w:t>自20世纪90年代初，浙江温州的一些瓜农到海南岛承包土地，种植西瓜，产品销往全国各地。他们每年8月底到海南岛种西瓜，次年五月中旬返回温州。据此完成题。</w:t>
      </w:r>
    </w:p>
    <w:p>
      <w:pPr>
        <w:spacing w:line="400" w:lineRule="exact"/>
        <w:jc w:val="left"/>
        <w:textAlignment w:val="center"/>
        <w:rPr>
          <w:rFonts w:ascii="Times New Roman" w:hAnsi="Times New Roman" w:eastAsia="宋体" w:cs="Times New Roman"/>
        </w:rPr>
      </w:pPr>
      <w:r>
        <w:rPr>
          <w:rFonts w:ascii="Times New Roman" w:hAnsi="Times New Roman" w:eastAsia="宋体" w:cs="Times New Roman"/>
        </w:rPr>
        <w:t>1. 温州瓜农选择在海南岛种植西瓜，是因为海南岛（   ）</w:t>
      </w:r>
    </w:p>
    <w:p>
      <w:pPr>
        <w:tabs>
          <w:tab w:val="left" w:pos="2290"/>
          <w:tab w:val="left" w:pos="4360"/>
          <w:tab w:val="left" w:pos="6229"/>
        </w:tabs>
        <w:spacing w:line="400" w:lineRule="exact"/>
        <w:ind w:firstLine="420" w:firstLineChars="200"/>
        <w:jc w:val="left"/>
        <w:textAlignment w:val="center"/>
        <w:rPr>
          <w:rFonts w:ascii="Times New Roman" w:hAnsi="Times New Roman" w:eastAsia="宋体" w:cs="Times New Roman"/>
        </w:rPr>
      </w:pPr>
      <w:r>
        <w:rPr>
          <w:rFonts w:ascii="Times New Roman" w:hAnsi="Times New Roman" w:eastAsia="宋体" w:cs="Times New Roman"/>
        </w:rPr>
        <w:t>A．西瓜品种优</w:t>
      </w:r>
      <w:r>
        <w:rPr>
          <w:rFonts w:ascii="Times New Roman" w:hAnsi="Times New Roman" w:eastAsia="宋体" w:cs="Times New Roman"/>
        </w:rPr>
        <w:tab/>
      </w:r>
      <w:r>
        <w:rPr>
          <w:rFonts w:ascii="Times New Roman" w:hAnsi="Times New Roman" w:eastAsia="宋体" w:cs="Times New Roman"/>
        </w:rPr>
        <w:t>B．种植成本低</w:t>
      </w:r>
      <w:r>
        <w:rPr>
          <w:rFonts w:ascii="Times New Roman" w:hAnsi="Times New Roman" w:eastAsia="宋体" w:cs="Times New Roman"/>
        </w:rPr>
        <w:tab/>
      </w:r>
      <w:r>
        <w:rPr>
          <w:rFonts w:ascii="Times New Roman" w:hAnsi="Times New Roman" w:eastAsia="宋体" w:cs="Times New Roman"/>
        </w:rPr>
        <w:t>C．种植利润高</w:t>
      </w:r>
      <w:r>
        <w:rPr>
          <w:rFonts w:ascii="Times New Roman" w:hAnsi="Times New Roman" w:eastAsia="宋体" w:cs="Times New Roman"/>
        </w:rPr>
        <w:tab/>
      </w:r>
      <w:r>
        <w:rPr>
          <w:rFonts w:ascii="Times New Roman" w:hAnsi="Times New Roman" w:eastAsia="宋体" w:cs="Times New Roman"/>
        </w:rPr>
        <w:t>D．市场需求大</w:t>
      </w:r>
    </w:p>
    <w:p>
      <w:pPr>
        <w:spacing w:line="400" w:lineRule="exact"/>
        <w:jc w:val="left"/>
        <w:textAlignment w:val="center"/>
        <w:rPr>
          <w:rFonts w:ascii="Times New Roman" w:hAnsi="Times New Roman" w:eastAsia="宋体" w:cs="Times New Roman"/>
        </w:rPr>
      </w:pPr>
      <w:r>
        <w:rPr>
          <w:rFonts w:ascii="Times New Roman" w:hAnsi="Times New Roman" w:eastAsia="宋体" w:cs="Times New Roman"/>
        </w:rPr>
        <w:t>2. 温州瓜农每年5—8月离开海南岛，主要原因是此时间（   ）</w:t>
      </w:r>
    </w:p>
    <w:p>
      <w:pPr>
        <w:tabs>
          <w:tab w:val="left" w:pos="4153"/>
        </w:tabs>
        <w:spacing w:line="400" w:lineRule="exact"/>
        <w:ind w:firstLine="420" w:firstLineChars="200"/>
        <w:jc w:val="left"/>
        <w:textAlignment w:val="center"/>
        <w:rPr>
          <w:rFonts w:ascii="Times New Roman" w:hAnsi="Times New Roman" w:eastAsia="宋体" w:cs="Times New Roman"/>
        </w:rPr>
      </w:pPr>
      <w:r>
        <w:rPr>
          <w:rFonts w:ascii="Times New Roman" w:hAnsi="Times New Roman" w:eastAsia="宋体" w:cs="Times New Roman"/>
        </w:rPr>
        <w:t>A．温州正值农忙季节</w:t>
      </w:r>
      <w:r>
        <w:rPr>
          <w:rFonts w:ascii="Times New Roman" w:hAnsi="Times New Roman" w:eastAsia="宋体" w:cs="Times New Roman"/>
        </w:rPr>
        <w:tab/>
      </w:r>
      <w:r>
        <w:rPr>
          <w:rFonts w:ascii="Times New Roman" w:hAnsi="Times New Roman" w:eastAsia="宋体" w:cs="Times New Roman"/>
        </w:rPr>
        <w:t>B．海南岛不宜种植西瓜</w:t>
      </w:r>
    </w:p>
    <w:p>
      <w:pPr>
        <w:tabs>
          <w:tab w:val="left" w:pos="4153"/>
        </w:tabs>
        <w:spacing w:line="400" w:lineRule="exact"/>
        <w:ind w:firstLine="420" w:firstLineChars="200"/>
        <w:jc w:val="left"/>
        <w:textAlignment w:val="center"/>
        <w:rPr>
          <w:rFonts w:ascii="Times New Roman" w:hAnsi="Times New Roman" w:eastAsia="宋体" w:cs="Times New Roman"/>
        </w:rPr>
      </w:pPr>
      <w:r>
        <w:rPr>
          <w:rFonts w:ascii="Times New Roman" w:hAnsi="Times New Roman" w:eastAsia="宋体" w:cs="Times New Roman"/>
        </w:rPr>
        <w:t>C．瓜地休耕以恢复肥力</w:t>
      </w:r>
      <w:r>
        <w:rPr>
          <w:rFonts w:ascii="Times New Roman" w:hAnsi="Times New Roman" w:eastAsia="宋体" w:cs="Times New Roman"/>
        </w:rPr>
        <w:tab/>
      </w:r>
      <w:r>
        <w:rPr>
          <w:rFonts w:ascii="Times New Roman" w:hAnsi="Times New Roman" w:eastAsia="宋体" w:cs="Times New Roman"/>
        </w:rPr>
        <w:t>D．海南岛西瓜竞争力弱</w:t>
      </w:r>
    </w:p>
    <w:p>
      <w:pPr>
        <w:spacing w:line="400" w:lineRule="exact"/>
        <w:jc w:val="left"/>
        <w:textAlignment w:val="center"/>
        <w:rPr>
          <w:rFonts w:ascii="Times New Roman" w:hAnsi="Times New Roman" w:eastAsia="宋体" w:cs="Times New Roman"/>
          <w:bCs/>
        </w:rPr>
      </w:pPr>
      <w:r>
        <w:rPr>
          <w:rFonts w:ascii="Times New Roman" w:hAnsi="Times New Roman" w:eastAsia="宋体" w:cs="Times New Roman"/>
          <w:bCs/>
        </w:rPr>
        <w:t>3. 读图文材料，回答问题。</w:t>
      </w:r>
    </w:p>
    <w:p>
      <w:pPr>
        <w:spacing w:line="360" w:lineRule="auto"/>
        <w:jc w:val="center"/>
        <w:textAlignment w:val="center"/>
      </w:pPr>
      <w:r>
        <w:rPr>
          <w:b/>
        </w:rPr>
        <w:drawing>
          <wp:inline distT="0" distB="0" distL="0" distR="0">
            <wp:extent cx="3202305" cy="1734185"/>
            <wp:effectExtent l="0" t="0" r="10795" b="5715"/>
            <wp:docPr id="2049968701" name="图片 20499687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68701" name="图片 2049968701" descr="figure"/>
                    <pic:cNvPicPr>
                      <a:picLocks noChangeAspect="1"/>
                    </pic:cNvPicPr>
                  </pic:nvPicPr>
                  <pic:blipFill>
                    <a:blip r:embed="rId21"/>
                    <a:stretch>
                      <a:fillRect/>
                    </a:stretch>
                  </pic:blipFill>
                  <pic:spPr>
                    <a:xfrm>
                      <a:off x="0" y="0"/>
                      <a:ext cx="3220494" cy="1744215"/>
                    </a:xfrm>
                    <a:prstGeom prst="rect">
                      <a:avLst/>
                    </a:prstGeom>
                  </pic:spPr>
                </pic:pic>
              </a:graphicData>
            </a:graphic>
          </wp:inline>
        </w:drawing>
      </w:r>
    </w:p>
    <w:p>
      <w:pPr>
        <w:spacing w:line="400" w:lineRule="exact"/>
        <w:ind w:firstLine="420"/>
        <w:jc w:val="left"/>
        <w:textAlignment w:val="center"/>
        <w:rPr>
          <w:rFonts w:ascii="楷体" w:hAnsi="楷体" w:eastAsia="楷体" w:cs="楷体"/>
          <w:bCs/>
        </w:rPr>
      </w:pPr>
      <w:r>
        <w:rPr>
          <w:rFonts w:ascii="楷体" w:hAnsi="楷体" w:eastAsia="楷体" w:cs="楷体"/>
          <w:bCs/>
        </w:rPr>
        <w:t>在当地政府扶持下，山东寿光地区利用现代农业科技大力发展温室蔬菜种植，成为我国主要的蔬菜生产基地。在抗击新冠肺炎疫情期间，该地为武汉及其他地区提供大量新鲜蔬菜，保障了民生。</w:t>
      </w:r>
    </w:p>
    <w:p>
      <w:pPr>
        <w:spacing w:line="400" w:lineRule="exact"/>
        <w:jc w:val="left"/>
        <w:textAlignment w:val="center"/>
        <w:rPr>
          <w:rFonts w:ascii="Times New Roman" w:hAnsi="Times New Roman" w:eastAsia="宋体" w:cs="Times New Roman"/>
          <w:bCs/>
        </w:rPr>
      </w:pPr>
      <w:r>
        <w:rPr>
          <w:rFonts w:ascii="Times New Roman" w:hAnsi="Times New Roman" w:eastAsia="宋体" w:cs="Times New Roman"/>
          <w:bCs/>
        </w:rPr>
        <w:t>（1）说明寿光成为我国重要蔬菜供应地的有利条件。</w:t>
      </w:r>
    </w:p>
    <w:p>
      <w:pPr>
        <w:spacing w:line="400" w:lineRule="exact"/>
        <w:jc w:val="left"/>
        <w:textAlignment w:val="center"/>
        <w:rPr>
          <w:bCs/>
        </w:rPr>
      </w:pPr>
    </w:p>
    <w:p>
      <w:pPr>
        <w:spacing w:line="400" w:lineRule="exact"/>
        <w:ind w:firstLine="420"/>
        <w:jc w:val="left"/>
        <w:textAlignment w:val="center"/>
        <w:rPr>
          <w:rFonts w:ascii="楷体" w:hAnsi="楷体" w:eastAsia="楷体" w:cs="楷体"/>
          <w:bCs/>
        </w:rPr>
      </w:pPr>
      <w:r>
        <w:rPr>
          <w:rFonts w:ascii="楷体" w:hAnsi="楷体" w:eastAsia="楷体" w:cs="楷体"/>
          <w:bCs/>
        </w:rPr>
        <w:t>茶树一般生长在热带、亚热带湿润地区。山东日照市原本无茶树生长，通过“南茶北引”，现已成为“中国北方绿茶之乡”。与南方产茶区相比，当地气候条件独特，茶树生长缓慢，生产的绿茶具有叶片厚、香味浓、耐冲泡的特点。</w:t>
      </w:r>
    </w:p>
    <w:p>
      <w:pPr>
        <w:spacing w:line="400" w:lineRule="exact"/>
        <w:jc w:val="left"/>
        <w:textAlignment w:val="center"/>
        <w:rPr>
          <w:bCs/>
        </w:rPr>
      </w:pPr>
      <w:r>
        <w:rPr>
          <w:rFonts w:ascii="Times New Roman" w:hAnsi="Times New Roman" w:eastAsia="宋体" w:cs="Times New Roman"/>
          <w:bCs/>
        </w:rPr>
        <w:t>（2）日照绿茶特色鲜明，从气候角度分析其原因。</w:t>
      </w:r>
    </w:p>
    <w:p>
      <w:pPr>
        <w:spacing w:line="400" w:lineRule="exact"/>
        <w:jc w:val="left"/>
        <w:textAlignment w:val="center"/>
        <w:rPr>
          <w:rFonts w:ascii="Times New Roman" w:hAnsi="Times New Roman" w:eastAsia="宋体" w:cs="Times New Roman"/>
          <w:bCs/>
        </w:rPr>
      </w:pPr>
    </w:p>
    <w:p>
      <w:pPr>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学后反思</w:t>
      </w:r>
    </w:p>
    <w:p>
      <w:pPr>
        <w:spacing w:line="40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尝试在下面方框内自主构建本节课知识体系，并写出自己的疑惑。</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53340</wp:posOffset>
                </wp:positionV>
                <wp:extent cx="5264150" cy="1638300"/>
                <wp:effectExtent l="12700" t="12700" r="19050" b="12700"/>
                <wp:wrapNone/>
                <wp:docPr id="24" name="矩形 24"/>
                <wp:cNvGraphicFramePr/>
                <a:graphic xmlns:a="http://schemas.openxmlformats.org/drawingml/2006/main">
                  <a:graphicData uri="http://schemas.microsoft.com/office/word/2010/wordprocessingShape">
                    <wps:wsp>
                      <wps:cNvSpPr/>
                      <wps:spPr>
                        <a:xfrm>
                          <a:off x="0" y="0"/>
                          <a:ext cx="5264150" cy="1638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4.2pt;height:129pt;width:414.5pt;mso-position-horizontal:right;mso-position-horizontal-relative:margin;z-index:251676672;v-text-anchor:middle;mso-width-relative:page;mso-height-relative:page;" filled="f" stroked="t" coordsize="21600,21600" o:gfxdata="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7O&#10;KOfWAAAABgEAAA8AAAAAAAAAAQAgAAAAIgAAAGRycy9kb3ducmV2LnhtbFBLAQIUABQAAAAIAIdO&#10;4kBPMnk9XgIAALcEAAAOAAAAAAAAAAEAIAAAACUBAABkcnMvZTJvRG9jLnhtbFBLBQYAAAAABgAG&#10;AFkBAAD1BQAAAAA=&#10;">
                <v:fill on="f" focussize="0,0"/>
                <v:stroke weight="2pt" color="#000000 [3213]" joinstyle="round"/>
                <v:imagedata o:title=""/>
                <o:lock v:ext="edit" aspectratio="f"/>
              </v:rect>
            </w:pict>
          </mc:Fallback>
        </mc:AlternateContent>
      </w:r>
      <w:r>
        <w:rPr>
          <w:rFonts w:hint="eastAsia" w:ascii="Times New Roman" w:hAnsi="Times New Roman" w:eastAsia="宋体" w:cs="Times New Roman"/>
          <w:szCs w:val="21"/>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29210</wp:posOffset>
                </wp:positionV>
                <wp:extent cx="1028700" cy="2540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028700" cy="254000"/>
                        </a:xfrm>
                        <a:prstGeom prst="rect">
                          <a:avLst/>
                        </a:prstGeom>
                        <a:solidFill>
                          <a:schemeClr val="lt1"/>
                        </a:solidFill>
                        <a:ln w="6350">
                          <a:noFill/>
                        </a:ln>
                      </wps:spPr>
                      <wps:txbx>
                        <w:txbxContent>
                          <w:p>
                            <w:pPr>
                              <w:rPr>
                                <w:rFonts w:ascii="宋体" w:hAnsi="宋体" w:eastAsia="宋体"/>
                              </w:rPr>
                            </w:pPr>
                            <w:r>
                              <w:rPr>
                                <w:rFonts w:hint="eastAsia" w:ascii="宋体" w:hAnsi="宋体" w:eastAsia="宋体"/>
                              </w:rPr>
                              <w:t>知识体系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3pt;height:20pt;width:81pt;mso-position-horizontal:left;mso-position-horizontal-relative:margin;z-index:251675648;mso-width-relative:page;mso-height-relative:page;" fillcolor="#CCE8CF [3201]" filled="t" stroked="f" coordsize="21600,21600" o:gfxdata="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xhBrg0QAAAAUBAAAPAAAAAAAA&#10;AAEAIAAAACIAAABkcnMvZG93bnJldi54bWxQSwECFAAUAAAACACHTuJAJoP80lICAACRBAAADgAA&#10;AAAAAAABACAAAAAgAQAAZHJzL2Uyb0RvYy54bWxQSwUGAAAAAAYABgBZAQAA5AUAAAAA&#10;">
                <v:fill on="t" focussize="0,0"/>
                <v:stroke on="f" weight="0.5pt"/>
                <v:imagedata o:title=""/>
                <o:lock v:ext="edit" aspectratio="f"/>
                <v:textbox>
                  <w:txbxContent>
                    <w:p>
                      <w:pPr>
                        <w:rPr>
                          <w:rFonts w:ascii="宋体" w:hAnsi="宋体" w:eastAsia="宋体"/>
                        </w:rPr>
                      </w:pPr>
                      <w:r>
                        <w:rPr>
                          <w:rFonts w:hint="eastAsia" w:ascii="宋体" w:hAnsi="宋体" w:eastAsia="宋体"/>
                        </w:rPr>
                        <w:t>知识体系</w:t>
                      </w:r>
                    </w:p>
                  </w:txbxContent>
                </v:textbox>
              </v:shape>
            </w:pict>
          </mc:Fallback>
        </mc:AlternateContent>
      </w:r>
      <w:r>
        <w:rPr>
          <w:rFonts w:hint="eastAsia" w:ascii="Times New Roman" w:hAnsi="Times New Roman" w:eastAsia="宋体" w:cs="Times New Roman"/>
          <w:szCs w:val="21"/>
        </w:rPr>
        <mc:AlternateContent>
          <mc:Choice Requires="wps">
            <w:drawing>
              <wp:anchor distT="0" distB="0" distL="114300" distR="114300" simplePos="0" relativeHeight="251674624" behindDoc="0" locked="0" layoutInCell="1" allowOverlap="1">
                <wp:simplePos x="0" y="0"/>
                <wp:positionH relativeFrom="margin">
                  <wp:posOffset>19050</wp:posOffset>
                </wp:positionH>
                <wp:positionV relativeFrom="paragraph">
                  <wp:posOffset>1192530</wp:posOffset>
                </wp:positionV>
                <wp:extent cx="1028700" cy="285750"/>
                <wp:effectExtent l="0" t="0" r="0" b="6350"/>
                <wp:wrapNone/>
                <wp:docPr id="26" name="文本框 26"/>
                <wp:cNvGraphicFramePr/>
                <a:graphic xmlns:a="http://schemas.openxmlformats.org/drawingml/2006/main">
                  <a:graphicData uri="http://schemas.microsoft.com/office/word/2010/wordprocessingShape">
                    <wps:wsp>
                      <wps:cNvSpPr txBox="1"/>
                      <wps:spPr>
                        <a:xfrm>
                          <a:off x="0" y="0"/>
                          <a:ext cx="1028700" cy="285750"/>
                        </a:xfrm>
                        <a:prstGeom prst="rect">
                          <a:avLst/>
                        </a:prstGeom>
                        <a:solidFill>
                          <a:sysClr val="window" lastClr="CCE8CF"/>
                        </a:solidFill>
                        <a:ln w="6350">
                          <a:noFill/>
                        </a:ln>
                      </wps:spPr>
                      <wps:txbx>
                        <w:txbxContent>
                          <w:p>
                            <w:pPr>
                              <w:rPr>
                                <w:rFonts w:ascii="宋体" w:hAnsi="宋体" w:eastAsia="宋体"/>
                              </w:rPr>
                            </w:pPr>
                            <w:r>
                              <w:rPr>
                                <w:rFonts w:hint="eastAsia" w:ascii="宋体" w:hAnsi="宋体" w:eastAsia="宋体"/>
                              </w:rPr>
                              <w:t>我的疑惑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93.9pt;height:22.5pt;width:81pt;mso-position-horizontal-relative:margin;z-index:251674624;mso-width-relative:page;mso-height-relative:page;" fillcolor="#CCE8CF" filled="t" stroked="f" coordsize="21600,21600" o:gfxdata="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tQ&#10;8/XXAAAACQEAAA8AAAAAAAAAAQAgAAAAIgAAAGRycy9kb3ducmV2LnhtbFBLAQIUABQAAAAIAIdO&#10;4kC+BeI6XQIAAKEEAAAOAAAAAAAAAAEAIAAAACYBAABkcnMvZTJvRG9jLnhtbFBLBQYAAAAABgAG&#10;AFkBAAD1BQAAAAA=&#10;">
                <v:fill on="t" focussize="0,0"/>
                <v:stroke on="f" weight="0.5pt"/>
                <v:imagedata o:title=""/>
                <o:lock v:ext="edit" aspectratio="f"/>
                <v:textbox>
                  <w:txbxContent>
                    <w:p>
                      <w:pPr>
                        <w:rPr>
                          <w:rFonts w:ascii="宋体" w:hAnsi="宋体" w:eastAsia="宋体"/>
                        </w:rPr>
                      </w:pPr>
                      <w:r>
                        <w:rPr>
                          <w:rFonts w:hint="eastAsia" w:ascii="宋体" w:hAnsi="宋体" w:eastAsia="宋体"/>
                        </w:rPr>
                        <w:t>我的疑惑</w:t>
                      </w:r>
                    </w:p>
                  </w:txbxContent>
                </v:textbox>
              </v:shape>
            </w:pict>
          </mc:Fallback>
        </mc:AlternateContent>
      </w:r>
    </w:p>
    <w:p>
      <w:pPr>
        <w:jc w:val="left"/>
        <w:rPr>
          <w:rFonts w:hint="eastAsia" w:ascii="宋体" w:hAnsi="宋体"/>
        </w:rPr>
      </w:pPr>
    </w:p>
    <w:p>
      <w:pPr>
        <w:jc w:val="left"/>
        <w:rPr>
          <w:rFonts w:hint="eastAsia" w:ascii="宋体" w:hAnsi="宋体"/>
        </w:rPr>
      </w:pPr>
    </w:p>
    <w:p>
      <w:pPr>
        <w:pStyle w:val="26"/>
        <w:jc w:val="both"/>
        <w:rPr>
          <w:rFonts w:hint="default" w:ascii="仿宋" w:hAnsi="仿宋" w:eastAsia="仿宋" w:cs="仿宋"/>
          <w:sz w:val="28"/>
          <w:szCs w:val="28"/>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Ebrima"/>
    <w:panose1 w:val="00000000000000000000"/>
    <w:charset w:val="00"/>
    <w:family w:val="roman"/>
    <w:pitch w:val="default"/>
    <w:sig w:usb0="00000000" w:usb1="00000000" w:usb2="00000008" w:usb3="00000000" w:csb0="000001FF" w:csb1="00000000"/>
  </w:font>
  <w:font w:name="Ebrima">
    <w:panose1 w:val="02000000000000000000"/>
    <w:charset w:val="00"/>
    <w:family w:val="auto"/>
    <w:pitch w:val="default"/>
    <w:sig w:usb0="A000505F" w:usb1="02000041" w:usb2="00000800" w:usb3="00000404" w:csb0="00000093" w:csb1="00000000"/>
  </w:font>
  <w:font w:name="Cambria">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方正粗黑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caps/>
        <w:color w:val="000000" w:themeColor="text1"/>
        <w14:textFill>
          <w14:solidFill>
            <w14:schemeClr w14:val="tx1"/>
          </w14:solidFill>
        </w14:textFill>
      </w:rPr>
    </w:pPr>
    <w:r>
      <w:rPr>
        <w:caps/>
        <w:color w:val="000000" w:themeColor="text1"/>
        <w14:textFill>
          <w14:solidFill>
            <w14:schemeClr w14:val="tx1"/>
          </w14:solidFill>
        </w14:textFill>
      </w:rPr>
      <w:fldChar w:fldCharType="begin"/>
    </w:r>
    <w:r>
      <w:rPr>
        <w:caps/>
        <w:color w:val="000000" w:themeColor="text1"/>
        <w14:textFill>
          <w14:solidFill>
            <w14:schemeClr w14:val="tx1"/>
          </w14:solidFill>
        </w14:textFill>
      </w:rPr>
      <w:instrText xml:space="preserve">PAGE   \* MERGEFORMAT</w:instrText>
    </w:r>
    <w:r>
      <w:rPr>
        <w:caps/>
        <w:color w:val="000000" w:themeColor="text1"/>
        <w14:textFill>
          <w14:solidFill>
            <w14:schemeClr w14:val="tx1"/>
          </w14:solidFill>
        </w14:textFill>
      </w:rPr>
      <w:fldChar w:fldCharType="separate"/>
    </w:r>
    <w:r>
      <w:rPr>
        <w:caps/>
        <w:color w:val="000000" w:themeColor="text1"/>
        <w:lang w:val="zh-CN"/>
        <w14:textFill>
          <w14:solidFill>
            <w14:schemeClr w14:val="tx1"/>
          </w14:solidFill>
        </w14:textFill>
      </w:rPr>
      <w:t>40</w:t>
    </w:r>
    <w:r>
      <w:rPr>
        <w:caps/>
        <w:color w:val="000000" w:themeColor="text1"/>
        <w14:textFill>
          <w14:solidFill>
            <w14:schemeClr w14:val="tx1"/>
          </w14:solidFill>
        </w14:textFill>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drawing>
        <wp:anchor distT="0" distB="0" distL="114300" distR="114300" simplePos="0" relativeHeight="251663360" behindDoc="1" locked="0" layoutInCell="1" allowOverlap="1">
          <wp:simplePos x="0" y="0"/>
          <wp:positionH relativeFrom="column">
            <wp:posOffset>-1494155</wp:posOffset>
          </wp:positionH>
          <wp:positionV relativeFrom="paragraph">
            <wp:posOffset>-1025525</wp:posOffset>
          </wp:positionV>
          <wp:extent cx="7902575" cy="11178540"/>
          <wp:effectExtent l="0" t="0" r="6985" b="7620"/>
          <wp:wrapNone/>
          <wp:docPr id="50" name="图片 1" descr="C:\Documents and Settings\Administrator\桌面\封面3.jpg封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C:\Documents and Settings\Administrator\桌面\封面3.jpg封面3"/>
                  <pic:cNvPicPr>
                    <a:picLocks noChangeAspect="1"/>
                  </pic:cNvPicPr>
                </pic:nvPicPr>
                <pic:blipFill>
                  <a:blip r:embed="rId1"/>
                  <a:stretch>
                    <a:fillRect/>
                  </a:stretch>
                </pic:blipFill>
                <pic:spPr>
                  <a:xfrm>
                    <a:off x="0" y="0"/>
                    <a:ext cx="7902575" cy="1117854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44A6A6"/>
    <w:multiLevelType w:val="singleLevel"/>
    <w:tmpl w:val="8A44A6A6"/>
    <w:lvl w:ilvl="0" w:tentative="0">
      <w:start w:val="1"/>
      <w:numFmt w:val="decimal"/>
      <w:lvlText w:val="%1."/>
      <w:lvlJc w:val="left"/>
      <w:pPr>
        <w:tabs>
          <w:tab w:val="left" w:pos="312"/>
        </w:tabs>
      </w:pPr>
    </w:lvl>
  </w:abstractNum>
  <w:abstractNum w:abstractNumId="1">
    <w:nsid w:val="A154AA96"/>
    <w:multiLevelType w:val="singleLevel"/>
    <w:tmpl w:val="A154AA96"/>
    <w:lvl w:ilvl="0" w:tentative="0">
      <w:start w:val="5"/>
      <w:numFmt w:val="chineseCounting"/>
      <w:suff w:val="nothing"/>
      <w:lvlText w:val="%1、"/>
      <w:lvlJc w:val="left"/>
      <w:rPr>
        <w:rFonts w:hint="eastAsia"/>
      </w:rPr>
    </w:lvl>
  </w:abstractNum>
  <w:abstractNum w:abstractNumId="2">
    <w:nsid w:val="AD3C93A7"/>
    <w:multiLevelType w:val="singleLevel"/>
    <w:tmpl w:val="AD3C93A7"/>
    <w:lvl w:ilvl="0" w:tentative="0">
      <w:start w:val="1"/>
      <w:numFmt w:val="decimal"/>
      <w:suff w:val="space"/>
      <w:lvlText w:val="%1."/>
      <w:lvlJc w:val="left"/>
      <w:pPr>
        <w:ind w:left="120" w:leftChars="0" w:firstLine="0" w:firstLineChars="0"/>
      </w:pPr>
    </w:lvl>
  </w:abstractNum>
  <w:abstractNum w:abstractNumId="3">
    <w:nsid w:val="C2623090"/>
    <w:multiLevelType w:val="singleLevel"/>
    <w:tmpl w:val="C2623090"/>
    <w:lvl w:ilvl="0" w:tentative="0">
      <w:start w:val="1"/>
      <w:numFmt w:val="decimal"/>
      <w:suff w:val="space"/>
      <w:lvlText w:val="%1."/>
      <w:lvlJc w:val="left"/>
    </w:lvl>
  </w:abstractNum>
  <w:abstractNum w:abstractNumId="4">
    <w:nsid w:val="CE4E02DF"/>
    <w:multiLevelType w:val="singleLevel"/>
    <w:tmpl w:val="CE4E02DF"/>
    <w:lvl w:ilvl="0" w:tentative="0">
      <w:start w:val="1"/>
      <w:numFmt w:val="decimal"/>
      <w:suff w:val="space"/>
      <w:lvlText w:val="%1."/>
      <w:lvlJc w:val="left"/>
    </w:lvl>
  </w:abstractNum>
  <w:abstractNum w:abstractNumId="5">
    <w:nsid w:val="DCAC4675"/>
    <w:multiLevelType w:val="singleLevel"/>
    <w:tmpl w:val="DCAC4675"/>
    <w:lvl w:ilvl="0" w:tentative="0">
      <w:start w:val="1"/>
      <w:numFmt w:val="decimal"/>
      <w:suff w:val="nothing"/>
      <w:lvlText w:val="（%1）"/>
      <w:lvlJc w:val="left"/>
    </w:lvl>
  </w:abstractNum>
  <w:abstractNum w:abstractNumId="6">
    <w:nsid w:val="E22DA14D"/>
    <w:multiLevelType w:val="singleLevel"/>
    <w:tmpl w:val="E22DA14D"/>
    <w:lvl w:ilvl="0" w:tentative="0">
      <w:start w:val="1"/>
      <w:numFmt w:val="decimal"/>
      <w:suff w:val="space"/>
      <w:lvlText w:val="%1."/>
      <w:lvlJc w:val="left"/>
      <w:rPr>
        <w:rFonts w:ascii="Times New Roman" w:hAnsi="Times New Roman" w:eastAsia="宋体" w:cs="Times New Roman"/>
      </w:rPr>
    </w:lvl>
  </w:abstractNum>
  <w:abstractNum w:abstractNumId="7">
    <w:nsid w:val="F797EF65"/>
    <w:multiLevelType w:val="singleLevel"/>
    <w:tmpl w:val="F797EF65"/>
    <w:lvl w:ilvl="0" w:tentative="0">
      <w:start w:val="1"/>
      <w:numFmt w:val="decimal"/>
      <w:lvlText w:val="%1."/>
      <w:lvlJc w:val="left"/>
      <w:pPr>
        <w:tabs>
          <w:tab w:val="left" w:pos="312"/>
        </w:tabs>
      </w:pPr>
    </w:lvl>
  </w:abstractNum>
  <w:abstractNum w:abstractNumId="8">
    <w:nsid w:val="F855DCEA"/>
    <w:multiLevelType w:val="singleLevel"/>
    <w:tmpl w:val="F855DCEA"/>
    <w:lvl w:ilvl="0" w:tentative="0">
      <w:start w:val="1"/>
      <w:numFmt w:val="decimal"/>
      <w:suff w:val="nothing"/>
      <w:lvlText w:val="（%1）"/>
      <w:lvlJc w:val="left"/>
    </w:lvl>
  </w:abstractNum>
  <w:abstractNum w:abstractNumId="9">
    <w:nsid w:val="FF8CCE2C"/>
    <w:multiLevelType w:val="singleLevel"/>
    <w:tmpl w:val="FF8CCE2C"/>
    <w:lvl w:ilvl="0" w:tentative="0">
      <w:start w:val="1"/>
      <w:numFmt w:val="decimal"/>
      <w:suff w:val="space"/>
      <w:lvlText w:val="%1."/>
      <w:lvlJc w:val="left"/>
    </w:lvl>
  </w:abstractNum>
  <w:abstractNum w:abstractNumId="10">
    <w:nsid w:val="1E39E9F7"/>
    <w:multiLevelType w:val="singleLevel"/>
    <w:tmpl w:val="1E39E9F7"/>
    <w:lvl w:ilvl="0" w:tentative="0">
      <w:start w:val="1"/>
      <w:numFmt w:val="chineseCounting"/>
      <w:suff w:val="nothing"/>
      <w:lvlText w:val="%1、"/>
      <w:lvlJc w:val="left"/>
      <w:rPr>
        <w:rFonts w:hint="eastAsia"/>
      </w:rPr>
    </w:lvl>
  </w:abstractNum>
  <w:abstractNum w:abstractNumId="11">
    <w:nsid w:val="21F89B42"/>
    <w:multiLevelType w:val="singleLevel"/>
    <w:tmpl w:val="21F89B42"/>
    <w:lvl w:ilvl="0" w:tentative="0">
      <w:start w:val="1"/>
      <w:numFmt w:val="decimal"/>
      <w:suff w:val="space"/>
      <w:lvlText w:val="%1."/>
      <w:lvlJc w:val="left"/>
    </w:lvl>
  </w:abstractNum>
  <w:abstractNum w:abstractNumId="12">
    <w:nsid w:val="2CBA1181"/>
    <w:multiLevelType w:val="multilevel"/>
    <w:tmpl w:val="2CBA1181"/>
    <w:lvl w:ilvl="0" w:tentative="0">
      <w:start w:val="7"/>
      <w:numFmt w:val="decimal"/>
      <w:lvlText w:val="%1."/>
      <w:lvlJc w:val="left"/>
      <w:pPr>
        <w:tabs>
          <w:tab w:val="left" w:pos="312"/>
        </w:tabs>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018826E"/>
    <w:multiLevelType w:val="singleLevel"/>
    <w:tmpl w:val="3018826E"/>
    <w:lvl w:ilvl="0" w:tentative="0">
      <w:start w:val="1"/>
      <w:numFmt w:val="decimal"/>
      <w:suff w:val="space"/>
      <w:lvlText w:val="%1."/>
      <w:lvlJc w:val="left"/>
    </w:lvl>
  </w:abstractNum>
  <w:abstractNum w:abstractNumId="14">
    <w:nsid w:val="350913FE"/>
    <w:multiLevelType w:val="singleLevel"/>
    <w:tmpl w:val="350913FE"/>
    <w:lvl w:ilvl="0" w:tentative="0">
      <w:start w:val="2"/>
      <w:numFmt w:val="decimal"/>
      <w:lvlText w:val="%1."/>
      <w:lvlJc w:val="left"/>
      <w:pPr>
        <w:tabs>
          <w:tab w:val="left" w:pos="312"/>
        </w:tabs>
      </w:pPr>
    </w:lvl>
  </w:abstractNum>
  <w:abstractNum w:abstractNumId="15">
    <w:nsid w:val="37D5296B"/>
    <w:multiLevelType w:val="singleLevel"/>
    <w:tmpl w:val="37D5296B"/>
    <w:lvl w:ilvl="0" w:tentative="0">
      <w:start w:val="1"/>
      <w:numFmt w:val="decimal"/>
      <w:suff w:val="space"/>
      <w:lvlText w:val="%1."/>
      <w:lvlJc w:val="left"/>
    </w:lvl>
  </w:abstractNum>
  <w:abstractNum w:abstractNumId="16">
    <w:nsid w:val="500C057E"/>
    <w:multiLevelType w:val="singleLevel"/>
    <w:tmpl w:val="500C057E"/>
    <w:lvl w:ilvl="0" w:tentative="0">
      <w:start w:val="1"/>
      <w:numFmt w:val="decimal"/>
      <w:suff w:val="space"/>
      <w:lvlText w:val="%1."/>
      <w:lvlJc w:val="left"/>
    </w:lvl>
  </w:abstractNum>
  <w:abstractNum w:abstractNumId="17">
    <w:nsid w:val="58034485"/>
    <w:multiLevelType w:val="singleLevel"/>
    <w:tmpl w:val="58034485"/>
    <w:lvl w:ilvl="0" w:tentative="0">
      <w:start w:val="1"/>
      <w:numFmt w:val="decimal"/>
      <w:suff w:val="space"/>
      <w:lvlText w:val="%1."/>
      <w:lvlJc w:val="left"/>
    </w:lvl>
  </w:abstractNum>
  <w:abstractNum w:abstractNumId="18">
    <w:nsid w:val="6E44A5B4"/>
    <w:multiLevelType w:val="singleLevel"/>
    <w:tmpl w:val="6E44A5B4"/>
    <w:lvl w:ilvl="0" w:tentative="0">
      <w:start w:val="1"/>
      <w:numFmt w:val="decimal"/>
      <w:suff w:val="space"/>
      <w:lvlText w:val="%1."/>
      <w:lvlJc w:val="left"/>
    </w:lvl>
  </w:abstractNum>
  <w:num w:numId="1">
    <w:abstractNumId w:val="1"/>
  </w:num>
  <w:num w:numId="2">
    <w:abstractNumId w:val="3"/>
  </w:num>
  <w:num w:numId="3">
    <w:abstractNumId w:val="0"/>
  </w:num>
  <w:num w:numId="4">
    <w:abstractNumId w:val="6"/>
  </w:num>
  <w:num w:numId="5">
    <w:abstractNumId w:val="15"/>
  </w:num>
  <w:num w:numId="6">
    <w:abstractNumId w:val="9"/>
  </w:num>
  <w:num w:numId="7">
    <w:abstractNumId w:val="18"/>
  </w:num>
  <w:num w:numId="8">
    <w:abstractNumId w:val="12"/>
  </w:num>
  <w:num w:numId="9">
    <w:abstractNumId w:val="7"/>
  </w:num>
  <w:num w:numId="10">
    <w:abstractNumId w:val="14"/>
  </w:num>
  <w:num w:numId="11">
    <w:abstractNumId w:val="17"/>
  </w:num>
  <w:num w:numId="12">
    <w:abstractNumId w:val="5"/>
  </w:num>
  <w:num w:numId="13">
    <w:abstractNumId w:val="11"/>
  </w:num>
  <w:num w:numId="14">
    <w:abstractNumId w:val="16"/>
  </w:num>
  <w:num w:numId="15">
    <w:abstractNumId w:val="13"/>
  </w:num>
  <w:num w:numId="16">
    <w:abstractNumId w:val="8"/>
  </w:num>
  <w:num w:numId="17">
    <w:abstractNumId w:val="2"/>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9A78EC"/>
    <w:rsid w:val="000A083D"/>
    <w:rsid w:val="001C148D"/>
    <w:rsid w:val="002361F3"/>
    <w:rsid w:val="0034546A"/>
    <w:rsid w:val="00407C14"/>
    <w:rsid w:val="004134E3"/>
    <w:rsid w:val="0049015F"/>
    <w:rsid w:val="004C2131"/>
    <w:rsid w:val="00517F20"/>
    <w:rsid w:val="005430E0"/>
    <w:rsid w:val="005E5F46"/>
    <w:rsid w:val="00703069"/>
    <w:rsid w:val="00770747"/>
    <w:rsid w:val="007B605D"/>
    <w:rsid w:val="007B7803"/>
    <w:rsid w:val="00830828"/>
    <w:rsid w:val="00894479"/>
    <w:rsid w:val="008A7C6E"/>
    <w:rsid w:val="009A596C"/>
    <w:rsid w:val="009C2188"/>
    <w:rsid w:val="00B01BAF"/>
    <w:rsid w:val="00B964F6"/>
    <w:rsid w:val="00BA6C67"/>
    <w:rsid w:val="00BC6BBF"/>
    <w:rsid w:val="00BF7A8F"/>
    <w:rsid w:val="00C350B7"/>
    <w:rsid w:val="00C92BC3"/>
    <w:rsid w:val="00C9574B"/>
    <w:rsid w:val="00D8096C"/>
    <w:rsid w:val="00D83DCA"/>
    <w:rsid w:val="00DB4C68"/>
    <w:rsid w:val="00E97D79"/>
    <w:rsid w:val="00EC22E2"/>
    <w:rsid w:val="00FE56E4"/>
    <w:rsid w:val="01FE71DF"/>
    <w:rsid w:val="02103D32"/>
    <w:rsid w:val="031655CD"/>
    <w:rsid w:val="061C6D95"/>
    <w:rsid w:val="091B427D"/>
    <w:rsid w:val="0ADE528F"/>
    <w:rsid w:val="0D602E07"/>
    <w:rsid w:val="0D932056"/>
    <w:rsid w:val="10DC4DD1"/>
    <w:rsid w:val="123E0C0C"/>
    <w:rsid w:val="124F07FC"/>
    <w:rsid w:val="12A962F2"/>
    <w:rsid w:val="138E3892"/>
    <w:rsid w:val="197C0BF6"/>
    <w:rsid w:val="1A14045F"/>
    <w:rsid w:val="1AFA1BAD"/>
    <w:rsid w:val="1BE10DE9"/>
    <w:rsid w:val="1C9514D3"/>
    <w:rsid w:val="1E4D3CE2"/>
    <w:rsid w:val="1E9A78EC"/>
    <w:rsid w:val="1EA25AC6"/>
    <w:rsid w:val="205B0D0C"/>
    <w:rsid w:val="22BC17D2"/>
    <w:rsid w:val="253B707A"/>
    <w:rsid w:val="25672354"/>
    <w:rsid w:val="25B614E6"/>
    <w:rsid w:val="262A0E87"/>
    <w:rsid w:val="28FD48A0"/>
    <w:rsid w:val="2B4466A1"/>
    <w:rsid w:val="2B8B5D00"/>
    <w:rsid w:val="2DD90C3F"/>
    <w:rsid w:val="2E774CE6"/>
    <w:rsid w:val="2F691FE2"/>
    <w:rsid w:val="2FDE6A0B"/>
    <w:rsid w:val="30CC06F7"/>
    <w:rsid w:val="310E3E35"/>
    <w:rsid w:val="314363C7"/>
    <w:rsid w:val="329F1984"/>
    <w:rsid w:val="341B2477"/>
    <w:rsid w:val="34E051AD"/>
    <w:rsid w:val="35832F59"/>
    <w:rsid w:val="35ED130E"/>
    <w:rsid w:val="373F0668"/>
    <w:rsid w:val="373F4968"/>
    <w:rsid w:val="3808478E"/>
    <w:rsid w:val="38B86E94"/>
    <w:rsid w:val="3BD1320B"/>
    <w:rsid w:val="3BDE507C"/>
    <w:rsid w:val="3CE40416"/>
    <w:rsid w:val="3E590417"/>
    <w:rsid w:val="4388499A"/>
    <w:rsid w:val="43967DD0"/>
    <w:rsid w:val="44115615"/>
    <w:rsid w:val="459768FA"/>
    <w:rsid w:val="46EF3FF2"/>
    <w:rsid w:val="479B5D6E"/>
    <w:rsid w:val="49261C09"/>
    <w:rsid w:val="49D05CD8"/>
    <w:rsid w:val="4AB10E2B"/>
    <w:rsid w:val="4CBE7694"/>
    <w:rsid w:val="4FC607CA"/>
    <w:rsid w:val="52801583"/>
    <w:rsid w:val="548720A5"/>
    <w:rsid w:val="566A172A"/>
    <w:rsid w:val="58582FD0"/>
    <w:rsid w:val="5E7073E3"/>
    <w:rsid w:val="5EEB352C"/>
    <w:rsid w:val="63923FD9"/>
    <w:rsid w:val="64154F44"/>
    <w:rsid w:val="659471CD"/>
    <w:rsid w:val="66377F53"/>
    <w:rsid w:val="667D44B5"/>
    <w:rsid w:val="67FA746A"/>
    <w:rsid w:val="6AE31694"/>
    <w:rsid w:val="6CCC3441"/>
    <w:rsid w:val="6E79659A"/>
    <w:rsid w:val="6F3C03C5"/>
    <w:rsid w:val="711225D1"/>
    <w:rsid w:val="741D77D8"/>
    <w:rsid w:val="74EB1C43"/>
    <w:rsid w:val="7514161F"/>
    <w:rsid w:val="76147234"/>
    <w:rsid w:val="76EE219D"/>
    <w:rsid w:val="79C22099"/>
    <w:rsid w:val="79DC6AA1"/>
    <w:rsid w:val="79FF6B82"/>
    <w:rsid w:val="7B7966D5"/>
    <w:rsid w:val="7C4F565D"/>
    <w:rsid w:val="7CBA0E60"/>
    <w:rsid w:val="7D4D14B7"/>
    <w:rsid w:val="7D6A0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32"/>
      <w:szCs w:val="32"/>
    </w:rPr>
  </w:style>
  <w:style w:type="paragraph" w:styleId="6">
    <w:name w:val="Plain Text"/>
    <w:basedOn w:val="1"/>
    <w:qFormat/>
    <w:uiPriority w:val="0"/>
    <w:rPr>
      <w:rFonts w:ascii="宋体" w:hAnsi="Courier New" w:cs="Courier New"/>
      <w:szCs w:val="21"/>
    </w:rPr>
  </w:style>
  <w:style w:type="paragraph" w:styleId="7">
    <w:name w:val="footer"/>
    <w:basedOn w:val="1"/>
    <w:link w:val="23"/>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9">
    <w:name w:val="Normal (Web)"/>
    <w:basedOn w:val="1"/>
    <w:unhideWhenUsed/>
    <w:qFormat/>
    <w:uiPriority w:val="99"/>
    <w:pPr>
      <w:widowControl/>
      <w:spacing w:before="30" w:after="30" w:line="300" w:lineRule="auto"/>
      <w:jc w:val="left"/>
    </w:pPr>
    <w:rPr>
      <w:rFonts w:ascii="宋体" w:hAnsi="宋体" w:eastAsia="宋体" w:cs="宋体"/>
      <w:kern w:val="0"/>
      <w:sz w:val="24"/>
    </w:rPr>
  </w:style>
  <w:style w:type="paragraph" w:styleId="10">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paragraph" w:customStyle="1" w:styleId="15">
    <w:name w:val="p1"/>
    <w:basedOn w:val="1"/>
    <w:qFormat/>
    <w:uiPriority w:val="0"/>
    <w:pPr>
      <w:jc w:val="left"/>
    </w:pPr>
    <w:rPr>
      <w:rFonts w:ascii="Helvetica" w:hAnsi="Helvetica" w:eastAsia="Helvetica" w:cs="Times New Roman"/>
      <w:kern w:val="0"/>
      <w:sz w:val="24"/>
    </w:rPr>
  </w:style>
  <w:style w:type="paragraph" w:customStyle="1" w:styleId="16">
    <w:name w:val="p2"/>
    <w:basedOn w:val="1"/>
    <w:qFormat/>
    <w:uiPriority w:val="0"/>
    <w:pPr>
      <w:jc w:val="left"/>
    </w:pPr>
    <w:rPr>
      <w:rFonts w:ascii="Helvetica" w:hAnsi="Helvetica" w:eastAsia="Helvetica" w:cs="Times New Roman"/>
      <w:kern w:val="0"/>
      <w:sz w:val="72"/>
      <w:szCs w:val="72"/>
    </w:rPr>
  </w:style>
  <w:style w:type="paragraph" w:customStyle="1" w:styleId="17">
    <w:name w:val="p3"/>
    <w:basedOn w:val="1"/>
    <w:qFormat/>
    <w:uiPriority w:val="0"/>
    <w:pPr>
      <w:jc w:val="left"/>
    </w:pPr>
    <w:rPr>
      <w:rFonts w:ascii="Helvetica" w:hAnsi="Helvetica" w:eastAsia="Helvetica" w:cs="Times New Roman"/>
      <w:kern w:val="0"/>
      <w:sz w:val="56"/>
      <w:szCs w:val="56"/>
    </w:rPr>
  </w:style>
  <w:style w:type="paragraph" w:customStyle="1" w:styleId="18">
    <w:name w:val="p4"/>
    <w:basedOn w:val="1"/>
    <w:qFormat/>
    <w:uiPriority w:val="0"/>
    <w:pPr>
      <w:jc w:val="left"/>
    </w:pPr>
    <w:rPr>
      <w:rFonts w:ascii="Times" w:hAnsi="Times" w:eastAsia="Times" w:cs="Times New Roman"/>
      <w:kern w:val="0"/>
      <w:sz w:val="44"/>
      <w:szCs w:val="44"/>
    </w:rPr>
  </w:style>
  <w:style w:type="character" w:customStyle="1" w:styleId="19">
    <w:name w:val="s2"/>
    <w:basedOn w:val="13"/>
    <w:qFormat/>
    <w:uiPriority w:val="0"/>
    <w:rPr>
      <w:rFonts w:hint="default" w:ascii="Helvetica" w:hAnsi="Helvetica" w:eastAsia="Helvetica" w:cs="Helvetica"/>
      <w:sz w:val="44"/>
      <w:szCs w:val="44"/>
    </w:rPr>
  </w:style>
  <w:style w:type="paragraph" w:styleId="20">
    <w:name w:val="List Paragraph"/>
    <w:basedOn w:val="1"/>
    <w:qFormat/>
    <w:uiPriority w:val="99"/>
    <w:pPr>
      <w:ind w:firstLine="420" w:firstLineChars="200"/>
    </w:pPr>
    <w:rPr>
      <w:rFonts w:ascii="Calibri" w:hAnsi="Calibri" w:eastAsia="宋体" w:cs="Times New Roman"/>
      <w:szCs w:val="22"/>
    </w:rPr>
  </w:style>
  <w:style w:type="table" w:customStyle="1" w:styleId="21">
    <w:name w:val="网格型1"/>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网格型2"/>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页脚 字符"/>
    <w:basedOn w:val="13"/>
    <w:link w:val="7"/>
    <w:qFormat/>
    <w:uiPriority w:val="99"/>
    <w:rPr>
      <w:kern w:val="2"/>
      <w:sz w:val="18"/>
      <w:szCs w:val="24"/>
    </w:rPr>
  </w:style>
  <w:style w:type="paragraph" w:customStyle="1" w:styleId="24">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paragraph" w:customStyle="1" w:styleId="25">
    <w:name w:val="大章节"/>
    <w:basedOn w:val="10"/>
    <w:qFormat/>
    <w:uiPriority w:val="0"/>
    <w:pPr>
      <w:adjustRightInd w:val="0"/>
      <w:snapToGrid w:val="0"/>
      <w:spacing w:before="0" w:after="150" w:afterLines="150" w:line="360" w:lineRule="auto"/>
      <w:jc w:val="left"/>
    </w:pPr>
    <w:rPr>
      <w:rFonts w:eastAsia="黑体"/>
      <w:sz w:val="36"/>
      <w:shd w:val="pct10" w:color="auto" w:fill="FFFFFF"/>
    </w:rPr>
  </w:style>
  <w:style w:type="paragraph" w:customStyle="1" w:styleId="26">
    <w:name w:val="标题1"/>
    <w:basedOn w:val="2"/>
    <w:qFormat/>
    <w:uiPriority w:val="0"/>
    <w:pPr>
      <w:adjustRightInd w:val="0"/>
      <w:snapToGrid w:val="0"/>
      <w:spacing w:before="0" w:after="0" w:line="360" w:lineRule="auto"/>
      <w:jc w:val="center"/>
    </w:pPr>
    <w:rPr>
      <w:rFonts w:asciiTheme="minorHAnsi" w:hAnsiTheme="minorHAnsi" w:cstheme="minorBidi"/>
      <w:bCs/>
      <w:sz w:val="32"/>
      <w:szCs w:val="44"/>
    </w:rPr>
  </w:style>
  <w:style w:type="paragraph" w:customStyle="1" w:styleId="27">
    <w:name w:val="顶格正1"/>
    <w:basedOn w:val="28"/>
    <w:qFormat/>
    <w:uiPriority w:val="0"/>
    <w:pPr>
      <w:ind w:firstLine="0" w:firstLineChars="0"/>
    </w:pPr>
    <w:rPr>
      <w:b/>
      <w:bCs/>
    </w:rPr>
  </w:style>
  <w:style w:type="paragraph" w:customStyle="1" w:styleId="28">
    <w:name w:val="正文1"/>
    <w:basedOn w:val="1"/>
    <w:qFormat/>
    <w:uiPriority w:val="0"/>
    <w:pPr>
      <w:adjustRightInd w:val="0"/>
      <w:snapToGrid w:val="0"/>
      <w:spacing w:line="360" w:lineRule="auto"/>
      <w:ind w:firstLine="200" w:firstLineChars="200"/>
    </w:pPr>
    <w:rPr>
      <w:rFonts w:asciiTheme="minorHAnsi" w:hAnsiTheme="minorHAnsi" w:eastAsiaTheme="minorEastAsia" w:cstheme="minorBidi"/>
      <w:sz w:val="24"/>
      <w:szCs w:val="24"/>
    </w:rPr>
  </w:style>
  <w:style w:type="paragraph" w:customStyle="1" w:styleId="29">
    <w:name w:val="表格1"/>
    <w:basedOn w:val="1"/>
    <w:qFormat/>
    <w:uiPriority w:val="0"/>
    <w:pPr>
      <w:adjustRightInd w:val="0"/>
      <w:snapToGrid w:val="0"/>
      <w:spacing w:line="360" w:lineRule="auto"/>
    </w:pPr>
    <w:rPr>
      <w:rFonts w:ascii="宋体" w:hAnsi="宋体" w:cs="宋体"/>
      <w:bCs/>
      <w:szCs w:val="21"/>
    </w:rPr>
  </w:style>
  <w:style w:type="table" w:customStyle="1" w:styleId="3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Chidi</Company>
  <Pages>31</Pages>
  <Words>14586</Words>
  <Characters>14814</Characters>
  <Lines>174</Lines>
  <Paragraphs>49</Paragraphs>
  <TotalTime>10</TotalTime>
  <ScaleCrop>false</ScaleCrop>
  <LinksUpToDate>false</LinksUpToDate>
  <CharactersWithSpaces>15261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2021-10-31T03:23:00Z</dcterms:created>
  <dc:creator>芸香雨燕</dc:creator>
  <cp:lastModifiedBy>Ryan.H</cp:lastModifiedBy>
  <dcterms:modified xsi:type="dcterms:W3CDTF">2022-03-14T06:59:25Z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BBE4C1131056450A8D4DC35A114AD436</vt:lpwstr>
  </property>
</Properties>
</file>