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“行知合一，课堂实践”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——双流区李春兰名师工作室第八次研修简讯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秋天是美丽的季节，象征着成熟，意味着丰收。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bCs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2021年11月26日上午，双流区李春兰名师工作室第八次先下研修活动在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西航港第一初级中学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开展，本次活动的是以“行知合一，课堂实践”为主题的学员课例展示活动，由李瑶老师担任主讲，工作室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李春兰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eastAsia="zh-CN"/>
        </w:rPr>
        <w:t>导师以及学员</w:t>
      </w:r>
      <w:r>
        <w:rPr>
          <w:rFonts w:hint="eastAsia" w:ascii="宋体" w:hAnsi="宋体" w:eastAsia="宋体" w:cs="宋体"/>
          <w:kern w:val="0"/>
          <w:sz w:val="28"/>
          <w:szCs w:val="28"/>
          <w:lang w:val="zh-TW"/>
        </w:rPr>
        <w:t>郭小丽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CN"/>
        </w:rPr>
        <w:t>、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TW"/>
        </w:rPr>
        <w:t>廖辉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CN"/>
        </w:rPr>
        <w:t>、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TW"/>
        </w:rPr>
        <w:t>蒋佩岑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CN"/>
        </w:rPr>
        <w:t>、</w:t>
      </w:r>
      <w:r>
        <w:rPr>
          <w:rFonts w:hint="eastAsia" w:ascii="宋体" w:hAnsi="宋体" w:eastAsia="宋体" w:cs="宋体"/>
          <w:kern w:val="0"/>
          <w:sz w:val="28"/>
          <w:szCs w:val="28"/>
          <w:lang w:val="zh-TW"/>
        </w:rPr>
        <w:t>蒋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TW"/>
        </w:rPr>
        <w:t>瑛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CN"/>
        </w:rPr>
        <w:t>、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TW"/>
        </w:rPr>
        <w:t>张婷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CN"/>
        </w:rPr>
        <w:t>、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TW"/>
        </w:rPr>
        <w:t>唐华芹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全程参与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94225" cy="2534285"/>
            <wp:effectExtent l="0" t="0" r="15875" b="1841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34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【图 1：李瑶老师展示主题班会课《世纪少年，青春的模样》】</w:t>
      </w:r>
    </w:p>
    <w:p>
      <w:pPr>
        <w:spacing w:line="360" w:lineRule="auto"/>
        <w:ind w:firstLine="560" w:firstLineChars="200"/>
        <w:jc w:val="left"/>
        <w:rPr>
          <w:rFonts w:hint="default" w:ascii="宋体" w:hAnsi="宋体" w:eastAsia="宋体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sz w:val="28"/>
          <w:szCs w:val="28"/>
          <w:lang w:val="en-US" w:eastAsia="zh-CN"/>
        </w:rPr>
        <w:t>2021年是中国共产党建党100周年，新的百年，新的征程。在新的时代背景下</w:t>
      </w:r>
      <w:r>
        <w:rPr>
          <w:rFonts w:hint="eastAsia" w:ascii="宋体" w:hAnsi="宋体" w:eastAsia="宋体" w:cs="Times New Roman"/>
          <w:b w:val="0"/>
          <w:bCs/>
          <w:color w:val="auto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习近平主席寄予了新时代青少年“未来属于青年，希望寄予青年”的殷切期望，</w:t>
      </w:r>
      <w:r>
        <w:rPr>
          <w:rFonts w:hint="eastAsia" w:ascii="宋体" w:hAnsi="宋体" w:eastAsia="宋体" w:cs="Times New Roman"/>
          <w:b w:val="0"/>
          <w:bCs/>
          <w:sz w:val="28"/>
          <w:szCs w:val="28"/>
          <w:lang w:val="en-US" w:eastAsia="zh-CN"/>
        </w:rPr>
        <w:t>希望青年一代不怕苦不怕难，</w:t>
      </w:r>
      <w:r>
        <w:rPr>
          <w:rFonts w:hint="eastAsia" w:ascii="宋体" w:hAnsi="宋体" w:eastAsia="宋体" w:cs="Times New Roman"/>
          <w:b w:val="0"/>
          <w:bCs/>
          <w:color w:val="auto"/>
          <w:sz w:val="28"/>
          <w:szCs w:val="28"/>
          <w:lang w:val="en-US" w:eastAsia="zh-CN"/>
        </w:rPr>
        <w:t>用肩膀扛起如山的责任，</w:t>
      </w:r>
      <w:bookmarkStart w:id="0" w:name="_GoBack"/>
      <w:bookmarkEnd w:id="0"/>
      <w:r>
        <w:rPr>
          <w:rFonts w:hint="eastAsia" w:ascii="宋体" w:hAnsi="宋体" w:eastAsia="宋体" w:cs="Times New Roman"/>
          <w:b w:val="0"/>
          <w:bCs/>
          <w:color w:val="auto"/>
          <w:sz w:val="28"/>
          <w:szCs w:val="28"/>
          <w:lang w:val="en-US" w:eastAsia="zh-CN"/>
        </w:rPr>
        <w:t>用奋斗续写民族的辉煌。</w:t>
      </w:r>
      <w:r>
        <w:rPr>
          <w:rFonts w:hint="eastAsia" w:ascii="宋体" w:hAnsi="宋体" w:eastAsia="宋体" w:cs="Times New Roman"/>
          <w:b w:val="0"/>
          <w:bCs/>
          <w:sz w:val="28"/>
          <w:szCs w:val="28"/>
          <w:lang w:val="en-US" w:eastAsia="zh-CN"/>
        </w:rPr>
        <w:t>李瑶老师以建党100周年的时代背景为契机，设计了一堂以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《世纪少年，青春的模样》为主题的班会课，希望通过班会活动的开展，鼓励</w:t>
      </w:r>
      <w:r>
        <w:rPr>
          <w:rFonts w:hint="eastAsia" w:ascii="宋体" w:hAnsi="宋体" w:eastAsia="宋体" w:cs="Times New Roman"/>
          <w:b w:val="0"/>
          <w:bCs/>
          <w:sz w:val="28"/>
          <w:szCs w:val="28"/>
          <w:lang w:val="en-US" w:eastAsia="zh-CN"/>
        </w:rPr>
        <w:t>新时代青少年增强做中国人的志气、骨气、底气，不负时代、不负韶华、</w:t>
      </w:r>
      <w:r>
        <w:rPr>
          <w:rFonts w:hint="eastAsia" w:ascii="宋体" w:hAnsi="宋体" w:eastAsia="宋体" w:cs="Times New Roman"/>
          <w:b w:val="0"/>
          <w:bCs/>
          <w:color w:val="auto"/>
          <w:sz w:val="28"/>
          <w:szCs w:val="28"/>
          <w:lang w:val="en-US" w:eastAsia="zh-CN"/>
        </w:rPr>
        <w:t>不负党和人民的殷切希望！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42180" cy="2225040"/>
            <wp:effectExtent l="0" t="0" r="1270" b="381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562" w:firstLineChars="200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【图 2：工作室成员认真聆听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李瑶老师的班会课并做笔记。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班会课分为五大部分：看图片，回顾党的百年征程；听《少年》，描绘“世纪少年”的模样；观《红船》，制作“世纪少年”名片；讲故事，寻找身边的“世纪少年”；谈感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想，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“世纪少年”我接力。通过上述环节，引导学生更加直观地认识党的百年奋进历程，并积极汲取其精神养分，形成正确的人生观和价值观，将爱国之情融入到学习生活中去。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94250" cy="2262505"/>
            <wp:effectExtent l="0" t="0" r="6350" b="4445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2262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【图3：李春兰导师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学员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们进行讨论交流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】</w:t>
      </w:r>
    </w:p>
    <w:p>
      <w:pPr>
        <w:numPr>
          <w:ilvl w:val="0"/>
          <w:numId w:val="0"/>
        </w:numPr>
        <w:spacing w:line="276" w:lineRule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课后，全体学员在李春兰老师的带领下，就听课心得进行了充分地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讨论交流，每位学员教师从“如果我来上这节班会课”的角度分别对李瑶老师的这堂课发表了自己的看法。学员教师们认为</w:t>
      </w:r>
      <w:r>
        <w:rPr>
          <w:rFonts w:hint="eastAsia" w:ascii="宋体" w:hAnsi="宋体" w:eastAsia="宋体" w:cs="宋体"/>
          <w:kern w:val="0"/>
          <w:sz w:val="28"/>
          <w:szCs w:val="28"/>
          <w:lang w:val="zh-TW" w:eastAsia="zh-CN"/>
        </w:rPr>
        <w:t>班会课应从感性、理性、升华、实践这四个维度着手，从身边的小人物、小故事入手，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更有血肉地展现“世纪少年”的模样，课堂的设计应当更加具备层次感和指向性，在环节的设定上体现内在逻辑，在材料的选择上融入价值理念。开放、深入的研讨，让每个学员都取得了巨大的收获。</w:t>
      </w:r>
    </w:p>
    <w:p>
      <w:pPr>
        <w:numPr>
          <w:ilvl w:val="0"/>
          <w:numId w:val="0"/>
        </w:numPr>
        <w:spacing w:line="276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14240" cy="3693795"/>
            <wp:effectExtent l="0" t="0" r="10160" b="1905"/>
            <wp:docPr id="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3693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【图4：李春兰导师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对李瑶老师的班会见面课进行点评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李春兰导师对李瑶老师的班会课作了细致的点评，并以这堂班会课为范例，告诫全体学员教师要懂得与时俱进，从理念开始变革自身，从“教师教”的视角转变到“学生学”的视角，并积极进行班级教学场的构建，让学生通过班级场内的合作探究获得新知，提高运用能力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90695" cy="3218180"/>
            <wp:effectExtent l="0" t="0" r="14605" b="1270"/>
            <wp:docPr id="1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0695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【图6：李春兰导师及工作室成员合影留恋】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widowControl/>
        <w:suppressLineNumbers w:val="0"/>
        <w:ind w:firstLine="281" w:firstLineChars="100"/>
        <w:jc w:val="righ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双流区李春兰名师工作室</w:t>
      </w:r>
    </w:p>
    <w:p>
      <w:pPr>
        <w:keepNext w:val="0"/>
        <w:keepLines w:val="0"/>
        <w:widowControl/>
        <w:suppressLineNumbers w:val="0"/>
        <w:ind w:firstLine="5903" w:firstLineChars="2100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2021年11月26日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1502B"/>
    <w:rsid w:val="0414592D"/>
    <w:rsid w:val="05CF17AB"/>
    <w:rsid w:val="0994115B"/>
    <w:rsid w:val="0C88226D"/>
    <w:rsid w:val="2062516D"/>
    <w:rsid w:val="239526F4"/>
    <w:rsid w:val="23F7544F"/>
    <w:rsid w:val="24D86694"/>
    <w:rsid w:val="298A7CAC"/>
    <w:rsid w:val="31BB3EC6"/>
    <w:rsid w:val="461445FD"/>
    <w:rsid w:val="4B3D0885"/>
    <w:rsid w:val="56244B1C"/>
    <w:rsid w:val="59647C48"/>
    <w:rsid w:val="604C3909"/>
    <w:rsid w:val="68E63C6F"/>
    <w:rsid w:val="692A26C2"/>
    <w:rsid w:val="6A9E2DB2"/>
    <w:rsid w:val="6B320887"/>
    <w:rsid w:val="70F23863"/>
    <w:rsid w:val="7A80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paragraph" w:customStyle="1" w:styleId="5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2021-11-21T10:37:00Z</dcterms:created>
  <dc:creator>nyf</dc:creator>
  <cp:lastModifiedBy>廖辉</cp:lastModifiedBy>
  <dcterms:modified xsi:type="dcterms:W3CDTF">2021-11-30T10:31:52Z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E1AB53C801BC409DB109F4B134040F0D</vt:lpwstr>
  </property>
</Properties>
</file>