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rFonts w:ascii="宋体"/>
          <w:b/>
          <w:sz w:val="36"/>
          <w:szCs w:val="36"/>
        </w:rPr>
      </w:pPr>
      <w:r>
        <w:rPr>
          <w:rFonts w:hint="eastAsia" w:ascii="宋体" w:hAnsi="宋体"/>
          <w:b/>
          <w:sz w:val="36"/>
          <w:szCs w:val="36"/>
        </w:rPr>
        <w:t>双流区名教师工作室</w:t>
      </w:r>
      <w:r>
        <w:rPr>
          <w:rFonts w:ascii="宋体" w:hAnsi="宋体"/>
          <w:b/>
          <w:sz w:val="36"/>
          <w:szCs w:val="36"/>
        </w:rPr>
        <w:t>——</w:t>
      </w:r>
      <w:r>
        <w:rPr>
          <w:rFonts w:hint="eastAsia" w:ascii="宋体" w:hAnsi="宋体"/>
          <w:b/>
          <w:sz w:val="36"/>
          <w:szCs w:val="36"/>
        </w:rPr>
        <w:t>李春兰工作室</w:t>
      </w:r>
    </w:p>
    <w:p>
      <w:pPr>
        <w:spacing w:line="300" w:lineRule="auto"/>
        <w:jc w:val="center"/>
        <w:rPr>
          <w:rFonts w:ascii="华文新魏" w:hAnsi="宋体" w:eastAsia="华文新魏"/>
          <w:b/>
          <w:color w:val="C00000"/>
          <w:sz w:val="84"/>
          <w:szCs w:val="84"/>
        </w:rPr>
      </w:pPr>
      <w:r>
        <w:rPr>
          <w:rFonts w:hint="eastAsia" w:ascii="华文新魏" w:hAnsi="宋体" w:eastAsia="华文新魏"/>
          <w:b/>
          <w:color w:val="C00000"/>
          <w:sz w:val="84"/>
          <w:szCs w:val="84"/>
        </w:rPr>
        <w:t>研 修</w:t>
      </w:r>
      <w:r>
        <w:rPr>
          <w:rFonts w:ascii="华文新魏" w:hAnsi="宋体" w:eastAsia="华文新魏"/>
          <w:b/>
          <w:color w:val="C00000"/>
          <w:sz w:val="84"/>
          <w:szCs w:val="84"/>
        </w:rPr>
        <w:t xml:space="preserve"> </w:t>
      </w:r>
      <w:r>
        <w:rPr>
          <w:rFonts w:hint="eastAsia" w:ascii="华文新魏" w:hAnsi="宋体" w:eastAsia="华文新魏"/>
          <w:b/>
          <w:color w:val="C00000"/>
          <w:sz w:val="84"/>
          <w:szCs w:val="84"/>
        </w:rPr>
        <w:t>简</w:t>
      </w:r>
      <w:r>
        <w:rPr>
          <w:rFonts w:ascii="华文新魏" w:hAnsi="宋体" w:eastAsia="华文新魏"/>
          <w:b/>
          <w:color w:val="C00000"/>
          <w:sz w:val="84"/>
          <w:szCs w:val="84"/>
        </w:rPr>
        <w:t xml:space="preserve"> </w:t>
      </w:r>
      <w:r>
        <w:rPr>
          <w:rFonts w:hint="eastAsia" w:ascii="华文新魏" w:hAnsi="宋体" w:eastAsia="华文新魏"/>
          <w:b/>
          <w:color w:val="C00000"/>
          <w:sz w:val="84"/>
          <w:szCs w:val="84"/>
        </w:rPr>
        <w:t>报</w:t>
      </w:r>
    </w:p>
    <w:p>
      <w:pPr>
        <w:spacing w:line="300" w:lineRule="auto"/>
        <w:jc w:val="center"/>
        <w:rPr>
          <w:rFonts w:ascii="黑体" w:hAnsi="黑体" w:eastAsia="黑体"/>
          <w:b/>
          <w:sz w:val="28"/>
          <w:szCs w:val="28"/>
        </w:rPr>
      </w:pPr>
      <w:r>
        <w:rPr>
          <w:rFonts w:ascii="黑体" w:hAnsi="黑体" w:eastAsia="黑体"/>
          <w:b/>
          <w:sz w:val="28"/>
          <w:szCs w:val="28"/>
        </w:rPr>
        <w:t>20</w:t>
      </w:r>
      <w:r>
        <w:rPr>
          <w:rFonts w:hint="eastAsia" w:ascii="黑体" w:hAnsi="黑体" w:eastAsia="黑体"/>
          <w:b/>
          <w:sz w:val="28"/>
          <w:szCs w:val="28"/>
        </w:rPr>
        <w:t>21年第</w:t>
      </w:r>
      <w:r>
        <w:rPr>
          <w:rFonts w:hint="eastAsia" w:ascii="黑体" w:hAnsi="黑体" w:eastAsia="黑体"/>
          <w:b/>
          <w:sz w:val="28"/>
          <w:szCs w:val="28"/>
          <w:lang w:val="en-US" w:eastAsia="zh-CN"/>
        </w:rPr>
        <w:t>3</w:t>
      </w:r>
      <w:r>
        <w:rPr>
          <w:rFonts w:hint="eastAsia" w:ascii="黑体" w:hAnsi="黑体" w:eastAsia="黑体"/>
          <w:b/>
          <w:sz w:val="28"/>
          <w:szCs w:val="28"/>
        </w:rPr>
        <w:t>期（总第</w:t>
      </w:r>
      <w:r>
        <w:rPr>
          <w:rFonts w:hint="eastAsia" w:ascii="黑体" w:hAnsi="黑体" w:eastAsia="黑体"/>
          <w:b/>
          <w:sz w:val="28"/>
          <w:szCs w:val="28"/>
          <w:lang w:val="en-US" w:eastAsia="zh-CN"/>
        </w:rPr>
        <w:t>3</w:t>
      </w:r>
      <w:r>
        <w:rPr>
          <w:rFonts w:hint="eastAsia" w:ascii="黑体" w:hAnsi="黑体" w:eastAsia="黑体"/>
          <w:b/>
          <w:sz w:val="28"/>
          <w:szCs w:val="28"/>
        </w:rPr>
        <w:t>期）</w:t>
      </w:r>
    </w:p>
    <w:p>
      <w:pPr>
        <w:spacing w:after="156" w:afterLines="50" w:line="360" w:lineRule="auto"/>
        <w:jc w:val="left"/>
        <w:rPr>
          <w:rFonts w:ascii="宋体" w:hAnsi="宋体"/>
          <w:sz w:val="28"/>
          <w:szCs w:val="28"/>
          <w:u w:val="single"/>
        </w:rPr>
      </w:pPr>
      <w:r>
        <w:rPr>
          <w:rFonts w:hint="eastAsia" w:ascii="宋体" w:hAnsi="宋体"/>
          <w:sz w:val="28"/>
          <w:szCs w:val="28"/>
          <w:u w:val="single"/>
        </w:rPr>
        <w:t>李春兰工作室</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20</w:t>
      </w:r>
      <w:r>
        <w:rPr>
          <w:rFonts w:hint="eastAsia" w:ascii="宋体" w:hAnsi="宋体"/>
          <w:sz w:val="28"/>
          <w:szCs w:val="28"/>
          <w:u w:val="single"/>
        </w:rPr>
        <w:t>21年</w:t>
      </w:r>
      <w:r>
        <w:rPr>
          <w:rFonts w:hint="eastAsia" w:ascii="宋体" w:hAnsi="宋体"/>
          <w:sz w:val="28"/>
          <w:szCs w:val="28"/>
          <w:u w:val="single"/>
          <w:lang w:val="en-US" w:eastAsia="zh-CN"/>
        </w:rPr>
        <w:t>11</w:t>
      </w:r>
      <w:r>
        <w:rPr>
          <w:rFonts w:hint="eastAsia" w:ascii="宋体" w:hAnsi="宋体"/>
          <w:sz w:val="28"/>
          <w:szCs w:val="28"/>
          <w:u w:val="single"/>
        </w:rPr>
        <w:t>月</w:t>
      </w:r>
    </w:p>
    <w:p>
      <w:pPr>
        <w:spacing w:line="360" w:lineRule="auto"/>
        <w:jc w:val="center"/>
        <w:rPr>
          <w:rFonts w:hint="eastAsia"/>
          <w:sz w:val="32"/>
          <w:szCs w:val="32"/>
          <w:lang w:val="en-US" w:eastAsia="zh-CN"/>
        </w:rPr>
      </w:pPr>
      <w:r>
        <w:rPr>
          <w:rFonts w:hint="eastAsia"/>
          <w:sz w:val="32"/>
          <w:szCs w:val="32"/>
          <w:lang w:val="en-US" w:eastAsia="zh-CN"/>
        </w:rPr>
        <w:t>专家引领   研修自强</w:t>
      </w:r>
    </w:p>
    <w:p>
      <w:pPr>
        <w:spacing w:line="360" w:lineRule="auto"/>
        <w:ind w:firstLine="640" w:firstLineChars="200"/>
        <w:jc w:val="left"/>
        <w:rPr>
          <w:rFonts w:hint="eastAsia" w:ascii="宋体" w:hAnsi="宋体" w:cs="Times New Roman"/>
          <w:b w:val="0"/>
          <w:bCs/>
          <w:sz w:val="32"/>
          <w:szCs w:val="32"/>
          <w:lang w:val="en-US" w:eastAsia="zh-CN"/>
        </w:rPr>
      </w:pPr>
      <w:r>
        <w:rPr>
          <w:rFonts w:hint="default"/>
          <w:sz w:val="32"/>
          <w:szCs w:val="32"/>
          <w:lang w:val="en-US" w:eastAsia="zh-CN"/>
        </w:rPr>
        <w:t>11月的天气已经有</w:t>
      </w:r>
      <w:r>
        <w:rPr>
          <w:rFonts w:hint="eastAsia"/>
          <w:sz w:val="32"/>
          <w:szCs w:val="32"/>
          <w:lang w:val="en-US" w:eastAsia="zh-CN"/>
        </w:rPr>
        <w:t>了</w:t>
      </w:r>
      <w:r>
        <w:rPr>
          <w:rFonts w:hint="default"/>
          <w:sz w:val="32"/>
          <w:szCs w:val="32"/>
          <w:lang w:val="en-US" w:eastAsia="zh-CN"/>
        </w:rPr>
        <w:t>些许寒意，但</w:t>
      </w:r>
      <w:r>
        <w:rPr>
          <w:rFonts w:hint="eastAsia"/>
          <w:sz w:val="32"/>
          <w:szCs w:val="32"/>
          <w:lang w:val="en-US" w:eastAsia="zh-CN"/>
        </w:rPr>
        <w:t>工作室</w:t>
      </w:r>
      <w:r>
        <w:rPr>
          <w:rFonts w:hint="default"/>
          <w:sz w:val="32"/>
          <w:szCs w:val="32"/>
          <w:lang w:val="en-US" w:eastAsia="zh-CN"/>
        </w:rPr>
        <w:t>志同道合的小伙伴</w:t>
      </w:r>
      <w:r>
        <w:rPr>
          <w:rFonts w:hint="eastAsia"/>
          <w:sz w:val="32"/>
          <w:szCs w:val="32"/>
          <w:lang w:val="en-US" w:eastAsia="zh-CN"/>
        </w:rPr>
        <w:t>们</w:t>
      </w:r>
      <w:r>
        <w:rPr>
          <w:rFonts w:hint="default"/>
          <w:sz w:val="32"/>
          <w:szCs w:val="32"/>
          <w:lang w:val="en-US" w:eastAsia="zh-CN"/>
        </w:rPr>
        <w:t>用</w:t>
      </w:r>
      <w:r>
        <w:rPr>
          <w:rFonts w:hint="eastAsia"/>
          <w:sz w:val="32"/>
          <w:szCs w:val="32"/>
          <w:lang w:val="en-US" w:eastAsia="zh-CN"/>
        </w:rPr>
        <w:t>他们</w:t>
      </w:r>
      <w:r>
        <w:rPr>
          <w:rFonts w:hint="default"/>
          <w:sz w:val="32"/>
          <w:szCs w:val="32"/>
          <w:lang w:val="en-US" w:eastAsia="zh-CN"/>
        </w:rPr>
        <w:t>学习的热情驱走了</w:t>
      </w:r>
      <w:r>
        <w:rPr>
          <w:rFonts w:hint="eastAsia"/>
          <w:sz w:val="32"/>
          <w:szCs w:val="32"/>
          <w:lang w:val="en-US" w:eastAsia="zh-CN"/>
        </w:rPr>
        <w:t>冰凉</w:t>
      </w:r>
      <w:r>
        <w:rPr>
          <w:rFonts w:hint="default"/>
          <w:sz w:val="32"/>
          <w:szCs w:val="32"/>
          <w:lang w:val="en-US" w:eastAsia="zh-CN"/>
        </w:rPr>
        <w:t>，让这个十一月变得无比的温暖。</w:t>
      </w:r>
      <w:r>
        <w:rPr>
          <w:rFonts w:hint="eastAsia"/>
          <w:sz w:val="32"/>
          <w:szCs w:val="32"/>
          <w:lang w:val="en-US" w:eastAsia="zh-CN"/>
        </w:rPr>
        <w:t>本月，双流区李春兰名师工作室在李春兰导师的带领下积极开展线上线下研修活动，</w:t>
      </w:r>
      <w:r>
        <w:rPr>
          <w:rFonts w:hint="eastAsia" w:ascii="宋体" w:hAnsi="宋体" w:eastAsia="宋体" w:cs="宋体"/>
          <w:color w:val="000000"/>
          <w:kern w:val="0"/>
          <w:sz w:val="32"/>
          <w:szCs w:val="32"/>
          <w:lang w:val="en-US" w:eastAsia="zh-CN" w:bidi="ar"/>
        </w:rPr>
        <w:t>刘雪奎教授以“北斗导航系统的前世今生”为主题的讲座</w:t>
      </w:r>
      <w:r>
        <w:rPr>
          <w:rFonts w:hint="eastAsia" w:ascii="宋体" w:hAnsi="宋体" w:cs="宋体"/>
          <w:color w:val="000000"/>
          <w:kern w:val="0"/>
          <w:sz w:val="32"/>
          <w:szCs w:val="32"/>
          <w:lang w:val="en-US" w:eastAsia="zh-CN" w:bidi="ar"/>
        </w:rPr>
        <w:t>，更新了我们对网络时代的认知；西航港一中</w:t>
      </w:r>
      <w:r>
        <w:rPr>
          <w:rFonts w:hint="eastAsia" w:ascii="宋体" w:hAnsi="宋体" w:eastAsia="宋体" w:cs="Times New Roman"/>
          <w:b w:val="0"/>
          <w:bCs/>
          <w:sz w:val="32"/>
          <w:szCs w:val="32"/>
          <w:lang w:val="en-US" w:eastAsia="zh-CN"/>
        </w:rPr>
        <w:t>李瑶老师</w:t>
      </w:r>
      <w:r>
        <w:rPr>
          <w:rFonts w:hint="eastAsia" w:ascii="宋体" w:hAnsi="宋体" w:cs="Times New Roman"/>
          <w:b w:val="0"/>
          <w:bCs/>
          <w:sz w:val="32"/>
          <w:szCs w:val="32"/>
          <w:lang w:val="en-US" w:eastAsia="zh-CN"/>
        </w:rPr>
        <w:t>的班会课为我们展现了“世纪少年”的动人面貌，整个11月我们收获满满。</w:t>
      </w:r>
    </w:p>
    <w:p>
      <w:pPr>
        <w:spacing w:line="200" w:lineRule="atLeast"/>
        <w:ind w:firstLine="420" w:firstLineChars="200"/>
        <w:jc w:val="left"/>
        <w:rPr>
          <w:rFonts w:ascii="楷体" w:hAnsi="楷体" w:eastAsia="楷体" w:cs="楷体_GB2312"/>
          <w:kern w:val="0"/>
          <w:lang w:val="zh-TW" w:eastAsia="zh-TW"/>
        </w:rPr>
      </w:pPr>
      <w:r>
        <w:rPr>
          <w:rFonts w:ascii="楷体" w:hAnsi="楷体" w:eastAsia="楷体" w:cs="楷体_GB2312"/>
          <w:kern w:val="0"/>
          <w:lang w:val="zh-TW" w:eastAsia="zh-TW"/>
        </w:rPr>
        <w:t>编辑部：</w:t>
      </w:r>
      <w:r>
        <w:rPr>
          <w:rFonts w:hint="eastAsia" w:ascii="楷体" w:hAnsi="楷体" w:eastAsia="楷体" w:cs="楷体_GB2312"/>
          <w:kern w:val="0"/>
          <w:lang w:val="zh-TW"/>
        </w:rPr>
        <w:t>李春兰工</w:t>
      </w:r>
      <w:r>
        <w:rPr>
          <w:rFonts w:ascii="楷体" w:hAnsi="楷体" w:eastAsia="楷体" w:cs="楷体_GB2312"/>
          <w:kern w:val="0"/>
          <w:lang w:val="zh-TW" w:eastAsia="zh-TW"/>
        </w:rPr>
        <w:t>作室</w:t>
      </w:r>
    </w:p>
    <w:p>
      <w:pPr>
        <w:pStyle w:val="4"/>
        <w:framePr w:wrap="auto" w:vAnchor="margin" w:hAnchor="text" w:yAlign="inline"/>
        <w:widowControl/>
        <w:spacing w:line="360" w:lineRule="auto"/>
        <w:ind w:firstLine="420"/>
        <w:jc w:val="left"/>
        <w:rPr>
          <w:rFonts w:ascii="楷体" w:hAnsi="楷体" w:eastAsia="楷体" w:cs="楷体_GB2312"/>
          <w:kern w:val="0"/>
          <w:lang w:val="zh-TW"/>
        </w:rPr>
      </w:pPr>
      <w:r>
        <w:rPr>
          <w:rFonts w:ascii="楷体" w:hAnsi="楷体" w:eastAsia="楷体" w:cs="楷体_GB2312"/>
          <w:kern w:val="0"/>
          <w:lang w:val="zh-TW" w:eastAsia="zh-TW"/>
        </w:rPr>
        <w:t xml:space="preserve">指  导：赵剑云 </w:t>
      </w:r>
      <w:r>
        <w:rPr>
          <w:rFonts w:hint="eastAsia" w:ascii="楷体" w:hAnsi="楷体" w:eastAsia="楷体" w:cs="楷体_GB2312"/>
          <w:kern w:val="0"/>
          <w:lang w:val="zh-TW"/>
        </w:rPr>
        <w:t xml:space="preserve"> </w:t>
      </w:r>
      <w:r>
        <w:rPr>
          <w:rFonts w:ascii="楷体" w:hAnsi="楷体" w:eastAsia="楷体" w:cs="楷体_GB2312"/>
          <w:kern w:val="0"/>
          <w:lang w:val="zh-TW" w:eastAsia="zh-TW"/>
        </w:rPr>
        <w:t xml:space="preserve"> 樊凤玲 </w:t>
      </w:r>
      <w:r>
        <w:rPr>
          <w:rFonts w:hint="eastAsia" w:ascii="楷体" w:hAnsi="楷体" w:eastAsia="楷体" w:cs="楷体_GB2312"/>
          <w:kern w:val="0"/>
          <w:lang w:val="zh-TW"/>
        </w:rPr>
        <w:t xml:space="preserve"> </w:t>
      </w:r>
      <w:r>
        <w:rPr>
          <w:rFonts w:ascii="楷体" w:hAnsi="楷体" w:eastAsia="楷体" w:cs="楷体_GB2312"/>
          <w:kern w:val="0"/>
          <w:lang w:val="zh-TW" w:eastAsia="zh-TW"/>
        </w:rPr>
        <w:t xml:space="preserve"> 高永琼</w:t>
      </w:r>
    </w:p>
    <w:p>
      <w:pPr>
        <w:pStyle w:val="4"/>
        <w:framePr w:wrap="auto" w:vAnchor="margin" w:hAnchor="text" w:yAlign="inline"/>
        <w:widowControl/>
        <w:spacing w:line="360" w:lineRule="auto"/>
        <w:ind w:firstLine="420"/>
        <w:jc w:val="left"/>
        <w:rPr>
          <w:rFonts w:ascii="楷体" w:hAnsi="楷体" w:eastAsia="楷体" w:cs="楷体_GB2312"/>
          <w:kern w:val="0"/>
          <w:lang w:val="zh-TW" w:eastAsia="zh-TW"/>
        </w:rPr>
      </w:pPr>
      <w:r>
        <w:rPr>
          <w:rFonts w:ascii="楷体" w:hAnsi="楷体" w:eastAsia="楷体" w:cs="楷体_GB2312"/>
          <w:kern w:val="0"/>
          <w:lang w:val="zh-TW" w:eastAsia="zh-TW"/>
        </w:rPr>
        <w:t>编  委：</w:t>
      </w:r>
      <w:r>
        <w:rPr>
          <w:rFonts w:hint="eastAsia" w:ascii="楷体" w:hAnsi="楷体" w:eastAsia="楷体" w:cs="楷体_GB2312"/>
          <w:kern w:val="0"/>
          <w:lang w:val="zh-TW"/>
        </w:rPr>
        <w:t xml:space="preserve">郭小丽 </w:t>
      </w:r>
      <w:r>
        <w:rPr>
          <w:rFonts w:hint="eastAsia" w:ascii="楷体" w:hAnsi="楷体" w:eastAsia="楷体" w:cs="楷体_GB2312"/>
          <w:kern w:val="0"/>
          <w:lang w:val="zh-TW" w:eastAsia="zh-TW"/>
        </w:rPr>
        <w:t xml:space="preserve"> 廖辉</w:t>
      </w:r>
      <w:r>
        <w:rPr>
          <w:rFonts w:hint="eastAsia" w:ascii="楷体" w:hAnsi="楷体" w:eastAsia="楷体" w:cs="楷体_GB2312"/>
          <w:kern w:val="0"/>
          <w:lang w:val="zh-TW"/>
        </w:rPr>
        <w:t xml:space="preserve">  </w:t>
      </w:r>
      <w:r>
        <w:rPr>
          <w:rFonts w:hint="eastAsia" w:ascii="楷体" w:hAnsi="楷体" w:eastAsia="楷体" w:cs="楷体_GB2312"/>
          <w:kern w:val="0"/>
          <w:lang w:val="zh-TW" w:eastAsia="zh-TW"/>
        </w:rPr>
        <w:t>蒋佩岑</w:t>
      </w:r>
      <w:r>
        <w:rPr>
          <w:rFonts w:hint="eastAsia" w:ascii="楷体" w:hAnsi="楷体" w:eastAsia="楷体" w:cs="楷体_GB2312"/>
          <w:kern w:val="0"/>
          <w:lang w:val="zh-TW"/>
        </w:rPr>
        <w:t xml:space="preserve">  </w:t>
      </w:r>
      <w:r>
        <w:rPr>
          <w:rFonts w:hint="eastAsia" w:ascii="楷体" w:hAnsi="楷体" w:eastAsia="楷体" w:cs="楷体_GB2312"/>
          <w:kern w:val="0"/>
          <w:lang w:val="zh-TW" w:eastAsia="zh-TW"/>
        </w:rPr>
        <w:t>李瑶</w:t>
      </w:r>
      <w:r>
        <w:rPr>
          <w:rFonts w:hint="eastAsia" w:ascii="楷体" w:hAnsi="楷体" w:eastAsia="楷体" w:cs="楷体_GB2312"/>
          <w:kern w:val="0"/>
          <w:lang w:val="zh-TW"/>
        </w:rPr>
        <w:t xml:space="preserve">   蒋</w:t>
      </w:r>
      <w:r>
        <w:rPr>
          <w:rFonts w:hint="eastAsia" w:ascii="楷体" w:hAnsi="楷体" w:eastAsia="楷体" w:cs="楷体_GB2312"/>
          <w:kern w:val="0"/>
          <w:lang w:val="zh-TW" w:eastAsia="zh-TW"/>
        </w:rPr>
        <w:t>瑛</w:t>
      </w:r>
      <w:r>
        <w:rPr>
          <w:rFonts w:hint="eastAsia" w:ascii="楷体" w:hAnsi="楷体" w:eastAsia="楷体" w:cs="楷体_GB2312"/>
          <w:kern w:val="0"/>
          <w:lang w:val="zh-TW"/>
        </w:rPr>
        <w:t xml:space="preserve">  </w:t>
      </w:r>
      <w:r>
        <w:rPr>
          <w:rFonts w:hint="eastAsia" w:ascii="楷体" w:hAnsi="楷体" w:eastAsia="楷体" w:cs="楷体_GB2312"/>
          <w:kern w:val="0"/>
          <w:lang w:val="zh-TW" w:eastAsia="zh-TW"/>
        </w:rPr>
        <w:t>杨敏</w:t>
      </w:r>
      <w:r>
        <w:rPr>
          <w:rFonts w:hint="eastAsia" w:ascii="楷体" w:hAnsi="楷体" w:eastAsia="楷体" w:cs="楷体_GB2312"/>
          <w:kern w:val="0"/>
          <w:lang w:val="zh-TW"/>
        </w:rPr>
        <w:t xml:space="preserve">  </w:t>
      </w:r>
      <w:r>
        <w:rPr>
          <w:rFonts w:hint="eastAsia" w:ascii="楷体" w:hAnsi="楷体" w:eastAsia="楷体" w:cs="楷体_GB2312"/>
          <w:kern w:val="0"/>
          <w:lang w:val="zh-TW" w:eastAsia="zh-TW"/>
        </w:rPr>
        <w:t>张婷</w:t>
      </w:r>
      <w:r>
        <w:rPr>
          <w:rFonts w:hint="eastAsia" w:ascii="楷体" w:hAnsi="楷体" w:eastAsia="楷体" w:cs="楷体_GB2312"/>
          <w:kern w:val="0"/>
          <w:lang w:val="zh-TW"/>
        </w:rPr>
        <w:t xml:space="preserve">  </w:t>
      </w:r>
      <w:r>
        <w:rPr>
          <w:rFonts w:hint="eastAsia" w:ascii="楷体" w:hAnsi="楷体" w:eastAsia="楷体" w:cs="楷体_GB2312"/>
          <w:kern w:val="0"/>
          <w:lang w:val="zh-TW" w:eastAsia="zh-TW"/>
        </w:rPr>
        <w:t>项未来</w:t>
      </w:r>
      <w:r>
        <w:rPr>
          <w:rFonts w:hint="eastAsia" w:ascii="楷体" w:hAnsi="楷体" w:eastAsia="楷体" w:cs="楷体_GB2312"/>
          <w:kern w:val="0"/>
          <w:lang w:val="zh-TW"/>
        </w:rPr>
        <w:t xml:space="preserve">  </w:t>
      </w:r>
      <w:r>
        <w:rPr>
          <w:rFonts w:hint="eastAsia" w:ascii="楷体" w:hAnsi="楷体" w:eastAsia="楷体" w:cs="楷体_GB2312"/>
          <w:kern w:val="0"/>
          <w:lang w:val="zh-TW" w:eastAsia="zh-TW"/>
        </w:rPr>
        <w:t>覃叶</w:t>
      </w:r>
      <w:r>
        <w:rPr>
          <w:rFonts w:hint="eastAsia" w:ascii="楷体" w:hAnsi="楷体" w:eastAsia="楷体" w:cs="楷体_GB2312"/>
          <w:kern w:val="0"/>
          <w:lang w:val="zh-TW"/>
        </w:rPr>
        <w:t xml:space="preserve">  </w:t>
      </w:r>
      <w:r>
        <w:rPr>
          <w:rFonts w:hint="eastAsia" w:ascii="楷体" w:hAnsi="楷体" w:eastAsia="楷体" w:cs="楷体_GB2312"/>
          <w:kern w:val="0"/>
          <w:lang w:val="zh-TW" w:eastAsia="zh-TW"/>
        </w:rPr>
        <w:t>唐华芹</w:t>
      </w:r>
    </w:p>
    <w:p>
      <w:pPr>
        <w:pStyle w:val="4"/>
        <w:framePr w:wrap="auto" w:vAnchor="margin" w:hAnchor="text" w:yAlign="inline"/>
        <w:widowControl/>
        <w:spacing w:line="360" w:lineRule="auto"/>
        <w:ind w:firstLine="420"/>
        <w:jc w:val="left"/>
        <w:rPr>
          <w:rFonts w:ascii="楷体" w:hAnsi="楷体" w:eastAsia="楷体" w:cs="楷体_GB2312"/>
          <w:kern w:val="0"/>
        </w:rPr>
      </w:pPr>
      <w:r>
        <w:rPr>
          <w:rFonts w:ascii="楷体" w:hAnsi="楷体" w:eastAsia="楷体" w:cs="楷体_GB2312"/>
          <w:kern w:val="0"/>
          <w:lang w:val="zh-TW" w:eastAsia="zh-TW"/>
        </w:rPr>
        <w:t>责任编辑：</w:t>
      </w:r>
      <w:r>
        <w:rPr>
          <w:rFonts w:hint="eastAsia" w:ascii="楷体" w:hAnsi="楷体" w:eastAsia="楷体" w:cs="楷体_GB2312"/>
          <w:kern w:val="0"/>
        </w:rPr>
        <w:t>唐华芹  廖辉</w:t>
      </w:r>
    </w:p>
    <w:p>
      <w:pPr>
        <w:pStyle w:val="4"/>
        <w:framePr w:wrap="auto" w:vAnchor="margin" w:hAnchor="text" w:yAlign="inline"/>
        <w:widowControl/>
        <w:spacing w:line="360" w:lineRule="auto"/>
        <w:ind w:firstLine="420"/>
        <w:jc w:val="left"/>
        <w:rPr>
          <w:rFonts w:ascii="楷体" w:hAnsi="楷体" w:eastAsia="楷体" w:cs="楷体_GB2312"/>
          <w:kern w:val="0"/>
          <w:lang w:val="zh-TW"/>
        </w:rPr>
      </w:pPr>
      <w:r>
        <w:rPr>
          <w:rFonts w:hint="eastAsia" w:ascii="楷体" w:hAnsi="楷体" w:eastAsia="楷体" w:cs="楷体_GB2312"/>
          <w:kern w:val="0"/>
          <w:lang w:val="zh-TW"/>
        </w:rPr>
        <w:t>审核：李春兰</w:t>
      </w:r>
    </w:p>
    <w:p>
      <w:pPr>
        <w:ind w:firstLine="420" w:firstLineChars="200"/>
        <w:jc w:val="both"/>
        <w:rPr>
          <w:rFonts w:hint="eastAsia" w:ascii="黑体" w:hAnsi="黑体" w:eastAsia="黑体" w:cs="黑体"/>
          <w:bCs/>
          <w:kern w:val="0"/>
          <w:sz w:val="32"/>
          <w:szCs w:val="32"/>
        </w:rPr>
      </w:pPr>
      <w:r>
        <w:rPr>
          <w:rFonts w:ascii="楷体" w:hAnsi="楷体" w:eastAsia="楷体" w:cs="楷体_GB2312"/>
          <w:kern w:val="0"/>
          <w:lang w:val="zh-TW" w:eastAsia="zh-TW"/>
        </w:rPr>
        <w:t>联系邮箱：</w:t>
      </w:r>
      <w:r>
        <w:rPr>
          <w:rFonts w:hint="eastAsia" w:ascii="楷体" w:hAnsi="楷体" w:eastAsia="楷体" w:cs="楷体_GB2312"/>
          <w:color w:val="auto"/>
          <w:kern w:val="0"/>
          <w:lang w:eastAsia="zh-TW"/>
        </w:rPr>
        <w:t>948303496</w:t>
      </w:r>
      <w:r>
        <w:rPr>
          <w:rFonts w:ascii="楷体" w:hAnsi="楷体" w:eastAsia="楷体" w:cs="楷体_GB2312"/>
          <w:color w:val="auto"/>
          <w:kern w:val="0"/>
          <w:lang w:eastAsia="zh-TW"/>
        </w:rPr>
        <w:t>@qq.com</w:t>
      </w:r>
      <w:r>
        <w:rPr>
          <w:rStyle w:val="5"/>
          <w:rFonts w:ascii="楷体" w:hAnsi="楷体" w:eastAsia="楷体"/>
          <w:color w:val="auto"/>
          <w:lang w:eastAsia="zh-TW"/>
        </w:rPr>
        <w:t xml:space="preserve"> </w:t>
      </w:r>
      <w:r>
        <w:rPr>
          <w:rStyle w:val="5"/>
          <w:rFonts w:ascii="楷体" w:hAnsi="楷体" w:eastAsia="楷体"/>
          <w:lang w:eastAsia="zh-TW"/>
        </w:rPr>
        <w:t xml:space="preserve">    </w:t>
      </w:r>
      <w:r>
        <w:rPr>
          <w:rStyle w:val="5"/>
          <w:rFonts w:hint="eastAsia" w:ascii="楷体" w:hAnsi="楷体" w:eastAsia="楷体"/>
          <w:lang w:eastAsia="zh-TW"/>
        </w:rPr>
        <w:t xml:space="preserve">    </w:t>
      </w:r>
      <w:r>
        <w:rPr>
          <w:rStyle w:val="5"/>
          <w:rFonts w:hint="eastAsia" w:ascii="楷体" w:hAnsi="楷体" w:eastAsia="楷体"/>
          <w:lang w:val="en-US" w:eastAsia="zh-CN"/>
        </w:rPr>
        <w:t xml:space="preserve">     </w:t>
      </w:r>
      <w:r>
        <w:rPr>
          <w:rStyle w:val="5"/>
          <w:rFonts w:hint="eastAsia" w:ascii="楷体" w:hAnsi="楷体" w:eastAsia="楷体"/>
          <w:lang w:eastAsia="zh-TW"/>
        </w:rPr>
        <w:t xml:space="preserve">      </w:t>
      </w:r>
      <w:r>
        <w:rPr>
          <w:rStyle w:val="5"/>
          <w:rFonts w:ascii="楷体" w:hAnsi="楷体" w:eastAsia="楷体"/>
          <w:lang w:eastAsia="zh-TW"/>
        </w:rPr>
        <w:t xml:space="preserve"> </w:t>
      </w:r>
      <w:r>
        <w:rPr>
          <w:rStyle w:val="5"/>
          <w:rFonts w:ascii="楷体" w:hAnsi="楷体" w:eastAsia="楷体" w:cs="楷体_GB2312"/>
          <w:lang w:val="zh-TW" w:eastAsia="zh-TW"/>
        </w:rPr>
        <w:t>工作室</w:t>
      </w:r>
      <w:r>
        <w:rPr>
          <w:rStyle w:val="5"/>
          <w:rFonts w:ascii="楷体" w:hAnsi="楷体" w:eastAsia="楷体" w:cs="楷体_GB2312"/>
          <w:lang w:eastAsia="zh-TW"/>
        </w:rPr>
        <w:t>QQ</w:t>
      </w:r>
      <w:r>
        <w:rPr>
          <w:rStyle w:val="5"/>
          <w:rFonts w:ascii="楷体" w:hAnsi="楷体" w:eastAsia="楷体" w:cs="楷体_GB2312"/>
          <w:lang w:val="zh-TW" w:eastAsia="zh-TW"/>
        </w:rPr>
        <w:t>交流群：</w:t>
      </w:r>
      <w:r>
        <w:rPr>
          <w:rStyle w:val="5"/>
          <w:rFonts w:hint="eastAsia" w:ascii="楷体" w:hAnsi="楷体" w:eastAsia="楷体" w:cs="楷体_GB2312"/>
          <w:lang w:eastAsia="zh-TW"/>
        </w:rPr>
        <w:t>716660941</w:t>
      </w:r>
    </w:p>
    <w:p>
      <w:pPr>
        <w:widowControl/>
        <w:tabs>
          <w:tab w:val="left" w:pos="1276"/>
        </w:tabs>
        <w:snapToGrid w:val="0"/>
        <w:spacing w:line="480" w:lineRule="auto"/>
        <w:jc w:val="center"/>
        <w:rPr>
          <w:rFonts w:hint="eastAsia" w:ascii="方正综艺简体" w:hAnsi="宋体" w:eastAsia="方正综艺简体"/>
          <w:b/>
          <w:sz w:val="36"/>
          <w:szCs w:val="32"/>
          <w:shd w:val="pct10" w:color="auto" w:fill="FFFFFF"/>
        </w:rPr>
      </w:pPr>
    </w:p>
    <w:p>
      <w:pPr>
        <w:widowControl/>
        <w:tabs>
          <w:tab w:val="left" w:pos="1276"/>
        </w:tabs>
        <w:snapToGrid w:val="0"/>
        <w:spacing w:line="480" w:lineRule="auto"/>
        <w:jc w:val="center"/>
        <w:rPr>
          <w:rFonts w:hint="eastAsia" w:ascii="方正综艺简体" w:hAnsi="宋体" w:eastAsia="方正综艺简体"/>
          <w:b/>
          <w:sz w:val="36"/>
          <w:szCs w:val="32"/>
          <w:shd w:val="pct10" w:color="auto" w:fill="FFFFFF"/>
        </w:rPr>
      </w:pPr>
    </w:p>
    <w:p>
      <w:pPr>
        <w:widowControl/>
        <w:tabs>
          <w:tab w:val="left" w:pos="1276"/>
        </w:tabs>
        <w:snapToGrid w:val="0"/>
        <w:spacing w:line="480" w:lineRule="auto"/>
        <w:jc w:val="center"/>
        <w:rPr>
          <w:rFonts w:hint="eastAsia" w:ascii="方正综艺简体" w:hAnsi="宋体" w:eastAsia="方正综艺简体"/>
          <w:b/>
          <w:sz w:val="36"/>
          <w:szCs w:val="32"/>
          <w:shd w:val="pct10" w:color="auto" w:fill="FFFFFF"/>
        </w:rPr>
      </w:pPr>
    </w:p>
    <w:p>
      <w:pPr>
        <w:widowControl/>
        <w:tabs>
          <w:tab w:val="left" w:pos="1276"/>
        </w:tabs>
        <w:snapToGrid w:val="0"/>
        <w:spacing w:line="480" w:lineRule="auto"/>
        <w:jc w:val="center"/>
        <w:rPr>
          <w:rFonts w:ascii="方正综艺简体" w:hAnsi="宋体" w:eastAsia="方正综艺简体"/>
          <w:b/>
          <w:sz w:val="36"/>
          <w:szCs w:val="32"/>
          <w:shd w:val="pct10" w:color="auto" w:fill="FFFFFF"/>
        </w:rPr>
      </w:pPr>
      <w:r>
        <w:rPr>
          <w:rFonts w:hint="eastAsia" w:ascii="方正综艺简体" w:hAnsi="宋体" w:eastAsia="方正综艺简体"/>
          <w:b/>
          <w:sz w:val="36"/>
          <w:szCs w:val="32"/>
          <w:shd w:val="pct10" w:color="auto" w:fill="FFFFFF"/>
        </w:rPr>
        <w:t>目    录</w:t>
      </w:r>
    </w:p>
    <w:p>
      <w:pPr>
        <w:pStyle w:val="4"/>
        <w:framePr w:wrap="auto" w:vAnchor="margin" w:hAnchor="text" w:yAlign="inline"/>
        <w:spacing w:line="480" w:lineRule="auto"/>
        <w:rPr>
          <w:rFonts w:hint="eastAsia" w:ascii="黑体" w:hAnsi="黑体" w:eastAsia="黑体" w:cs="黑体"/>
          <w:b/>
          <w:bCs/>
          <w:sz w:val="32"/>
          <w:szCs w:val="24"/>
          <w:shd w:val="pct10" w:color="auto" w:fill="FFFFFF"/>
        </w:rPr>
      </w:pPr>
      <w:r>
        <w:rPr>
          <w:rFonts w:hint="eastAsia" w:ascii="黑体" w:hAnsi="黑体" w:eastAsia="黑体" w:cs="黑体"/>
          <w:b/>
          <w:bCs/>
          <w:sz w:val="32"/>
          <w:szCs w:val="24"/>
          <w:shd w:val="pct10" w:color="auto" w:fill="FFFFFF"/>
        </w:rPr>
        <w:t>◆</w:t>
      </w:r>
      <w:r>
        <w:rPr>
          <w:rFonts w:hint="eastAsia" w:ascii="方正姚体" w:hAnsi="黑体" w:eastAsia="方正姚体" w:cs="黑体"/>
          <w:b/>
          <w:bCs/>
          <w:sz w:val="32"/>
          <w:szCs w:val="24"/>
          <w:shd w:val="pct10" w:color="auto" w:fill="FFFFFF"/>
        </w:rPr>
        <w:t>研修之窗</w:t>
      </w:r>
      <w:r>
        <w:rPr>
          <w:rFonts w:hint="eastAsia" w:ascii="黑体" w:hAnsi="黑体" w:eastAsia="黑体" w:cs="黑体"/>
          <w:b/>
          <w:bCs/>
          <w:sz w:val="32"/>
          <w:szCs w:val="24"/>
          <w:shd w:val="pct10" w:color="auto" w:fill="FFFFFF"/>
        </w:rPr>
        <w:t>◆</w:t>
      </w:r>
    </w:p>
    <w:p>
      <w:pPr>
        <w:ind w:firstLine="241" w:firstLineChars="100"/>
        <w:jc w:val="both"/>
        <w:rPr>
          <w:rFonts w:hint="eastAsia" w:ascii="黑体" w:hAnsi="黑体" w:eastAsia="黑体" w:cs="黑体"/>
          <w:b/>
          <w:bCs/>
          <w:sz w:val="32"/>
          <w:szCs w:val="24"/>
          <w:shd w:val="pct10" w:color="auto" w:fill="FFFFFF"/>
        </w:rPr>
      </w:pPr>
      <w:r>
        <w:rPr>
          <w:rFonts w:ascii="黑体" w:hAnsi="黑体" w:eastAsia="黑体" w:cs="黑体"/>
          <w:b/>
          <w:bCs/>
          <w:color w:val="000000"/>
          <w:sz w:val="24"/>
          <w:szCs w:val="24"/>
          <w:lang w:val="zh-TW" w:eastAsia="zh-TW"/>
        </w:rPr>
        <w:t>★</w:t>
      </w:r>
      <w:r>
        <w:rPr>
          <w:rFonts w:hint="eastAsia" w:ascii="黑体" w:hAnsi="黑体" w:eastAsia="黑体" w:cs="黑体"/>
          <w:b/>
          <w:bCs/>
          <w:color w:val="000000"/>
          <w:sz w:val="24"/>
          <w:szCs w:val="24"/>
          <w:lang w:val="en-US" w:eastAsia="zh-CN"/>
        </w:rPr>
        <w:t>北斗导航系统的前世今生</w:t>
      </w:r>
      <w:r>
        <w:rPr>
          <w:rFonts w:hint="eastAsia" w:ascii="黑体" w:hAnsi="黑体" w:eastAsia="黑体" w:cs="黑体"/>
          <w:b/>
          <w:bCs/>
          <w:color w:val="000000"/>
          <w:sz w:val="24"/>
          <w:szCs w:val="24"/>
        </w:rPr>
        <w:t xml:space="preserve"> </w:t>
      </w:r>
      <w:r>
        <w:rPr>
          <w:rFonts w:ascii="黑体" w:hAnsi="黑体" w:eastAsia="黑体" w:cs="黑体"/>
          <w:b/>
          <w:bCs/>
          <w:sz w:val="24"/>
          <w:szCs w:val="24"/>
        </w:rPr>
        <w:t>………</w:t>
      </w:r>
      <w:r>
        <w:rPr>
          <w:rFonts w:hint="eastAsia" w:ascii="黑体" w:hAnsi="黑体" w:eastAsia="黑体" w:cs="黑体"/>
          <w:b/>
          <w:bCs/>
          <w:sz w:val="24"/>
          <w:szCs w:val="24"/>
        </w:rPr>
        <w:t xml:space="preserve"> 简讯记</w:t>
      </w:r>
    </w:p>
    <w:p>
      <w:pPr>
        <w:ind w:firstLine="241" w:firstLineChars="100"/>
        <w:jc w:val="both"/>
        <w:rPr>
          <w:rFonts w:ascii="黑体" w:hAnsi="黑体" w:eastAsia="黑体" w:cs="黑体"/>
          <w:b/>
          <w:bCs/>
          <w:color w:val="000000"/>
          <w:sz w:val="24"/>
          <w:szCs w:val="24"/>
          <w:lang w:eastAsia="zh-TW"/>
        </w:rPr>
      </w:pPr>
      <w:r>
        <w:rPr>
          <w:rFonts w:ascii="黑体" w:hAnsi="黑体" w:eastAsia="黑体" w:cs="黑体"/>
          <w:b/>
          <w:bCs/>
          <w:color w:val="000000"/>
          <w:sz w:val="24"/>
          <w:szCs w:val="24"/>
          <w:lang w:val="zh-TW" w:eastAsia="zh-TW"/>
        </w:rPr>
        <w:t>★</w:t>
      </w:r>
      <w:r>
        <w:rPr>
          <w:rFonts w:hint="eastAsia" w:ascii="黑体" w:hAnsi="黑体" w:eastAsia="黑体" w:cs="黑体"/>
          <w:b/>
          <w:bCs/>
          <w:color w:val="000000"/>
          <w:sz w:val="24"/>
          <w:szCs w:val="24"/>
          <w:lang w:val="zh-TW" w:eastAsia="zh-TW"/>
        </w:rPr>
        <w:t>行知合一，课堂实践</w:t>
      </w:r>
      <w:r>
        <w:rPr>
          <w:rFonts w:hint="eastAsia" w:ascii="黑体" w:hAnsi="黑体" w:eastAsia="黑体" w:cs="黑体"/>
          <w:b/>
          <w:bCs/>
          <w:color w:val="000000"/>
          <w:sz w:val="24"/>
          <w:szCs w:val="24"/>
        </w:rPr>
        <w:t xml:space="preserve"> </w:t>
      </w:r>
      <w:r>
        <w:rPr>
          <w:rFonts w:ascii="黑体" w:hAnsi="黑体" w:eastAsia="黑体" w:cs="黑体"/>
          <w:b/>
          <w:bCs/>
          <w:sz w:val="24"/>
          <w:szCs w:val="24"/>
        </w:rPr>
        <w:t>………</w:t>
      </w:r>
      <w:r>
        <w:rPr>
          <w:rFonts w:hint="eastAsia" w:ascii="黑体" w:hAnsi="黑体" w:eastAsia="黑体" w:cs="黑体"/>
          <w:b/>
          <w:bCs/>
          <w:sz w:val="24"/>
          <w:szCs w:val="24"/>
        </w:rPr>
        <w:t xml:space="preserve"> 简讯记</w:t>
      </w:r>
    </w:p>
    <w:p>
      <w:pPr>
        <w:pStyle w:val="4"/>
        <w:framePr w:wrap="auto" w:vAnchor="margin" w:hAnchor="text" w:yAlign="inline"/>
        <w:spacing w:line="480" w:lineRule="auto"/>
        <w:rPr>
          <w:rFonts w:ascii="方正姚体" w:hAnsi="黑体" w:eastAsia="方正姚体" w:cs="黑体"/>
          <w:b/>
          <w:bCs/>
          <w:sz w:val="32"/>
          <w:szCs w:val="24"/>
          <w:shd w:val="pct10" w:color="auto" w:fill="FFFFFF"/>
        </w:rPr>
      </w:pPr>
      <w:r>
        <w:rPr>
          <w:rFonts w:ascii="方正姚体" w:hAnsi="黑体" w:eastAsia="方正姚体" w:cs="黑体"/>
          <w:b/>
          <w:bCs/>
          <w:sz w:val="32"/>
          <w:szCs w:val="24"/>
          <w:shd w:val="pct10" w:color="auto" w:fill="FFFFFF"/>
        </w:rPr>
        <w:t>◆</w:t>
      </w:r>
      <w:r>
        <w:rPr>
          <w:rFonts w:hint="eastAsia" w:ascii="方正姚体" w:hAnsi="黑体" w:eastAsia="方正姚体" w:cs="黑体"/>
          <w:b/>
          <w:bCs/>
          <w:sz w:val="32"/>
          <w:szCs w:val="24"/>
          <w:shd w:val="pct10" w:color="auto" w:fill="FFFFFF"/>
        </w:rPr>
        <w:t>近期成果</w:t>
      </w:r>
      <w:r>
        <w:rPr>
          <w:rFonts w:ascii="方正姚体" w:hAnsi="黑体" w:eastAsia="方正姚体" w:cs="黑体"/>
          <w:b/>
          <w:bCs/>
          <w:sz w:val="32"/>
          <w:szCs w:val="24"/>
          <w:shd w:val="pct10" w:color="auto" w:fill="FFFFFF"/>
        </w:rPr>
        <w:t>◆</w:t>
      </w:r>
    </w:p>
    <w:p>
      <w:pPr>
        <w:spacing w:line="360" w:lineRule="auto"/>
        <w:ind w:firstLine="241" w:firstLineChars="100"/>
        <w:rPr>
          <w:rFonts w:hint="default" w:ascii="黑体" w:hAnsi="黑体" w:eastAsia="黑体" w:cs="黑体"/>
          <w:b/>
          <w:bCs/>
          <w:sz w:val="24"/>
          <w:szCs w:val="24"/>
          <w:lang w:val="en-US" w:eastAsia="zh-CN"/>
        </w:rPr>
      </w:pPr>
      <w:r>
        <w:rPr>
          <w:rFonts w:ascii="黑体" w:hAnsi="黑体" w:eastAsia="黑体" w:cs="黑体"/>
          <w:b/>
          <w:bCs/>
          <w:sz w:val="24"/>
          <w:szCs w:val="24"/>
          <w:lang w:val="zh-TW" w:eastAsia="zh-TW"/>
        </w:rPr>
        <w:t>★</w:t>
      </w:r>
      <w:r>
        <w:rPr>
          <w:rFonts w:hint="eastAsia" w:ascii="黑体" w:hAnsi="黑体" w:eastAsia="黑体" w:cs="黑体"/>
          <w:b/>
          <w:bCs/>
          <w:sz w:val="24"/>
          <w:szCs w:val="24"/>
          <w:lang w:val="zh-TW"/>
        </w:rPr>
        <w:t xml:space="preserve"> </w:t>
      </w:r>
      <w:r>
        <w:rPr>
          <w:rFonts w:hint="eastAsia" w:ascii="黑体" w:hAnsi="黑体" w:eastAsia="黑体" w:cs="黑体"/>
          <w:b/>
          <w:bCs/>
          <w:sz w:val="24"/>
          <w:szCs w:val="24"/>
          <w:lang w:val="en-US" w:eastAsia="zh-CN"/>
        </w:rPr>
        <w:t>蒋瑛——学科课例</w:t>
      </w:r>
    </w:p>
    <w:p>
      <w:pPr>
        <w:spacing w:line="360" w:lineRule="auto"/>
        <w:ind w:firstLine="241" w:firstLineChars="100"/>
        <w:rPr>
          <w:rFonts w:hint="eastAsia" w:ascii="黑体" w:hAnsi="黑体" w:eastAsia="黑体" w:cs="黑体"/>
          <w:b/>
          <w:bCs/>
          <w:sz w:val="24"/>
          <w:szCs w:val="24"/>
          <w:lang w:val="en-US" w:eastAsia="zh-CN"/>
        </w:rPr>
      </w:pPr>
      <w:r>
        <w:rPr>
          <w:rFonts w:ascii="黑体" w:hAnsi="黑体" w:eastAsia="黑体" w:cs="黑体"/>
          <w:b/>
          <w:bCs/>
          <w:sz w:val="24"/>
          <w:szCs w:val="24"/>
          <w:lang w:val="zh-TW" w:eastAsia="zh-TW"/>
        </w:rPr>
        <w:t>★</w:t>
      </w:r>
      <w:r>
        <w:rPr>
          <w:rFonts w:hint="eastAsia" w:ascii="黑体" w:hAnsi="黑体" w:eastAsia="黑体" w:cs="黑体"/>
          <w:b/>
          <w:bCs/>
          <w:sz w:val="24"/>
          <w:szCs w:val="24"/>
          <w:lang w:val="zh-TW"/>
        </w:rPr>
        <w:t xml:space="preserve"> </w:t>
      </w:r>
      <w:r>
        <w:rPr>
          <w:rFonts w:hint="eastAsia" w:ascii="黑体" w:hAnsi="黑体" w:eastAsia="黑体" w:cs="黑体"/>
          <w:b/>
          <w:bCs/>
          <w:sz w:val="24"/>
          <w:szCs w:val="24"/>
          <w:lang w:val="en-US" w:eastAsia="zh-CN"/>
        </w:rPr>
        <w:t>郭晓丽——教育叙事</w:t>
      </w:r>
    </w:p>
    <w:p>
      <w:pPr>
        <w:spacing w:line="360" w:lineRule="auto"/>
        <w:ind w:firstLine="241" w:firstLineChars="100"/>
        <w:rPr>
          <w:rFonts w:hint="eastAsia" w:ascii="黑体" w:hAnsi="黑体" w:eastAsia="黑体" w:cs="黑体"/>
          <w:b/>
          <w:bCs/>
          <w:sz w:val="24"/>
          <w:szCs w:val="24"/>
          <w:lang w:val="en-US" w:eastAsia="zh-CN"/>
        </w:rPr>
      </w:pPr>
      <w:r>
        <w:rPr>
          <w:rFonts w:ascii="黑体" w:hAnsi="黑体" w:eastAsia="黑体" w:cs="黑体"/>
          <w:b/>
          <w:bCs/>
          <w:sz w:val="24"/>
          <w:szCs w:val="24"/>
          <w:lang w:val="zh-TW" w:eastAsia="zh-TW"/>
        </w:rPr>
        <w:t>★</w:t>
      </w:r>
      <w:r>
        <w:rPr>
          <w:rFonts w:hint="eastAsia" w:ascii="黑体" w:hAnsi="黑体" w:eastAsia="黑体" w:cs="黑体"/>
          <w:b/>
          <w:bCs/>
          <w:sz w:val="24"/>
          <w:szCs w:val="24"/>
          <w:lang w:val="en-US" w:eastAsia="zh-CN"/>
        </w:rPr>
        <w:t xml:space="preserve"> 李瑶——班会课例《世纪少年，青春的模样》</w:t>
      </w:r>
    </w:p>
    <w:p>
      <w:pPr>
        <w:spacing w:line="360" w:lineRule="auto"/>
        <w:ind w:firstLine="241" w:firstLineChars="100"/>
        <w:rPr>
          <w:rFonts w:hint="default" w:ascii="黑体" w:hAnsi="黑体" w:eastAsia="黑体" w:cs="黑体"/>
          <w:b/>
          <w:bCs/>
          <w:sz w:val="24"/>
          <w:szCs w:val="24"/>
          <w:lang w:val="en-US" w:eastAsia="zh-CN"/>
        </w:rPr>
      </w:pPr>
      <w:r>
        <w:rPr>
          <w:rFonts w:ascii="黑体" w:hAnsi="黑体" w:eastAsia="黑体" w:cs="黑体"/>
          <w:b/>
          <w:bCs/>
          <w:sz w:val="24"/>
          <w:szCs w:val="24"/>
          <w:lang w:val="zh-TW" w:eastAsia="zh-TW"/>
        </w:rPr>
        <w:t>★</w:t>
      </w:r>
      <w:r>
        <w:rPr>
          <w:rFonts w:hint="eastAsia" w:ascii="黑体" w:hAnsi="黑体" w:eastAsia="黑体" w:cs="黑体"/>
          <w:b/>
          <w:bCs/>
          <w:sz w:val="24"/>
          <w:szCs w:val="24"/>
          <w:lang w:val="en-US" w:eastAsia="zh-CN"/>
        </w:rPr>
        <w:t xml:space="preserve"> 唐华芹——班会课例《记忆力助我大学梦》</w:t>
      </w:r>
    </w:p>
    <w:p>
      <w:pPr>
        <w:pStyle w:val="4"/>
        <w:framePr w:wrap="auto" w:vAnchor="margin" w:hAnchor="text" w:yAlign="inline"/>
        <w:spacing w:line="480" w:lineRule="auto"/>
        <w:rPr>
          <w:rFonts w:ascii="方正姚体" w:hAnsi="黑体" w:eastAsia="方正姚体" w:cs="黑体"/>
          <w:b/>
          <w:bCs/>
          <w:sz w:val="32"/>
          <w:szCs w:val="24"/>
          <w:shd w:val="pct10" w:color="auto" w:fill="FFFFFF"/>
        </w:rPr>
      </w:pPr>
      <w:r>
        <w:rPr>
          <w:rFonts w:ascii="方正姚体" w:hAnsi="黑体" w:eastAsia="方正姚体" w:cs="黑体"/>
          <w:b/>
          <w:bCs/>
          <w:sz w:val="32"/>
          <w:szCs w:val="24"/>
          <w:shd w:val="pct10" w:color="auto" w:fill="FFFFFF"/>
        </w:rPr>
        <w:t>◆</w:t>
      </w:r>
      <w:r>
        <w:rPr>
          <w:rFonts w:hint="eastAsia" w:ascii="方正姚体" w:hAnsi="黑体" w:eastAsia="方正姚体" w:cs="黑体"/>
          <w:b/>
          <w:bCs/>
          <w:sz w:val="32"/>
          <w:szCs w:val="24"/>
          <w:shd w:val="pct10" w:color="auto" w:fill="FFFFFF"/>
        </w:rPr>
        <w:t>研修方式</w:t>
      </w:r>
      <w:r>
        <w:rPr>
          <w:rFonts w:ascii="方正姚体" w:hAnsi="黑体" w:eastAsia="方正姚体" w:cs="黑体"/>
          <w:b/>
          <w:bCs/>
          <w:sz w:val="32"/>
          <w:szCs w:val="24"/>
          <w:shd w:val="pct10" w:color="auto" w:fill="FFFFFF"/>
        </w:rPr>
        <w:t>◆</w:t>
      </w:r>
    </w:p>
    <w:p>
      <w:pPr>
        <w:widowControl/>
        <w:spacing w:line="360" w:lineRule="auto"/>
        <w:jc w:val="left"/>
        <w:rPr>
          <w:rFonts w:hint="default" w:ascii="黑体" w:hAnsi="黑体" w:eastAsia="黑体" w:cs="黑体"/>
          <w:b/>
          <w:bCs/>
          <w:sz w:val="24"/>
          <w:szCs w:val="24"/>
          <w:lang w:val="en-US" w:eastAsia="zh-CN"/>
        </w:rPr>
      </w:pPr>
      <w:r>
        <w:rPr>
          <w:rFonts w:ascii="黑体" w:hAnsi="黑体" w:eastAsia="黑体" w:cs="黑体"/>
          <w:b/>
          <w:bCs/>
          <w:sz w:val="24"/>
          <w:szCs w:val="24"/>
          <w:lang w:val="zh-TW" w:eastAsia="zh-TW"/>
        </w:rPr>
        <w:t>★</w:t>
      </w:r>
      <w:r>
        <w:rPr>
          <w:rFonts w:hint="eastAsia" w:ascii="黑体" w:hAnsi="黑体" w:eastAsia="黑体" w:cs="黑体"/>
          <w:b/>
          <w:bCs/>
          <w:sz w:val="24"/>
          <w:szCs w:val="24"/>
          <w:lang w:val="zh-TW"/>
        </w:rPr>
        <w:t xml:space="preserve"> 自主研修</w:t>
      </w:r>
      <w:r>
        <w:rPr>
          <w:rFonts w:hint="eastAsia" w:ascii="黑体" w:hAnsi="黑体" w:eastAsia="黑体" w:cs="黑体"/>
          <w:b/>
          <w:bCs/>
          <w:sz w:val="24"/>
          <w:szCs w:val="24"/>
          <w:lang w:val="en-US" w:eastAsia="zh-CN"/>
        </w:rPr>
        <w:t>与</w:t>
      </w:r>
      <w:r>
        <w:rPr>
          <w:rFonts w:hint="eastAsia" w:ascii="黑体" w:hAnsi="黑体" w:eastAsia="黑体" w:cs="黑体"/>
          <w:b/>
          <w:bCs/>
          <w:sz w:val="24"/>
          <w:szCs w:val="24"/>
          <w:lang w:val="zh-TW"/>
        </w:rPr>
        <w:t>集中研修</w:t>
      </w:r>
      <w:r>
        <w:rPr>
          <w:rFonts w:hint="eastAsia" w:ascii="黑体" w:hAnsi="黑体" w:eastAsia="黑体" w:cs="黑体"/>
          <w:b/>
          <w:bCs/>
          <w:sz w:val="24"/>
          <w:szCs w:val="24"/>
          <w:lang w:val="en-US" w:eastAsia="zh-CN"/>
        </w:rPr>
        <w:t>相结合</w:t>
      </w:r>
    </w:p>
    <w:p>
      <w:pPr>
        <w:pStyle w:val="4"/>
        <w:framePr w:wrap="auto" w:vAnchor="margin" w:hAnchor="text" w:yAlign="inline"/>
        <w:spacing w:line="480" w:lineRule="auto"/>
        <w:rPr>
          <w:rFonts w:hint="eastAsia"/>
          <w:sz w:val="32"/>
          <w:szCs w:val="32"/>
          <w:lang w:val="en-US" w:eastAsia="zh-CN"/>
        </w:rPr>
      </w:pPr>
      <w:r>
        <w:rPr>
          <w:rFonts w:hint="eastAsia"/>
          <w:sz w:val="32"/>
          <w:szCs w:val="32"/>
          <w:lang w:val="en-US" w:eastAsia="zh-CN"/>
        </w:rPr>
        <w:object>
          <v:shape id="_x0000_i1025" o:spt="75" type="#_x0000_t75" style="height:390.6pt;width:461.2pt;" o:ole="t" filled="f" o:preferrelative="t" stroked="f" coordsize="21600,21600">
            <v:path/>
            <v:fill on="f" focussize="0,0"/>
            <v:stroke on="f"/>
            <v:imagedata r:id="rId5" o:title=""/>
            <o:lock v:ext="edit" aspectratio="t"/>
            <w10:wrap type="none"/>
            <w10:anchorlock/>
          </v:shape>
          <o:OLEObject Type="Embed" ProgID="Word.Document.8" ShapeID="_x0000_i1025" DrawAspect="Content" ObjectID="_1468075725" r:id="rId4">
            <o:LockedField>false</o:LockedField>
          </o:OLEObject>
        </w:object>
      </w:r>
    </w:p>
    <w:p>
      <w:pPr>
        <w:pStyle w:val="4"/>
        <w:framePr w:wrap="auto" w:vAnchor="margin" w:hAnchor="text" w:yAlign="inline"/>
        <w:spacing w:line="480" w:lineRule="auto"/>
        <w:rPr>
          <w:rFonts w:hint="eastAsia"/>
          <w:sz w:val="32"/>
          <w:szCs w:val="32"/>
          <w:lang w:val="en-US" w:eastAsia="zh-CN"/>
        </w:rPr>
      </w:pPr>
    </w:p>
    <w:p>
      <w:pPr>
        <w:pStyle w:val="4"/>
        <w:framePr w:wrap="auto" w:vAnchor="margin" w:hAnchor="text" w:yAlign="inline"/>
        <w:spacing w:line="480" w:lineRule="auto"/>
        <w:rPr>
          <w:rFonts w:hint="eastAsia"/>
          <w:sz w:val="32"/>
          <w:szCs w:val="32"/>
          <w:lang w:val="en-US" w:eastAsia="zh-CN"/>
        </w:rPr>
      </w:pPr>
    </w:p>
    <w:p>
      <w:pPr>
        <w:pStyle w:val="4"/>
        <w:framePr w:wrap="auto" w:vAnchor="margin" w:hAnchor="text" w:yAlign="inline"/>
        <w:spacing w:line="480" w:lineRule="auto"/>
        <w:rPr>
          <w:rFonts w:hint="eastAsia"/>
          <w:sz w:val="32"/>
          <w:szCs w:val="32"/>
          <w:lang w:val="en-US" w:eastAsia="zh-CN"/>
        </w:rPr>
      </w:pPr>
    </w:p>
    <w:p>
      <w:pPr>
        <w:pStyle w:val="4"/>
        <w:framePr w:wrap="auto" w:vAnchor="margin" w:hAnchor="text" w:yAlign="inline"/>
        <w:spacing w:line="480" w:lineRule="auto"/>
        <w:rPr>
          <w:rFonts w:hint="eastAsia"/>
          <w:sz w:val="32"/>
          <w:szCs w:val="32"/>
          <w:lang w:val="en-US" w:eastAsia="zh-CN"/>
        </w:rPr>
      </w:pPr>
    </w:p>
    <w:p>
      <w:pPr>
        <w:pStyle w:val="4"/>
        <w:framePr w:wrap="auto" w:vAnchor="margin" w:hAnchor="text" w:yAlign="inline"/>
        <w:spacing w:line="480" w:lineRule="auto"/>
        <w:rPr>
          <w:rFonts w:hint="eastAsia"/>
          <w:sz w:val="32"/>
          <w:szCs w:val="32"/>
          <w:lang w:val="en-US" w:eastAsia="zh-CN"/>
        </w:rPr>
      </w:pPr>
    </w:p>
    <w:p>
      <w:pPr>
        <w:pStyle w:val="4"/>
        <w:framePr w:wrap="auto" w:vAnchor="margin" w:hAnchor="text" w:yAlign="inline"/>
        <w:spacing w:line="480" w:lineRule="auto"/>
        <w:rPr>
          <w:rFonts w:hint="eastAsia"/>
          <w:sz w:val="32"/>
          <w:szCs w:val="32"/>
          <w:lang w:val="en-US" w:eastAsia="zh-CN"/>
        </w:rPr>
      </w:pPr>
    </w:p>
    <w:p>
      <w:pPr>
        <w:pStyle w:val="4"/>
        <w:framePr w:wrap="auto" w:vAnchor="margin" w:hAnchor="text" w:yAlign="inline"/>
        <w:spacing w:line="480" w:lineRule="auto"/>
        <w:rPr>
          <w:rFonts w:hint="eastAsia" w:ascii="方正姚体" w:hAnsi="黑体" w:eastAsia="方正姚体" w:cs="黑体"/>
          <w:b/>
          <w:bCs/>
          <w:sz w:val="32"/>
          <w:szCs w:val="24"/>
          <w:shd w:val="pct10" w:color="auto" w:fill="FFFFFF"/>
        </w:rPr>
      </w:pPr>
    </w:p>
    <w:p>
      <w:pPr>
        <w:pStyle w:val="4"/>
        <w:framePr w:wrap="auto" w:vAnchor="margin" w:hAnchor="text" w:yAlign="inline"/>
        <w:spacing w:line="480" w:lineRule="auto"/>
        <w:rPr>
          <w:rFonts w:hint="eastAsia" w:ascii="方正姚体" w:hAnsi="黑体" w:eastAsia="方正姚体" w:cs="黑体"/>
          <w:b/>
          <w:bCs/>
          <w:sz w:val="32"/>
          <w:szCs w:val="24"/>
          <w:shd w:val="pct10" w:color="auto" w:fill="FFFFFF"/>
        </w:rPr>
      </w:pPr>
      <w:r>
        <w:rPr>
          <w:rFonts w:hint="eastAsia" w:ascii="方正姚体" w:hAnsi="黑体" w:eastAsia="方正姚体" w:cs="黑体"/>
          <w:b/>
          <w:bCs/>
          <w:sz w:val="32"/>
          <w:szCs w:val="24"/>
          <w:shd w:val="pct10" w:color="auto" w:fill="FFFFFF"/>
        </w:rPr>
        <w:t>活动简讯◆</w:t>
      </w:r>
    </w:p>
    <w:p>
      <w:pPr>
        <w:keepNext w:val="0"/>
        <w:keepLines w:val="0"/>
        <w:widowControl/>
        <w:suppressLineNumbers w:val="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“北斗导航系统的前世今生”</w:t>
      </w:r>
    </w:p>
    <w:p>
      <w:pPr>
        <w:keepNext w:val="0"/>
        <w:keepLines w:val="0"/>
        <w:widowControl/>
        <w:suppressLineNumbers w:val="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——双流区李春兰名师工作室第七次研修简讯</w:t>
      </w:r>
    </w:p>
    <w:p>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金秋是个收获、多思的季节。</w:t>
      </w:r>
    </w:p>
    <w:p>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2021年11月19日上午，双流区李春兰名师工作室通过网络平台进行了集中研修，聆听了刘雪奎教授以“北斗导航系统的前世今生”为主题的专题讲座，本次活动由张婷老师主持，工作室导师李春兰及工作室全体学员参加。 </w:t>
      </w:r>
    </w:p>
    <w:p>
      <w:pPr>
        <w:keepNext w:val="0"/>
        <w:keepLines w:val="0"/>
        <w:widowControl/>
        <w:suppressLineNumbers w:val="0"/>
        <w:jc w:val="center"/>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drawing>
          <wp:inline distT="0" distB="0" distL="114300" distR="114300">
            <wp:extent cx="5111115" cy="5484495"/>
            <wp:effectExtent l="0" t="0" r="13335" b="1905"/>
            <wp:docPr id="2" name="图片 2" descr="Screenshot_20211119_090353_com.tencent.wemeet.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creenshot_20211119_090353_com.tencent.wemeet.app"/>
                    <pic:cNvPicPr>
                      <a:picLocks noChangeAspect="1"/>
                    </pic:cNvPicPr>
                  </pic:nvPicPr>
                  <pic:blipFill>
                    <a:blip r:embed="rId6"/>
                    <a:stretch>
                      <a:fillRect/>
                    </a:stretch>
                  </pic:blipFill>
                  <pic:spPr>
                    <a:xfrm>
                      <a:off x="0" y="0"/>
                      <a:ext cx="5111115" cy="5484495"/>
                    </a:xfrm>
                    <a:prstGeom prst="rect">
                      <a:avLst/>
                    </a:prstGeom>
                  </pic:spPr>
                </pic:pic>
              </a:graphicData>
            </a:graphic>
          </wp:inline>
        </w:drawing>
      </w:r>
    </w:p>
    <w:p>
      <w:pPr>
        <w:keepNext w:val="0"/>
        <w:keepLines w:val="0"/>
        <w:widowControl/>
        <w:suppressLineNumbers w:val="0"/>
        <w:jc w:val="left"/>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【图 1：工作室导师李春兰及全体学员通过腾讯会议平台进行研修】</w:t>
      </w:r>
    </w:p>
    <w:p>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伴随信息时代的来临</w:t>
      </w:r>
      <w:r>
        <w:rPr>
          <w:rFonts w:hint="eastAsia" w:ascii="宋体" w:hAnsi="宋体" w:eastAsia="宋体" w:cs="宋体"/>
          <w:color w:val="000000" w:themeColor="text1"/>
          <w:kern w:val="0"/>
          <w:sz w:val="28"/>
          <w:szCs w:val="28"/>
          <w:lang w:val="en-US" w:eastAsia="zh-CN" w:bidi="ar"/>
          <w14:textFill>
            <w14:solidFill>
              <w14:schemeClr w14:val="tx1"/>
            </w14:solidFill>
          </w14:textFill>
        </w:rPr>
        <w:t>，驱动当今社会变革的除了无所不在的网络外，还有无所不在的计算、数据与知识，</w:t>
      </w:r>
      <w:r>
        <w:rPr>
          <w:rFonts w:hint="eastAsia" w:ascii="宋体" w:hAnsi="宋体" w:eastAsia="宋体" w:cs="宋体"/>
          <w:color w:val="000000"/>
          <w:kern w:val="0"/>
          <w:sz w:val="28"/>
          <w:szCs w:val="28"/>
          <w:lang w:val="en-US" w:eastAsia="zh-CN" w:bidi="ar"/>
        </w:rPr>
        <w:t>它们共同促成了知识社会以用户创新、开放创新、大众创新、协同创新为特点的创新2.0模式，改变我们的生产、工作、生活方式地同时，也引领了创新驱动发展的“新常态”。可以说，“互联网+”对我们的影响无处不在。</w:t>
      </w:r>
    </w:p>
    <w:p>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刘雪奎教授以“北斗导航系统的前世今生”为主题的讲座，以“互联网+”为切入点，系统深入地为学员们剖析了网络时代的现状，并对互联网未来的发展发表了鞭辟入里的看法。讲座包含三大板块：一是“互联网+”目前的发展现状；二是剖析了其取得辉煌成就的内在原因；三是展望了未来“互联网+”的发展愿景。</w:t>
      </w:r>
    </w:p>
    <w:p>
      <w:pPr>
        <w:keepNext w:val="0"/>
        <w:keepLines w:val="0"/>
        <w:widowControl/>
        <w:suppressLineNumbers w:val="0"/>
        <w:jc w:val="center"/>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drawing>
          <wp:inline distT="0" distB="0" distL="114300" distR="114300">
            <wp:extent cx="5636260" cy="6370320"/>
            <wp:effectExtent l="0" t="0" r="2540" b="11430"/>
            <wp:docPr id="5" name="图片 5" descr="Screenshot_20211119_093730_com.tencent.wemeet.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creenshot_20211119_093730_com.tencent.wemeet.app"/>
                    <pic:cNvPicPr>
                      <a:picLocks noChangeAspect="1"/>
                    </pic:cNvPicPr>
                  </pic:nvPicPr>
                  <pic:blipFill>
                    <a:blip r:embed="rId7"/>
                    <a:stretch>
                      <a:fillRect/>
                    </a:stretch>
                  </pic:blipFill>
                  <pic:spPr>
                    <a:xfrm>
                      <a:off x="0" y="0"/>
                      <a:ext cx="5636260" cy="6370320"/>
                    </a:xfrm>
                    <a:prstGeom prst="rect">
                      <a:avLst/>
                    </a:prstGeom>
                  </pic:spPr>
                </pic:pic>
              </a:graphicData>
            </a:graphic>
          </wp:inline>
        </w:drawing>
      </w:r>
    </w:p>
    <w:p>
      <w:pPr>
        <w:keepNext w:val="0"/>
        <w:keepLines w:val="0"/>
        <w:widowControl/>
        <w:suppressLineNumbers w:val="0"/>
        <w:jc w:val="both"/>
        <w:rPr>
          <w:rFonts w:hint="eastAsia" w:ascii="宋体" w:hAnsi="宋体" w:eastAsia="宋体" w:cs="宋体"/>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【图2：聆听刘雪奎教授的科普讲座】</w:t>
      </w:r>
    </w:p>
    <w:p>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在科普讲座交流环节，廖辉老师就“互联网+”在未来教学中的运用前景,蒋瑛老师就互联网对中学生的影响以及如何引导中学生正确上网等问题与刘雪奎教授进行了进一步的交流，刘雪奎教授对上述问题提出了建设性的意见，互联网在未来教学中无疑会扮演越来越重要的角色，但归根究底，互联网技术是运用于教学的手段，并非教学的目的，在使用的过程中，应该是综合治理以形成教育合力，多方参与、共同协作，才能达成共建共享的目的。</w:t>
      </w:r>
      <w:r>
        <w:rPr>
          <w:rFonts w:hint="eastAsia" w:ascii="宋体" w:hAnsi="宋体" w:eastAsia="宋体" w:cs="宋体"/>
          <w:color w:val="000000"/>
          <w:kern w:val="0"/>
          <w:sz w:val="28"/>
          <w:szCs w:val="28"/>
          <w:lang w:val="en-US" w:eastAsia="zh-CN" w:bidi="ar"/>
        </w:rPr>
        <w:drawing>
          <wp:inline distT="0" distB="0" distL="114300" distR="114300">
            <wp:extent cx="5183505" cy="4980940"/>
            <wp:effectExtent l="0" t="0" r="17145" b="10160"/>
            <wp:docPr id="1" name="图片 1" descr="6cf3fad3c5aa83900ea924ac7abe6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cf3fad3c5aa83900ea924ac7abe6d0"/>
                    <pic:cNvPicPr>
                      <a:picLocks noChangeAspect="1"/>
                    </pic:cNvPicPr>
                  </pic:nvPicPr>
                  <pic:blipFill>
                    <a:blip r:embed="rId8"/>
                    <a:stretch>
                      <a:fillRect/>
                    </a:stretch>
                  </pic:blipFill>
                  <pic:spPr>
                    <a:xfrm>
                      <a:off x="0" y="0"/>
                      <a:ext cx="5183505" cy="4980940"/>
                    </a:xfrm>
                    <a:prstGeom prst="rect">
                      <a:avLst/>
                    </a:prstGeom>
                  </pic:spPr>
                </pic:pic>
              </a:graphicData>
            </a:graphic>
          </wp:inline>
        </w:drawing>
      </w:r>
    </w:p>
    <w:p>
      <w:pPr>
        <w:keepNext w:val="0"/>
        <w:keepLines w:val="0"/>
        <w:widowControl/>
        <w:suppressLineNumbers w:val="0"/>
        <w:jc w:val="both"/>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【图3：蒋瑛、廖辉老师与刘雪奎教授做深入交流】</w:t>
      </w:r>
    </w:p>
    <w:p>
      <w:pPr>
        <w:keepNext w:val="0"/>
        <w:keepLines w:val="0"/>
        <w:widowControl/>
        <w:suppressLineNumbers w:val="0"/>
        <w:ind w:firstLine="560" w:firstLineChars="200"/>
        <w:jc w:val="left"/>
        <w:rPr>
          <w:rFonts w:hint="eastAsia" w:ascii="宋体" w:hAnsi="宋体" w:eastAsia="宋体" w:cs="宋体"/>
          <w:b/>
          <w:bCs/>
          <w:color w:val="000000"/>
          <w:kern w:val="0"/>
          <w:sz w:val="28"/>
          <w:szCs w:val="28"/>
          <w:lang w:eastAsia="zh-CN" w:bidi="ar"/>
        </w:rPr>
      </w:pPr>
      <w:r>
        <w:rPr>
          <w:rFonts w:hint="eastAsia" w:ascii="宋体" w:hAnsi="宋体" w:eastAsia="宋体" w:cs="宋体"/>
          <w:color w:val="000000"/>
          <w:kern w:val="0"/>
          <w:sz w:val="28"/>
          <w:szCs w:val="28"/>
          <w:lang w:val="en-US" w:eastAsia="zh-CN" w:bidi="ar"/>
        </w:rPr>
        <w:t>最后，工作室李春兰导师代表工作室及全体学员向刘教授致谢</w:t>
      </w:r>
      <w:r>
        <w:rPr>
          <w:rFonts w:hint="eastAsia" w:ascii="宋体" w:hAnsi="宋体" w:eastAsia="宋体" w:cs="宋体"/>
          <w:color w:val="000000"/>
          <w:kern w:val="0"/>
          <w:sz w:val="28"/>
          <w:szCs w:val="28"/>
          <w:lang w:eastAsia="zh-CN" w:bidi="ar"/>
        </w:rPr>
        <w:t>，</w:t>
      </w:r>
      <w:r>
        <w:rPr>
          <w:rFonts w:hint="eastAsia" w:ascii="宋体" w:hAnsi="宋体" w:eastAsia="宋体" w:cs="宋体"/>
          <w:color w:val="000000"/>
          <w:kern w:val="0"/>
          <w:sz w:val="28"/>
          <w:szCs w:val="28"/>
          <w:lang w:val="en-US" w:eastAsia="zh-CN" w:bidi="ar"/>
        </w:rPr>
        <w:t>并对本次科普讲座进行了总结评价，号召学员教师紧跟时代步伐，在课堂教学场建设的实践过程中积极进行互联网技术运用的尝试，背靠网络资源平台，在实践中开拓眼界、认识自我、提高素养。</w:t>
      </w:r>
    </w:p>
    <w:p>
      <w:pPr>
        <w:keepNext w:val="0"/>
        <w:keepLines w:val="0"/>
        <w:widowControl/>
        <w:suppressLineNumbers w:val="0"/>
        <w:jc w:val="left"/>
        <w:rPr>
          <w:rFonts w:hint="eastAsia" w:ascii="宋体" w:hAnsi="宋体" w:eastAsia="宋体" w:cs="宋体"/>
          <w:b/>
          <w:bCs/>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drawing>
          <wp:inline distT="0" distB="0" distL="114300" distR="114300">
            <wp:extent cx="5552440" cy="6573520"/>
            <wp:effectExtent l="0" t="0" r="10160" b="17780"/>
            <wp:docPr id="7" name="图片 7" descr="mmexport1637502026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mmexport1637502026510"/>
                    <pic:cNvPicPr>
                      <a:picLocks noChangeAspect="1"/>
                    </pic:cNvPicPr>
                  </pic:nvPicPr>
                  <pic:blipFill>
                    <a:blip r:embed="rId9"/>
                    <a:stretch>
                      <a:fillRect/>
                    </a:stretch>
                  </pic:blipFill>
                  <pic:spPr>
                    <a:xfrm>
                      <a:off x="0" y="0"/>
                      <a:ext cx="5552440" cy="6573520"/>
                    </a:xfrm>
                    <a:prstGeom prst="rect">
                      <a:avLst/>
                    </a:prstGeom>
                  </pic:spPr>
                </pic:pic>
              </a:graphicData>
            </a:graphic>
          </wp:inline>
        </w:drawing>
      </w:r>
      <w:r>
        <w:rPr>
          <w:rFonts w:hint="eastAsia" w:ascii="宋体" w:hAnsi="宋体" w:eastAsia="宋体" w:cs="宋体"/>
          <w:b/>
          <w:bCs/>
          <w:color w:val="000000"/>
          <w:kern w:val="0"/>
          <w:sz w:val="28"/>
          <w:szCs w:val="28"/>
          <w:lang w:val="en-US" w:eastAsia="zh-CN" w:bidi="ar"/>
        </w:rPr>
        <w:t>【图4：李春兰导师总结本次活动并就工作室后期的活动】</w:t>
      </w:r>
    </w:p>
    <w:p>
      <w:pPr>
        <w:pStyle w:val="4"/>
        <w:framePr w:wrap="auto" w:vAnchor="margin" w:hAnchor="text" w:yAlign="inline"/>
        <w:spacing w:line="480" w:lineRule="auto"/>
        <w:rPr>
          <w:rFonts w:hint="eastAsia" w:ascii="方正姚体" w:hAnsi="黑体" w:eastAsia="方正姚体" w:cs="黑体"/>
          <w:b/>
          <w:bCs/>
          <w:sz w:val="32"/>
          <w:szCs w:val="24"/>
          <w:shd w:val="pct10" w:color="auto" w:fill="FFFFFF"/>
        </w:rPr>
      </w:pPr>
    </w:p>
    <w:p>
      <w:pPr>
        <w:pStyle w:val="4"/>
        <w:framePr w:wrap="auto" w:vAnchor="margin" w:hAnchor="text" w:yAlign="inline"/>
        <w:spacing w:line="480" w:lineRule="auto"/>
        <w:rPr>
          <w:rFonts w:hint="eastAsia" w:ascii="方正姚体" w:hAnsi="黑体" w:eastAsia="方正姚体" w:cs="黑体"/>
          <w:b/>
          <w:bCs/>
          <w:sz w:val="32"/>
          <w:szCs w:val="24"/>
          <w:shd w:val="pct10" w:color="auto" w:fill="FFFFFF"/>
        </w:rPr>
      </w:pPr>
    </w:p>
    <w:p>
      <w:pPr>
        <w:pStyle w:val="4"/>
        <w:framePr w:wrap="auto" w:vAnchor="margin" w:hAnchor="text" w:yAlign="inline"/>
        <w:spacing w:line="480" w:lineRule="auto"/>
        <w:rPr>
          <w:rFonts w:hint="eastAsia" w:ascii="方正姚体" w:hAnsi="黑体" w:eastAsia="方正姚体" w:cs="黑体"/>
          <w:b/>
          <w:bCs/>
          <w:sz w:val="32"/>
          <w:szCs w:val="24"/>
          <w:shd w:val="pct10" w:color="auto" w:fill="FFFFFF"/>
        </w:rPr>
      </w:pPr>
    </w:p>
    <w:p>
      <w:pPr>
        <w:pStyle w:val="4"/>
        <w:framePr w:wrap="auto" w:vAnchor="margin" w:hAnchor="text" w:yAlign="inline"/>
        <w:spacing w:line="480" w:lineRule="auto"/>
        <w:rPr>
          <w:rFonts w:hint="eastAsia" w:ascii="方正姚体" w:hAnsi="黑体" w:eastAsia="方正姚体" w:cs="黑体"/>
          <w:b/>
          <w:bCs/>
          <w:sz w:val="32"/>
          <w:szCs w:val="24"/>
          <w:shd w:val="pct10" w:color="auto" w:fill="FFFFFF"/>
        </w:rPr>
      </w:pPr>
    </w:p>
    <w:p>
      <w:pPr>
        <w:keepNext w:val="0"/>
        <w:keepLines w:val="0"/>
        <w:widowControl/>
        <w:suppressLineNumbers w:val="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“行知合一，课堂实践”</w:t>
      </w:r>
    </w:p>
    <w:p>
      <w:pPr>
        <w:keepNext w:val="0"/>
        <w:keepLines w:val="0"/>
        <w:widowControl/>
        <w:suppressLineNumbers w:val="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——双流区李春兰名师工作室第八次研修简讯</w:t>
      </w:r>
    </w:p>
    <w:p>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秋天是美丽的季节，象征着成熟，意味着丰收。</w:t>
      </w:r>
    </w:p>
    <w:p>
      <w:pPr>
        <w:keepNext w:val="0"/>
        <w:keepLines w:val="0"/>
        <w:widowControl/>
        <w:suppressLineNumbers w:val="0"/>
        <w:ind w:firstLine="560" w:firstLineChars="200"/>
        <w:jc w:val="left"/>
        <w:rPr>
          <w:rFonts w:hint="eastAsia" w:ascii="宋体" w:hAnsi="宋体" w:eastAsia="宋体" w:cs="宋体"/>
          <w:bCs/>
          <w:kern w:val="0"/>
          <w:sz w:val="28"/>
          <w:szCs w:val="28"/>
          <w:lang w:eastAsia="zh-CN"/>
        </w:rPr>
      </w:pPr>
      <w:r>
        <w:rPr>
          <w:rFonts w:hint="eastAsia" w:ascii="宋体" w:hAnsi="宋体" w:eastAsia="宋体" w:cs="宋体"/>
          <w:color w:val="000000"/>
          <w:kern w:val="0"/>
          <w:sz w:val="28"/>
          <w:szCs w:val="28"/>
          <w:lang w:val="en-US" w:eastAsia="zh-CN" w:bidi="ar"/>
        </w:rPr>
        <w:t>2021年11月26日上午，双流区李春兰名师工作室第八次先下研修活动在</w:t>
      </w:r>
      <w:r>
        <w:rPr>
          <w:rFonts w:hint="eastAsia" w:ascii="宋体" w:hAnsi="宋体" w:eastAsia="宋体" w:cs="宋体"/>
          <w:bCs/>
          <w:kern w:val="0"/>
          <w:sz w:val="28"/>
          <w:szCs w:val="28"/>
        </w:rPr>
        <w:t>西航港第一初级中学</w:t>
      </w:r>
      <w:r>
        <w:rPr>
          <w:rFonts w:hint="eastAsia" w:ascii="宋体" w:hAnsi="宋体" w:eastAsia="宋体" w:cs="宋体"/>
          <w:bCs/>
          <w:kern w:val="0"/>
          <w:sz w:val="28"/>
          <w:szCs w:val="28"/>
          <w:lang w:val="en-US" w:eastAsia="zh-CN"/>
        </w:rPr>
        <w:t>开展，本次活动的是以“</w:t>
      </w:r>
      <w:r>
        <w:rPr>
          <w:rFonts w:hint="eastAsia" w:ascii="宋体" w:hAnsi="宋体" w:cs="宋体"/>
          <w:bCs/>
          <w:kern w:val="0"/>
          <w:sz w:val="28"/>
          <w:szCs w:val="28"/>
          <w:lang w:val="en-US" w:eastAsia="zh-CN"/>
        </w:rPr>
        <w:t>世纪少年，青春的模样</w:t>
      </w:r>
      <w:r>
        <w:rPr>
          <w:rFonts w:hint="eastAsia" w:ascii="宋体" w:hAnsi="宋体" w:eastAsia="宋体" w:cs="宋体"/>
          <w:bCs/>
          <w:kern w:val="0"/>
          <w:sz w:val="28"/>
          <w:szCs w:val="28"/>
          <w:lang w:val="en-US" w:eastAsia="zh-CN"/>
        </w:rPr>
        <w:t>”为主题的学员课例展示活动，由李瑶老师担任主讲，工作室</w:t>
      </w:r>
      <w:r>
        <w:rPr>
          <w:rFonts w:hint="eastAsia" w:ascii="宋体" w:hAnsi="宋体" w:eastAsia="宋体" w:cs="宋体"/>
          <w:bCs/>
          <w:kern w:val="0"/>
          <w:sz w:val="28"/>
          <w:szCs w:val="28"/>
        </w:rPr>
        <w:t>李春兰</w:t>
      </w:r>
      <w:r>
        <w:rPr>
          <w:rFonts w:hint="eastAsia" w:ascii="宋体" w:hAnsi="宋体" w:eastAsia="宋体" w:cs="宋体"/>
          <w:bCs/>
          <w:kern w:val="0"/>
          <w:sz w:val="28"/>
          <w:szCs w:val="28"/>
          <w:lang w:eastAsia="zh-CN"/>
        </w:rPr>
        <w:t>导师以及学员</w:t>
      </w:r>
      <w:r>
        <w:rPr>
          <w:rFonts w:hint="eastAsia" w:ascii="宋体" w:hAnsi="宋体" w:eastAsia="宋体" w:cs="宋体"/>
          <w:kern w:val="0"/>
          <w:sz w:val="28"/>
          <w:szCs w:val="28"/>
          <w:lang w:val="zh-TW"/>
        </w:rPr>
        <w:t>郭小丽</w:t>
      </w:r>
      <w:r>
        <w:rPr>
          <w:rFonts w:hint="eastAsia" w:ascii="宋体" w:hAnsi="宋体" w:eastAsia="宋体" w:cs="宋体"/>
          <w:kern w:val="0"/>
          <w:sz w:val="28"/>
          <w:szCs w:val="28"/>
          <w:lang w:val="zh-TW" w:eastAsia="zh-CN"/>
        </w:rPr>
        <w:t>、</w:t>
      </w:r>
      <w:r>
        <w:rPr>
          <w:rFonts w:hint="eastAsia" w:ascii="宋体" w:hAnsi="宋体" w:eastAsia="宋体" w:cs="宋体"/>
          <w:kern w:val="0"/>
          <w:sz w:val="28"/>
          <w:szCs w:val="28"/>
          <w:lang w:val="zh-TW" w:eastAsia="zh-TW"/>
        </w:rPr>
        <w:t>廖辉</w:t>
      </w:r>
      <w:r>
        <w:rPr>
          <w:rFonts w:hint="eastAsia" w:ascii="宋体" w:hAnsi="宋体" w:eastAsia="宋体" w:cs="宋体"/>
          <w:kern w:val="0"/>
          <w:sz w:val="28"/>
          <w:szCs w:val="28"/>
          <w:lang w:val="zh-TW" w:eastAsia="zh-CN"/>
        </w:rPr>
        <w:t>、</w:t>
      </w:r>
      <w:r>
        <w:rPr>
          <w:rFonts w:hint="eastAsia" w:ascii="宋体" w:hAnsi="宋体" w:eastAsia="宋体" w:cs="宋体"/>
          <w:kern w:val="0"/>
          <w:sz w:val="28"/>
          <w:szCs w:val="28"/>
          <w:lang w:val="zh-TW" w:eastAsia="zh-TW"/>
        </w:rPr>
        <w:t>蒋佩岑</w:t>
      </w:r>
      <w:r>
        <w:rPr>
          <w:rFonts w:hint="eastAsia" w:ascii="宋体" w:hAnsi="宋体" w:eastAsia="宋体" w:cs="宋体"/>
          <w:kern w:val="0"/>
          <w:sz w:val="28"/>
          <w:szCs w:val="28"/>
          <w:lang w:val="zh-TW" w:eastAsia="zh-CN"/>
        </w:rPr>
        <w:t>、</w:t>
      </w:r>
      <w:r>
        <w:rPr>
          <w:rFonts w:hint="eastAsia" w:ascii="宋体" w:hAnsi="宋体" w:eastAsia="宋体" w:cs="宋体"/>
          <w:kern w:val="0"/>
          <w:sz w:val="28"/>
          <w:szCs w:val="28"/>
          <w:lang w:val="zh-TW"/>
        </w:rPr>
        <w:t>蒋</w:t>
      </w:r>
      <w:r>
        <w:rPr>
          <w:rFonts w:hint="eastAsia" w:ascii="宋体" w:hAnsi="宋体" w:eastAsia="宋体" w:cs="宋体"/>
          <w:kern w:val="0"/>
          <w:sz w:val="28"/>
          <w:szCs w:val="28"/>
          <w:lang w:val="zh-TW" w:eastAsia="zh-TW"/>
        </w:rPr>
        <w:t>瑛</w:t>
      </w:r>
      <w:r>
        <w:rPr>
          <w:rFonts w:hint="eastAsia" w:ascii="宋体" w:hAnsi="宋体" w:eastAsia="宋体" w:cs="宋体"/>
          <w:kern w:val="0"/>
          <w:sz w:val="28"/>
          <w:szCs w:val="28"/>
          <w:lang w:val="zh-TW" w:eastAsia="zh-CN"/>
        </w:rPr>
        <w:t>、</w:t>
      </w:r>
      <w:r>
        <w:rPr>
          <w:rFonts w:hint="eastAsia" w:ascii="宋体" w:hAnsi="宋体" w:eastAsia="宋体" w:cs="宋体"/>
          <w:kern w:val="0"/>
          <w:sz w:val="28"/>
          <w:szCs w:val="28"/>
          <w:lang w:val="zh-TW" w:eastAsia="zh-TW"/>
        </w:rPr>
        <w:t>张婷</w:t>
      </w:r>
      <w:r>
        <w:rPr>
          <w:rFonts w:hint="eastAsia" w:ascii="宋体" w:hAnsi="宋体" w:eastAsia="宋体" w:cs="宋体"/>
          <w:kern w:val="0"/>
          <w:sz w:val="28"/>
          <w:szCs w:val="28"/>
          <w:lang w:val="zh-TW" w:eastAsia="zh-CN"/>
        </w:rPr>
        <w:t>、</w:t>
      </w:r>
      <w:r>
        <w:rPr>
          <w:rFonts w:hint="eastAsia" w:ascii="宋体" w:hAnsi="宋体" w:eastAsia="宋体" w:cs="宋体"/>
          <w:kern w:val="0"/>
          <w:sz w:val="28"/>
          <w:szCs w:val="28"/>
          <w:lang w:val="zh-TW" w:eastAsia="zh-TW"/>
        </w:rPr>
        <w:t>唐华芹</w:t>
      </w:r>
      <w:r>
        <w:rPr>
          <w:rFonts w:hint="eastAsia" w:ascii="宋体" w:hAnsi="宋体" w:eastAsia="宋体" w:cs="宋体"/>
          <w:kern w:val="0"/>
          <w:sz w:val="28"/>
          <w:szCs w:val="28"/>
          <w:lang w:val="en-US" w:eastAsia="zh-CN"/>
        </w:rPr>
        <w:t>全程参与</w:t>
      </w:r>
      <w:r>
        <w:rPr>
          <w:rFonts w:hint="eastAsia" w:ascii="宋体" w:hAnsi="宋体" w:eastAsia="宋体" w:cs="宋体"/>
          <w:bCs/>
          <w:kern w:val="0"/>
          <w:sz w:val="28"/>
          <w:szCs w:val="28"/>
          <w:lang w:eastAsia="zh-CN"/>
        </w:rPr>
        <w:t>。</w:t>
      </w:r>
    </w:p>
    <w:p>
      <w:pPr>
        <w:keepNext w:val="0"/>
        <w:keepLines w:val="0"/>
        <w:widowControl/>
        <w:suppressLineNumbers w:val="0"/>
        <w:ind w:firstLine="480" w:firstLineChars="200"/>
        <w:jc w:val="left"/>
        <w:rPr>
          <w:rFonts w:hint="eastAsia" w:ascii="宋体" w:hAnsi="宋体" w:eastAsia="宋体" w:cs="宋体"/>
          <w:sz w:val="24"/>
          <w:szCs w:val="24"/>
        </w:rPr>
      </w:pPr>
      <w:r>
        <w:rPr>
          <w:rFonts w:ascii="宋体" w:hAnsi="宋体" w:eastAsia="宋体" w:cs="宋体"/>
          <w:sz w:val="24"/>
          <w:szCs w:val="24"/>
        </w:rPr>
        <w:drawing>
          <wp:inline distT="0" distB="0" distL="114300" distR="114300">
            <wp:extent cx="4594225" cy="2534285"/>
            <wp:effectExtent l="0" t="0" r="15875" b="18415"/>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10"/>
                    <a:stretch>
                      <a:fillRect/>
                    </a:stretch>
                  </pic:blipFill>
                  <pic:spPr>
                    <a:xfrm>
                      <a:off x="0" y="0"/>
                      <a:ext cx="4594225" cy="2534285"/>
                    </a:xfrm>
                    <a:prstGeom prst="rect">
                      <a:avLst/>
                    </a:prstGeom>
                    <a:noFill/>
                    <a:ln w="9525">
                      <a:noFill/>
                    </a:ln>
                  </pic:spPr>
                </pic:pic>
              </a:graphicData>
            </a:graphic>
          </wp:inline>
        </w:drawing>
      </w:r>
    </w:p>
    <w:p>
      <w:pPr>
        <w:keepNext w:val="0"/>
        <w:keepLines w:val="0"/>
        <w:widowControl/>
        <w:suppressLineNumbers w:val="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【图 1：李瑶老师展示主题班会课《世纪少年，青春的模样》】</w:t>
      </w:r>
    </w:p>
    <w:p>
      <w:pPr>
        <w:spacing w:line="360" w:lineRule="auto"/>
        <w:ind w:firstLine="560" w:firstLineChars="200"/>
        <w:jc w:val="left"/>
        <w:rPr>
          <w:rFonts w:hint="default" w:ascii="宋体" w:hAnsi="宋体" w:eastAsia="宋体" w:cs="Times New Roman"/>
          <w:b w:val="0"/>
          <w:bCs/>
          <w:color w:val="auto"/>
          <w:sz w:val="28"/>
          <w:szCs w:val="28"/>
          <w:lang w:val="en-US" w:eastAsia="zh-CN"/>
        </w:rPr>
      </w:pPr>
      <w:r>
        <w:rPr>
          <w:rFonts w:hint="eastAsia" w:ascii="宋体" w:hAnsi="宋体" w:eastAsia="宋体" w:cs="Times New Roman"/>
          <w:b w:val="0"/>
          <w:bCs/>
          <w:sz w:val="28"/>
          <w:szCs w:val="28"/>
          <w:lang w:val="en-US" w:eastAsia="zh-CN"/>
        </w:rPr>
        <w:t>2021年是中国共产党建党100周年，新的百年，新的征程。在新的时代背景下</w:t>
      </w:r>
      <w:r>
        <w:rPr>
          <w:rFonts w:hint="eastAsia" w:ascii="宋体" w:hAnsi="宋体" w:eastAsia="宋体" w:cs="Times New Roman"/>
          <w:b w:val="0"/>
          <w:bCs/>
          <w:color w:val="auto"/>
          <w:sz w:val="28"/>
          <w:szCs w:val="28"/>
          <w:lang w:val="en-US" w:eastAsia="zh-CN"/>
        </w:rPr>
        <w:t>，</w:t>
      </w:r>
      <w:r>
        <w:rPr>
          <w:rFonts w:hint="eastAsia" w:ascii="宋体" w:hAnsi="宋体" w:eastAsia="宋体" w:cs="Times New Roman"/>
          <w:b w:val="0"/>
          <w:bCs/>
          <w:color w:val="000000" w:themeColor="text1"/>
          <w:sz w:val="28"/>
          <w:szCs w:val="28"/>
          <w:lang w:val="en-US" w:eastAsia="zh-CN"/>
          <w14:textFill>
            <w14:solidFill>
              <w14:schemeClr w14:val="tx1"/>
            </w14:solidFill>
          </w14:textFill>
        </w:rPr>
        <w:t>习近平主席寄予了新时代青少年“未来属于青年，希望寄予青年”的殷切期望，</w:t>
      </w:r>
      <w:r>
        <w:rPr>
          <w:rFonts w:hint="eastAsia" w:ascii="宋体" w:hAnsi="宋体" w:eastAsia="宋体" w:cs="Times New Roman"/>
          <w:b w:val="0"/>
          <w:bCs/>
          <w:sz w:val="28"/>
          <w:szCs w:val="28"/>
          <w:lang w:val="en-US" w:eastAsia="zh-CN"/>
        </w:rPr>
        <w:t>希望青年一代不怕苦不怕难，</w:t>
      </w:r>
      <w:r>
        <w:rPr>
          <w:rFonts w:hint="eastAsia" w:ascii="宋体" w:hAnsi="宋体" w:eastAsia="宋体" w:cs="Times New Roman"/>
          <w:b w:val="0"/>
          <w:bCs/>
          <w:color w:val="auto"/>
          <w:sz w:val="28"/>
          <w:szCs w:val="28"/>
          <w:lang w:val="en-US" w:eastAsia="zh-CN"/>
        </w:rPr>
        <w:t>用肩膀扛起如山的责任，用奋斗续写民族的辉煌。</w:t>
      </w:r>
      <w:r>
        <w:rPr>
          <w:rFonts w:hint="eastAsia" w:ascii="宋体" w:hAnsi="宋体" w:eastAsia="宋体" w:cs="Times New Roman"/>
          <w:b w:val="0"/>
          <w:bCs/>
          <w:sz w:val="28"/>
          <w:szCs w:val="28"/>
          <w:lang w:val="en-US" w:eastAsia="zh-CN"/>
        </w:rPr>
        <w:t>李瑶老师以建党100周年的时代背景为契机，设计了一堂以</w:t>
      </w:r>
      <w:r>
        <w:rPr>
          <w:rFonts w:hint="eastAsia" w:ascii="宋体" w:hAnsi="宋体" w:eastAsia="宋体" w:cs="宋体"/>
          <w:b w:val="0"/>
          <w:bCs/>
          <w:color w:val="000000"/>
          <w:kern w:val="0"/>
          <w:sz w:val="28"/>
          <w:szCs w:val="28"/>
          <w:lang w:val="en-US" w:eastAsia="zh-CN" w:bidi="ar"/>
        </w:rPr>
        <w:t>《世纪少年，青春的模样》为主题的班会课，希望通过班会活动的开展，鼓励</w:t>
      </w:r>
      <w:r>
        <w:rPr>
          <w:rFonts w:hint="eastAsia" w:ascii="宋体" w:hAnsi="宋体" w:eastAsia="宋体" w:cs="Times New Roman"/>
          <w:b w:val="0"/>
          <w:bCs/>
          <w:sz w:val="28"/>
          <w:szCs w:val="28"/>
          <w:lang w:val="en-US" w:eastAsia="zh-CN"/>
        </w:rPr>
        <w:t>新时代青少年增强做中国人的志气、骨气、底气，不负时代、不负韶华、</w:t>
      </w:r>
      <w:r>
        <w:rPr>
          <w:rFonts w:hint="eastAsia" w:ascii="宋体" w:hAnsi="宋体" w:eastAsia="宋体" w:cs="Times New Roman"/>
          <w:b w:val="0"/>
          <w:bCs/>
          <w:color w:val="auto"/>
          <w:sz w:val="28"/>
          <w:szCs w:val="28"/>
          <w:lang w:val="en-US" w:eastAsia="zh-CN"/>
        </w:rPr>
        <w:t>不负党和人民的殷切希望！</w:t>
      </w:r>
    </w:p>
    <w:p>
      <w:pPr>
        <w:keepNext w:val="0"/>
        <w:keepLines w:val="0"/>
        <w:widowControl/>
        <w:suppressLineNumbers w:val="0"/>
        <w:ind w:firstLine="480" w:firstLineChars="200"/>
        <w:jc w:val="left"/>
        <w:rPr>
          <w:rFonts w:hint="eastAsia" w:ascii="宋体" w:hAnsi="宋体" w:eastAsia="宋体" w:cs="宋体"/>
          <w:color w:val="000000"/>
          <w:kern w:val="0"/>
          <w:sz w:val="28"/>
          <w:szCs w:val="28"/>
          <w:lang w:val="en-US" w:eastAsia="zh-CN" w:bidi="ar"/>
        </w:rPr>
      </w:pPr>
      <w:r>
        <w:rPr>
          <w:rFonts w:ascii="宋体" w:hAnsi="宋体" w:eastAsia="宋体" w:cs="宋体"/>
          <w:sz w:val="24"/>
          <w:szCs w:val="24"/>
        </w:rPr>
        <w:drawing>
          <wp:inline distT="0" distB="0" distL="114300" distR="114300">
            <wp:extent cx="4742180" cy="2225040"/>
            <wp:effectExtent l="0" t="0" r="1270" b="3810"/>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11"/>
                    <a:stretch>
                      <a:fillRect/>
                    </a:stretch>
                  </pic:blipFill>
                  <pic:spPr>
                    <a:xfrm>
                      <a:off x="0" y="0"/>
                      <a:ext cx="4742180" cy="2225040"/>
                    </a:xfrm>
                    <a:prstGeom prst="rect">
                      <a:avLst/>
                    </a:prstGeom>
                    <a:noFill/>
                    <a:ln w="9525">
                      <a:noFill/>
                    </a:ln>
                  </pic:spPr>
                </pic:pic>
              </a:graphicData>
            </a:graphic>
          </wp:inline>
        </w:drawing>
      </w:r>
    </w:p>
    <w:p>
      <w:pPr>
        <w:keepNext w:val="0"/>
        <w:keepLines w:val="0"/>
        <w:widowControl/>
        <w:suppressLineNumbers w:val="0"/>
        <w:ind w:firstLine="562" w:firstLineChars="200"/>
        <w:jc w:val="center"/>
        <w:rPr>
          <w:rFonts w:hint="eastAsia" w:ascii="宋体" w:hAnsi="宋体" w:eastAsia="宋体" w:cs="宋体"/>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【图 2：工作室成员认真聆听</w:t>
      </w:r>
      <w:r>
        <w:rPr>
          <w:rFonts w:hint="eastAsia" w:ascii="宋体" w:hAnsi="宋体" w:eastAsia="宋体" w:cs="宋体"/>
          <w:b/>
          <w:bCs/>
          <w:sz w:val="28"/>
          <w:szCs w:val="28"/>
          <w:lang w:eastAsia="zh-CN"/>
        </w:rPr>
        <w:t>李瑶老师的班会课并做笔记。</w:t>
      </w:r>
      <w:r>
        <w:rPr>
          <w:rFonts w:hint="eastAsia" w:ascii="宋体" w:hAnsi="宋体" w:eastAsia="宋体" w:cs="宋体"/>
          <w:b/>
          <w:bCs/>
          <w:color w:val="000000"/>
          <w:kern w:val="0"/>
          <w:sz w:val="28"/>
          <w:szCs w:val="28"/>
          <w:lang w:val="en-US" w:eastAsia="zh-CN" w:bidi="ar"/>
        </w:rPr>
        <w:t>】</w:t>
      </w:r>
    </w:p>
    <w:p>
      <w:pPr>
        <w:keepNext w:val="0"/>
        <w:keepLines w:val="0"/>
        <w:widowControl/>
        <w:suppressLineNumbers w:val="0"/>
        <w:ind w:firstLine="560" w:firstLineChars="200"/>
        <w:jc w:val="left"/>
        <w:rPr>
          <w:rFonts w:hint="default"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班会课分为五大部分：看图片，回顾党的百年征程；听《少年》，描绘“世纪少年”的模样；观《红船》，制作“世纪少年”名片；讲故事，寻找身边的“世纪少年”；谈感</w:t>
      </w:r>
      <w:r>
        <w:rPr>
          <w:rFonts w:hint="eastAsia" w:ascii="宋体" w:hAnsi="宋体" w:eastAsia="宋体" w:cs="宋体"/>
          <w:color w:val="auto"/>
          <w:kern w:val="0"/>
          <w:sz w:val="28"/>
          <w:szCs w:val="28"/>
          <w:lang w:val="en-US" w:eastAsia="zh-CN" w:bidi="ar"/>
        </w:rPr>
        <w:t>想，</w:t>
      </w:r>
      <w:r>
        <w:rPr>
          <w:rFonts w:hint="eastAsia" w:ascii="宋体" w:hAnsi="宋体" w:eastAsia="宋体" w:cs="宋体"/>
          <w:color w:val="000000"/>
          <w:kern w:val="0"/>
          <w:sz w:val="28"/>
          <w:szCs w:val="28"/>
          <w:lang w:val="en-US" w:eastAsia="zh-CN" w:bidi="ar"/>
        </w:rPr>
        <w:t>“世纪少年”我接力。通过上述环节，引导学生更加直观地认识党的百年奋进历程，并积极汲取其精神养分，形成正确的人生观和价值观，将爱国之情融入到学习生活中去。</w:t>
      </w:r>
    </w:p>
    <w:p>
      <w:pPr>
        <w:keepNext w:val="0"/>
        <w:keepLines w:val="0"/>
        <w:widowControl/>
        <w:suppressLineNumbers w:val="0"/>
        <w:ind w:firstLine="480" w:firstLineChars="200"/>
        <w:jc w:val="left"/>
        <w:rPr>
          <w:rFonts w:hint="eastAsia" w:ascii="宋体" w:hAnsi="宋体" w:eastAsia="宋体" w:cs="宋体"/>
          <w:sz w:val="24"/>
          <w:szCs w:val="24"/>
        </w:rPr>
      </w:pPr>
      <w:r>
        <w:rPr>
          <w:rFonts w:ascii="宋体" w:hAnsi="宋体" w:eastAsia="宋体" w:cs="宋体"/>
          <w:sz w:val="24"/>
          <w:szCs w:val="24"/>
        </w:rPr>
        <w:drawing>
          <wp:inline distT="0" distB="0" distL="114300" distR="114300">
            <wp:extent cx="4794250" cy="2262505"/>
            <wp:effectExtent l="0" t="0" r="6350" b="4445"/>
            <wp:docPr id="6"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6"/>
                    <pic:cNvPicPr>
                      <a:picLocks noChangeAspect="1"/>
                    </pic:cNvPicPr>
                  </pic:nvPicPr>
                  <pic:blipFill>
                    <a:blip r:embed="rId12"/>
                    <a:stretch>
                      <a:fillRect/>
                    </a:stretch>
                  </pic:blipFill>
                  <pic:spPr>
                    <a:xfrm>
                      <a:off x="0" y="0"/>
                      <a:ext cx="4794250" cy="2262505"/>
                    </a:xfrm>
                    <a:prstGeom prst="rect">
                      <a:avLst/>
                    </a:prstGeom>
                    <a:noFill/>
                    <a:ln w="9525">
                      <a:noFill/>
                    </a:ln>
                  </pic:spPr>
                </pic:pic>
              </a:graphicData>
            </a:graphic>
          </wp:inline>
        </w:drawing>
      </w:r>
    </w:p>
    <w:p>
      <w:pPr>
        <w:keepNext w:val="0"/>
        <w:keepLines w:val="0"/>
        <w:widowControl/>
        <w:suppressLineNumbers w:val="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【图3：李春兰导师</w:t>
      </w:r>
      <w:r>
        <w:rPr>
          <w:rFonts w:hint="eastAsia" w:ascii="宋体" w:hAnsi="宋体" w:eastAsia="宋体" w:cs="宋体"/>
          <w:b/>
          <w:bCs/>
          <w:sz w:val="28"/>
          <w:szCs w:val="28"/>
          <w:lang w:eastAsia="zh-CN"/>
        </w:rPr>
        <w:t>和</w:t>
      </w:r>
      <w:r>
        <w:rPr>
          <w:rFonts w:hint="eastAsia" w:ascii="宋体" w:hAnsi="宋体" w:eastAsia="宋体" w:cs="宋体"/>
          <w:b/>
          <w:bCs/>
          <w:sz w:val="28"/>
          <w:szCs w:val="28"/>
        </w:rPr>
        <w:t>学员</w:t>
      </w:r>
      <w:r>
        <w:rPr>
          <w:rFonts w:hint="eastAsia" w:ascii="宋体" w:hAnsi="宋体" w:eastAsia="宋体" w:cs="宋体"/>
          <w:b/>
          <w:bCs/>
          <w:sz w:val="28"/>
          <w:szCs w:val="28"/>
          <w:lang w:eastAsia="zh-CN"/>
        </w:rPr>
        <w:t>们进行讨论交流</w:t>
      </w:r>
      <w:r>
        <w:rPr>
          <w:rFonts w:hint="eastAsia" w:ascii="宋体" w:hAnsi="宋体" w:eastAsia="宋体" w:cs="宋体"/>
          <w:b/>
          <w:bCs/>
          <w:color w:val="000000"/>
          <w:kern w:val="0"/>
          <w:sz w:val="28"/>
          <w:szCs w:val="28"/>
          <w:lang w:val="en-US" w:eastAsia="zh-CN" w:bidi="ar"/>
        </w:rPr>
        <w:t>】</w:t>
      </w:r>
    </w:p>
    <w:p>
      <w:pPr>
        <w:numPr>
          <w:ilvl w:val="0"/>
          <w:numId w:val="0"/>
        </w:numPr>
        <w:spacing w:line="276" w:lineRule="auto"/>
        <w:rPr>
          <w:rFonts w:hint="default" w:ascii="宋体" w:hAnsi="宋体" w:eastAsia="宋体" w:cs="宋体"/>
          <w:kern w:val="0"/>
          <w:sz w:val="28"/>
          <w:szCs w:val="28"/>
          <w:lang w:val="en-US" w:eastAsia="zh-CN"/>
        </w:rPr>
      </w:pPr>
      <w:r>
        <w:rPr>
          <w:rFonts w:hint="eastAsia" w:ascii="宋体" w:hAnsi="宋体" w:cs="宋体"/>
          <w:sz w:val="28"/>
          <w:szCs w:val="28"/>
          <w:lang w:val="en-US" w:eastAsia="zh-CN"/>
        </w:rPr>
        <w:t xml:space="preserve">     课后，全体学员在李春兰老师的带领下，就听课心得进行了充分地</w:t>
      </w:r>
      <w:r>
        <w:rPr>
          <w:rFonts w:hint="eastAsia" w:ascii="宋体" w:hAnsi="宋体" w:eastAsia="宋体" w:cs="宋体"/>
          <w:sz w:val="28"/>
          <w:szCs w:val="28"/>
          <w:lang w:val="en-US" w:eastAsia="zh-CN"/>
        </w:rPr>
        <w:t>讨论交流，每位学员教师从“如果我来上这节班会课”的角度分别对李瑶老师的这堂课发表了自己的看法。学员教师们认为</w:t>
      </w:r>
      <w:r>
        <w:rPr>
          <w:rFonts w:hint="eastAsia" w:ascii="宋体" w:hAnsi="宋体" w:eastAsia="宋体" w:cs="宋体"/>
          <w:kern w:val="0"/>
          <w:sz w:val="28"/>
          <w:szCs w:val="28"/>
          <w:lang w:val="zh-TW" w:eastAsia="zh-CN"/>
        </w:rPr>
        <w:t>班会课应从感性、理性、升华、实践这四个维度着手，从身边的小人物、小故事入手，</w:t>
      </w:r>
      <w:r>
        <w:rPr>
          <w:rFonts w:hint="eastAsia" w:ascii="宋体" w:hAnsi="宋体" w:eastAsia="宋体" w:cs="宋体"/>
          <w:kern w:val="0"/>
          <w:sz w:val="28"/>
          <w:szCs w:val="28"/>
          <w:lang w:val="en-US" w:eastAsia="zh-CN"/>
        </w:rPr>
        <w:t>更有血肉地展现“世纪少年”的模样，课堂的设计应当更加具备层次感和指向性，在环节的设定上体现内在逻辑，在材料的选择上融入价值理念。开放、深入的研讨，让每个学员都取得了巨大的收获。</w:t>
      </w:r>
    </w:p>
    <w:p>
      <w:pPr>
        <w:numPr>
          <w:ilvl w:val="0"/>
          <w:numId w:val="0"/>
        </w:numPr>
        <w:spacing w:line="276" w:lineRule="auto"/>
        <w:jc w:val="center"/>
        <w:rPr>
          <w:rFonts w:hint="eastAsia" w:ascii="宋体" w:hAnsi="宋体" w:eastAsia="宋体" w:cs="宋体"/>
          <w:b/>
          <w:bCs/>
          <w:color w:val="000000"/>
          <w:kern w:val="0"/>
          <w:sz w:val="28"/>
          <w:szCs w:val="28"/>
          <w:lang w:val="en-US" w:eastAsia="zh-CN" w:bidi="ar"/>
        </w:rPr>
      </w:pPr>
      <w:r>
        <w:rPr>
          <w:rFonts w:ascii="宋体" w:hAnsi="宋体" w:eastAsia="宋体" w:cs="宋体"/>
          <w:sz w:val="24"/>
          <w:szCs w:val="24"/>
        </w:rPr>
        <w:drawing>
          <wp:inline distT="0" distB="0" distL="114300" distR="114300">
            <wp:extent cx="4714240" cy="3693795"/>
            <wp:effectExtent l="0" t="0" r="10160" b="1905"/>
            <wp:docPr id="8"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IMG_256"/>
                    <pic:cNvPicPr>
                      <a:picLocks noChangeAspect="1"/>
                    </pic:cNvPicPr>
                  </pic:nvPicPr>
                  <pic:blipFill>
                    <a:blip r:embed="rId13"/>
                    <a:stretch>
                      <a:fillRect/>
                    </a:stretch>
                  </pic:blipFill>
                  <pic:spPr>
                    <a:xfrm>
                      <a:off x="0" y="0"/>
                      <a:ext cx="4714240" cy="3693795"/>
                    </a:xfrm>
                    <a:prstGeom prst="rect">
                      <a:avLst/>
                    </a:prstGeom>
                    <a:noFill/>
                    <a:ln w="9525">
                      <a:noFill/>
                    </a:ln>
                  </pic:spPr>
                </pic:pic>
              </a:graphicData>
            </a:graphic>
          </wp:inline>
        </w:drawing>
      </w:r>
      <w:r>
        <w:rPr>
          <w:rFonts w:hint="eastAsia" w:ascii="宋体" w:hAnsi="宋体" w:eastAsia="宋体" w:cs="宋体"/>
          <w:sz w:val="24"/>
          <w:szCs w:val="24"/>
        </w:rPr>
        <w:br w:type="textWrapping"/>
      </w:r>
      <w:r>
        <w:rPr>
          <w:rFonts w:hint="eastAsia" w:ascii="宋体" w:hAnsi="宋体" w:eastAsia="宋体" w:cs="宋体"/>
          <w:b/>
          <w:bCs/>
          <w:color w:val="000000"/>
          <w:kern w:val="0"/>
          <w:sz w:val="28"/>
          <w:szCs w:val="28"/>
          <w:lang w:val="en-US" w:eastAsia="zh-CN" w:bidi="ar"/>
        </w:rPr>
        <w:t>【图4：李春兰导师</w:t>
      </w:r>
      <w:r>
        <w:rPr>
          <w:rFonts w:hint="eastAsia" w:ascii="宋体" w:hAnsi="宋体" w:eastAsia="宋体" w:cs="宋体"/>
          <w:b/>
          <w:bCs/>
          <w:sz w:val="28"/>
          <w:szCs w:val="28"/>
          <w:lang w:eastAsia="zh-CN"/>
        </w:rPr>
        <w:t>对李瑶老师的班会见面课进行点评</w:t>
      </w:r>
      <w:r>
        <w:rPr>
          <w:rFonts w:hint="eastAsia" w:ascii="宋体" w:hAnsi="宋体" w:eastAsia="宋体" w:cs="宋体"/>
          <w:b/>
          <w:bCs/>
          <w:color w:val="000000"/>
          <w:kern w:val="0"/>
          <w:sz w:val="28"/>
          <w:szCs w:val="28"/>
          <w:lang w:val="en-US" w:eastAsia="zh-CN" w:bidi="ar"/>
        </w:rPr>
        <w:t>】</w:t>
      </w:r>
    </w:p>
    <w:p>
      <w:pPr>
        <w:keepNext w:val="0"/>
        <w:keepLines w:val="0"/>
        <w:widowControl/>
        <w:suppressLineNumbers w:val="0"/>
        <w:ind w:firstLine="560" w:firstLineChars="200"/>
        <w:jc w:val="left"/>
        <w:rPr>
          <w:rFonts w:hint="default" w:ascii="宋体" w:hAnsi="宋体" w:eastAsia="宋体" w:cs="宋体"/>
          <w:b w:val="0"/>
          <w:bCs w:val="0"/>
          <w:color w:val="000000"/>
          <w:kern w:val="0"/>
          <w:sz w:val="28"/>
          <w:szCs w:val="28"/>
          <w:lang w:val="en-US" w:eastAsia="zh-CN" w:bidi="ar"/>
        </w:rPr>
      </w:pPr>
      <w:r>
        <w:rPr>
          <w:rFonts w:hint="eastAsia" w:ascii="宋体" w:hAnsi="宋体" w:eastAsia="宋体" w:cs="宋体"/>
          <w:b w:val="0"/>
          <w:bCs w:val="0"/>
          <w:color w:val="000000"/>
          <w:kern w:val="0"/>
          <w:sz w:val="28"/>
          <w:szCs w:val="28"/>
          <w:lang w:val="en-US" w:eastAsia="zh-CN" w:bidi="ar"/>
        </w:rPr>
        <w:t>李春兰导师对李瑶老师的班会课作了细致的点评，并以这堂班会课为范例，告诫全体学员教师要懂得与时俱进，从理念开始变革自身，从“教师教”的视角转变到“学生学”的视角，并积极进行班级教学场的构建，让学生通过班级场内的合作探究获得新知，提高运用能力。</w:t>
      </w:r>
    </w:p>
    <w:p>
      <w:pPr>
        <w:keepNext w:val="0"/>
        <w:keepLines w:val="0"/>
        <w:widowControl/>
        <w:suppressLineNumbers w:val="0"/>
        <w:jc w:val="left"/>
        <w:rPr>
          <w:rFonts w:hint="eastAsia" w:ascii="宋体" w:hAnsi="宋体" w:eastAsia="宋体" w:cs="宋体"/>
          <w:color w:val="000000"/>
          <w:kern w:val="0"/>
          <w:sz w:val="28"/>
          <w:szCs w:val="28"/>
          <w:lang w:val="en-US" w:eastAsia="zh-CN" w:bidi="ar"/>
        </w:rPr>
      </w:pPr>
    </w:p>
    <w:p>
      <w:pPr>
        <w:keepNext w:val="0"/>
        <w:keepLines w:val="0"/>
        <w:widowControl/>
        <w:suppressLineNumbers w:val="0"/>
        <w:jc w:val="left"/>
        <w:rPr>
          <w:rFonts w:hint="eastAsia" w:ascii="宋体" w:hAnsi="宋体" w:eastAsia="宋体" w:cs="宋体"/>
          <w:color w:val="000000"/>
          <w:kern w:val="0"/>
          <w:sz w:val="28"/>
          <w:szCs w:val="28"/>
          <w:lang w:val="en-US" w:eastAsia="zh-CN" w:bidi="ar"/>
        </w:rPr>
      </w:pPr>
      <w:r>
        <w:rPr>
          <w:rFonts w:hint="eastAsia" w:ascii="宋体" w:hAnsi="宋体" w:eastAsia="宋体" w:cs="宋体"/>
          <w:sz w:val="24"/>
          <w:szCs w:val="24"/>
          <w:lang w:val="en-US" w:eastAsia="zh-CN"/>
        </w:rPr>
        <w:t xml:space="preserve">     </w:t>
      </w:r>
      <w:r>
        <w:rPr>
          <w:rFonts w:ascii="宋体" w:hAnsi="宋体" w:eastAsia="宋体" w:cs="宋体"/>
          <w:sz w:val="24"/>
          <w:szCs w:val="24"/>
        </w:rPr>
        <w:drawing>
          <wp:inline distT="0" distB="0" distL="114300" distR="114300">
            <wp:extent cx="4290695" cy="3218180"/>
            <wp:effectExtent l="0" t="0" r="14605" b="1270"/>
            <wp:docPr id="1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56"/>
                    <pic:cNvPicPr>
                      <a:picLocks noChangeAspect="1"/>
                    </pic:cNvPicPr>
                  </pic:nvPicPr>
                  <pic:blipFill>
                    <a:blip r:embed="rId14"/>
                    <a:stretch>
                      <a:fillRect/>
                    </a:stretch>
                  </pic:blipFill>
                  <pic:spPr>
                    <a:xfrm>
                      <a:off x="0" y="0"/>
                      <a:ext cx="4290695" cy="3218180"/>
                    </a:xfrm>
                    <a:prstGeom prst="rect">
                      <a:avLst/>
                    </a:prstGeom>
                    <a:noFill/>
                    <a:ln w="9525">
                      <a:noFill/>
                    </a:ln>
                  </pic:spPr>
                </pic:pic>
              </a:graphicData>
            </a:graphic>
          </wp:inline>
        </w:drawing>
      </w:r>
    </w:p>
    <w:p>
      <w:pPr>
        <w:keepNext w:val="0"/>
        <w:keepLines w:val="0"/>
        <w:widowControl/>
        <w:suppressLineNumbers w:val="0"/>
        <w:jc w:val="center"/>
        <w:rPr>
          <w:rFonts w:hint="eastAsia"/>
          <w:sz w:val="32"/>
          <w:szCs w:val="32"/>
          <w:lang w:val="en-US" w:eastAsia="zh-CN"/>
        </w:rPr>
      </w:pPr>
      <w:r>
        <w:rPr>
          <w:rFonts w:hint="eastAsia" w:ascii="宋体" w:hAnsi="宋体" w:eastAsia="宋体" w:cs="宋体"/>
          <w:b/>
          <w:bCs/>
          <w:color w:val="000000"/>
          <w:kern w:val="0"/>
          <w:sz w:val="28"/>
          <w:szCs w:val="28"/>
          <w:lang w:val="en-US" w:eastAsia="zh-CN" w:bidi="ar"/>
        </w:rPr>
        <w:t>【图6：李春兰导师及工作室成员合影留恋】</w:t>
      </w:r>
    </w:p>
    <w:p>
      <w:pPr>
        <w:ind w:firstLine="480"/>
        <w:jc w:val="left"/>
        <w:rPr>
          <w:rFonts w:hint="eastAsia" w:ascii="宋体" w:hAnsi="宋体" w:cs="宋体"/>
          <w:sz w:val="24"/>
          <w:lang w:val="en-US" w:eastAsia="zh-CN"/>
        </w:rPr>
      </w:pPr>
      <w:r>
        <w:rPr>
          <w:rFonts w:hint="eastAsia"/>
          <w:sz w:val="32"/>
          <w:szCs w:val="32"/>
          <w:lang w:val="en-US" w:eastAsia="zh-CN"/>
        </w:rPr>
        <w:t xml:space="preserve">                               </w:t>
      </w:r>
      <w:r>
        <w:rPr>
          <w:rFonts w:hint="eastAsia" w:ascii="宋体" w:hAnsi="宋体" w:cs="宋体"/>
          <w:sz w:val="24"/>
          <w:lang w:val="en-US" w:eastAsia="zh-CN"/>
        </w:rPr>
        <w:t>双流区名师李春兰工作室</w:t>
      </w:r>
    </w:p>
    <w:p>
      <w:pPr>
        <w:ind w:firstLine="480"/>
        <w:jc w:val="left"/>
        <w:rPr>
          <w:rFonts w:hint="eastAsia" w:ascii="宋体" w:hAnsi="宋体" w:cs="宋体"/>
          <w:sz w:val="24"/>
          <w:lang w:val="en-US" w:eastAsia="zh-CN"/>
        </w:rPr>
      </w:pPr>
      <w:r>
        <w:rPr>
          <w:rFonts w:hint="eastAsia" w:ascii="宋体" w:hAnsi="宋体" w:cs="宋体"/>
          <w:sz w:val="24"/>
          <w:lang w:val="en-US" w:eastAsia="zh-CN"/>
        </w:rPr>
        <w:t xml:space="preserve">                                          撰稿：杨敏</w:t>
      </w:r>
    </w:p>
    <w:p>
      <w:pPr>
        <w:ind w:firstLine="480"/>
        <w:jc w:val="left"/>
        <w:rPr>
          <w:rFonts w:hint="eastAsia" w:ascii="宋体" w:hAnsi="宋体" w:cs="宋体"/>
          <w:sz w:val="24"/>
          <w:lang w:val="en-US" w:eastAsia="zh-CN"/>
        </w:rPr>
      </w:pPr>
      <w:r>
        <w:rPr>
          <w:rFonts w:hint="eastAsia" w:ascii="宋体" w:hAnsi="宋体" w:cs="宋体"/>
          <w:sz w:val="24"/>
          <w:lang w:val="en-US" w:eastAsia="zh-CN"/>
        </w:rPr>
        <w:t xml:space="preserve">                                          图像：杨敏、张</w:t>
      </w:r>
      <w:bookmarkStart w:id="0" w:name="_GoBack"/>
      <w:bookmarkEnd w:id="0"/>
      <w:r>
        <w:rPr>
          <w:rFonts w:hint="eastAsia" w:ascii="宋体" w:hAnsi="宋体" w:cs="宋体"/>
          <w:sz w:val="24"/>
          <w:lang w:val="en-US" w:eastAsia="zh-CN"/>
        </w:rPr>
        <w:t>婷、项未来</w:t>
      </w:r>
    </w:p>
    <w:p>
      <w:pPr>
        <w:ind w:firstLine="480"/>
        <w:jc w:val="left"/>
        <w:rPr>
          <w:rFonts w:hint="eastAsia" w:ascii="宋体" w:hAnsi="宋体" w:cs="宋体"/>
          <w:sz w:val="24"/>
          <w:lang w:val="en-US" w:eastAsia="zh-CN"/>
        </w:rPr>
      </w:pPr>
      <w:r>
        <w:rPr>
          <w:rFonts w:hint="eastAsia" w:ascii="宋体" w:hAnsi="宋体" w:cs="宋体"/>
          <w:sz w:val="24"/>
          <w:lang w:val="en-US" w:eastAsia="zh-CN"/>
        </w:rPr>
        <w:t xml:space="preserve">                                          审稿：廖辉、李春兰</w:t>
      </w:r>
    </w:p>
    <w:p>
      <w:pPr>
        <w:ind w:firstLine="480"/>
        <w:jc w:val="left"/>
        <w:rPr>
          <w:rFonts w:hint="eastAsia" w:ascii="宋体" w:hAnsi="宋体" w:cs="宋体"/>
          <w:sz w:val="24"/>
          <w:lang w:val="en-US" w:eastAsia="zh-CN"/>
        </w:rPr>
      </w:pPr>
      <w:r>
        <w:rPr>
          <w:rFonts w:hint="eastAsia" w:ascii="宋体" w:hAnsi="宋体" w:cs="宋体"/>
          <w:sz w:val="24"/>
          <w:lang w:val="en-US" w:eastAsia="zh-CN"/>
        </w:rPr>
        <w:t xml:space="preserve">                                          2021年11月30日</w:t>
      </w:r>
    </w:p>
    <w:p>
      <w:pPr>
        <w:ind w:firstLine="480"/>
        <w:rPr>
          <w:rFonts w:hint="eastAsia" w:ascii="宋体" w:hAnsi="宋体" w:cs="宋体"/>
          <w:sz w:val="24"/>
          <w:lang w:val="en-US" w:eastAsia="zh-CN"/>
        </w:rPr>
      </w:pPr>
    </w:p>
    <w:tbl>
      <w:tblPr>
        <w:tblStyle w:val="2"/>
        <w:tblW w:w="92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43"/>
        <w:gridCol w:w="72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60" w:hRule="atLeast"/>
        </w:trPr>
        <w:tc>
          <w:tcPr>
            <w:tcW w:w="9225" w:type="dxa"/>
            <w:gridSpan w:val="2"/>
            <w:tcBorders>
              <w:top w:val="nil"/>
              <w:left w:val="nil"/>
              <w:bottom w:val="nil"/>
              <w:right w:val="nil"/>
            </w:tcBorders>
            <w:noWrap/>
            <w:vAlign w:val="center"/>
          </w:tcPr>
          <w:p>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双流区李春兰名师工作室网页上传内容（2021.11）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0" w:hRule="atLeast"/>
        </w:trPr>
        <w:tc>
          <w:tcPr>
            <w:tcW w:w="19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网页栏目</w:t>
            </w:r>
          </w:p>
        </w:tc>
        <w:tc>
          <w:tcPr>
            <w:tcW w:w="72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上传内容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19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研修动态</w:t>
            </w:r>
          </w:p>
        </w:tc>
        <w:tc>
          <w:tcPr>
            <w:tcW w:w="7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1.每次活动简讯；2.工作室每月研修活动安排；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60" w:hRule="atLeast"/>
        </w:trPr>
        <w:tc>
          <w:tcPr>
            <w:tcW w:w="19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研修资源</w:t>
            </w:r>
          </w:p>
        </w:tc>
        <w:tc>
          <w:tcPr>
            <w:tcW w:w="7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1.国家教育部、省市区各级教育教学政策文件；2.工作室导师和学员已发表的论文、优秀教学设计、教学案例等；3.自愿分享、不怕被有心人利用的工作室成员的原创教案、教学反思、读书心得等。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1943" w:type="dxa"/>
            <w:tcBorders>
              <w:top w:val="nil"/>
              <w:left w:val="nil"/>
              <w:bottom w:val="nil"/>
              <w:right w:val="nil"/>
            </w:tcBorders>
            <w:noWrap/>
            <w:vAlign w:val="center"/>
          </w:tcPr>
          <w:p>
            <w:pPr>
              <w:jc w:val="center"/>
              <w:rPr>
                <w:rFonts w:hint="eastAsia" w:ascii="宋体" w:hAnsi="宋体" w:eastAsia="宋体" w:cs="宋体"/>
                <w:i w:val="0"/>
                <w:iCs w:val="0"/>
                <w:color w:val="000000"/>
                <w:sz w:val="22"/>
                <w:szCs w:val="22"/>
                <w:u w:val="none"/>
              </w:rPr>
            </w:pPr>
          </w:p>
        </w:tc>
        <w:tc>
          <w:tcPr>
            <w:tcW w:w="7282" w:type="dxa"/>
            <w:tcBorders>
              <w:top w:val="nil"/>
              <w:left w:val="nil"/>
              <w:bottom w:val="nil"/>
              <w:right w:val="nil"/>
            </w:tcBorders>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0" w:hRule="atLeast"/>
        </w:trPr>
        <w:tc>
          <w:tcPr>
            <w:tcW w:w="9225" w:type="dxa"/>
            <w:gridSpan w:val="2"/>
            <w:tcBorders>
              <w:top w:val="nil"/>
              <w:left w:val="nil"/>
              <w:bottom w:val="nil"/>
              <w:right w:val="nil"/>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FF0000"/>
                <w:sz w:val="24"/>
                <w:szCs w:val="24"/>
                <w:u w:val="none"/>
              </w:rPr>
            </w:pPr>
            <w:r>
              <w:rPr>
                <w:rFonts w:hint="eastAsia" w:ascii="宋体" w:hAnsi="宋体" w:eastAsia="宋体" w:cs="宋体"/>
                <w:b/>
                <w:bCs/>
                <w:i w:val="0"/>
                <w:iCs w:val="0"/>
                <w:color w:val="FF0000"/>
                <w:kern w:val="0"/>
                <w:sz w:val="24"/>
                <w:szCs w:val="24"/>
                <w:u w:val="none"/>
                <w:lang w:val="en-US" w:eastAsia="zh-CN" w:bidi="ar"/>
              </w:rPr>
              <w:t>备注：1.双流区名师工作室网页本着“保护工作室研修成果知识产权、辐射引领双流教育、加大工作室建设宣传力度”的原则进行更新改版；2.上传内容均为工作室真实原创，无抄袭现象，不会引起知识产权纠纷；3.上传时标题中请写明类型和姓名！</w:t>
            </w:r>
          </w:p>
        </w:tc>
      </w:tr>
    </w:tbl>
    <w:p>
      <w:pPr>
        <w:ind w:firstLine="640" w:firstLineChars="200"/>
        <w:rPr>
          <w:rFonts w:hint="eastAsia"/>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方正综艺简体">
    <w:altName w:val="微软雅黑"/>
    <w:panose1 w:val="00000000000000000000"/>
    <w:charset w:val="86"/>
    <w:family w:val="auto"/>
    <w:pitch w:val="default"/>
    <w:sig w:usb0="00000000" w:usb1="00000000" w:usb2="00000010" w:usb3="00000000" w:csb0="00040000" w:csb1="00000000"/>
  </w:font>
  <w:font w:name="方正姚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726E78"/>
    <w:rsid w:val="165621B0"/>
    <w:rsid w:val="17C4013F"/>
    <w:rsid w:val="1E6F5130"/>
    <w:rsid w:val="2D645736"/>
    <w:rsid w:val="2D703535"/>
    <w:rsid w:val="2E0D15C1"/>
    <w:rsid w:val="31A2656D"/>
    <w:rsid w:val="3E1A6FFA"/>
    <w:rsid w:val="3EF321D4"/>
    <w:rsid w:val="407E2221"/>
    <w:rsid w:val="43707776"/>
    <w:rsid w:val="4B3B5B1E"/>
    <w:rsid w:val="4D3A6CB0"/>
    <w:rsid w:val="4EDB1E8E"/>
    <w:rsid w:val="6017172D"/>
    <w:rsid w:val="60EC4B14"/>
    <w:rsid w:val="673B1E62"/>
    <w:rsid w:val="67BA1A06"/>
    <w:rsid w:val="68CF1672"/>
    <w:rsid w:val="771C566F"/>
    <w:rsid w:val="772236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正文 A"/>
    <w:qFormat/>
    <w:uiPriority w:val="0"/>
    <w:pPr>
      <w:framePr w:wrap="around" w:vAnchor="margin" w:hAnchor="text" w:y="1"/>
      <w:widowControl w:val="0"/>
      <w:jc w:val="both"/>
    </w:pPr>
    <w:rPr>
      <w:rFonts w:ascii="Calibri" w:hAnsi="Calibri" w:eastAsia="Calibri" w:cs="Calibri"/>
      <w:color w:val="000000"/>
      <w:kern w:val="2"/>
      <w:sz w:val="21"/>
      <w:szCs w:val="21"/>
      <w:lang w:val="en-US" w:eastAsia="zh-CN" w:bidi="ar-SA"/>
    </w:rPr>
  </w:style>
  <w:style w:type="character" w:customStyle="1" w:styleId="5">
    <w:name w:val="无"/>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mnb</dc:creator>
  <cp:lastModifiedBy>廖辉</cp:lastModifiedBy>
  <dcterms:modified xsi:type="dcterms:W3CDTF">2021-12-01T11:45:48Z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y fmtid="{D5CDD505-2E9C-101B-9397-08002B2CF9AE}" pid="3" name="ICV">
    <vt:lpwstr>BA5FC6253DD84C2E85B12884BBF6263B</vt:lpwstr>
  </property>
</Properties>
</file>