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DA6" w:rsidRPr="008E1EB6" w:rsidRDefault="009D2566" w:rsidP="008E1EB6">
      <w:pPr>
        <w:spacing w:line="360" w:lineRule="auto"/>
        <w:ind w:firstLineChars="200" w:firstLine="562"/>
        <w:jc w:val="center"/>
        <w:rPr>
          <w:b/>
          <w:bCs/>
          <w:sz w:val="28"/>
          <w:szCs w:val="32"/>
        </w:rPr>
      </w:pPr>
      <w:r w:rsidRPr="008E1EB6">
        <w:rPr>
          <w:rFonts w:hint="eastAsia"/>
          <w:b/>
          <w:bCs/>
          <w:sz w:val="28"/>
          <w:szCs w:val="32"/>
        </w:rPr>
        <w:t>他，为全省初一、初二师生献上两堂精品课</w:t>
      </w:r>
    </w:p>
    <w:p w:rsidR="009D2566" w:rsidRPr="008E1EB6" w:rsidRDefault="009D2566" w:rsidP="008E1EB6">
      <w:pPr>
        <w:spacing w:line="360" w:lineRule="auto"/>
        <w:ind w:firstLineChars="200" w:firstLine="480"/>
        <w:jc w:val="center"/>
        <w:rPr>
          <w:sz w:val="24"/>
          <w:szCs w:val="28"/>
        </w:rPr>
      </w:pPr>
      <w:r w:rsidRPr="008E1EB6">
        <w:rPr>
          <w:rFonts w:hint="eastAsia"/>
          <w:sz w:val="24"/>
          <w:szCs w:val="28"/>
        </w:rPr>
        <w:t>文</w:t>
      </w:r>
      <w:r w:rsidRPr="008E1EB6">
        <w:rPr>
          <w:rFonts w:hint="eastAsia"/>
          <w:sz w:val="24"/>
          <w:szCs w:val="28"/>
        </w:rPr>
        <w:t>/</w:t>
      </w:r>
      <w:r w:rsidRPr="008E1EB6">
        <w:rPr>
          <w:rFonts w:hint="eastAsia"/>
          <w:sz w:val="24"/>
          <w:szCs w:val="28"/>
        </w:rPr>
        <w:t>田安均</w:t>
      </w:r>
    </w:p>
    <w:p w:rsidR="009D2566" w:rsidRPr="008E1EB6" w:rsidRDefault="006A1AA6" w:rsidP="008E1EB6">
      <w:pPr>
        <w:spacing w:line="360" w:lineRule="auto"/>
        <w:ind w:firstLineChars="200" w:firstLine="480"/>
        <w:rPr>
          <w:sz w:val="24"/>
          <w:szCs w:val="28"/>
        </w:rPr>
      </w:pPr>
      <w:r w:rsidRPr="008E1EB6">
        <w:rPr>
          <w:noProof/>
          <w:sz w:val="24"/>
          <w:szCs w:val="28"/>
        </w:rPr>
        <w:drawing>
          <wp:anchor distT="0" distB="0" distL="114300" distR="114300" simplePos="0" relativeHeight="251667456" behindDoc="0" locked="0" layoutInCell="1" allowOverlap="1" wp14:anchorId="3117482D" wp14:editId="6538B9BE">
            <wp:simplePos x="0" y="0"/>
            <wp:positionH relativeFrom="column">
              <wp:posOffset>2757170</wp:posOffset>
            </wp:positionH>
            <wp:positionV relativeFrom="paragraph">
              <wp:posOffset>1644650</wp:posOffset>
            </wp:positionV>
            <wp:extent cx="2458720" cy="205994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47"/>
                    <a:stretch/>
                  </pic:blipFill>
                  <pic:spPr bwMode="auto">
                    <a:xfrm>
                      <a:off x="0" y="0"/>
                      <a:ext cx="245872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EB6">
        <w:rPr>
          <w:noProof/>
        </w:rPr>
        <w:drawing>
          <wp:anchor distT="0" distB="0" distL="114300" distR="114300" simplePos="0" relativeHeight="251665408" behindDoc="0" locked="0" layoutInCell="1" allowOverlap="1" wp14:anchorId="743322F4" wp14:editId="68D0F302">
            <wp:simplePos x="0" y="0"/>
            <wp:positionH relativeFrom="column">
              <wp:posOffset>147320</wp:posOffset>
            </wp:positionH>
            <wp:positionV relativeFrom="paragraph">
              <wp:posOffset>1640205</wp:posOffset>
            </wp:positionV>
            <wp:extent cx="2214245" cy="206502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3" b="42379"/>
                    <a:stretch/>
                  </pic:blipFill>
                  <pic:spPr bwMode="auto">
                    <a:xfrm>
                      <a:off x="0" y="0"/>
                      <a:ext cx="221424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566" w:rsidRPr="008E1EB6">
        <w:rPr>
          <w:rFonts w:hint="eastAsia"/>
          <w:sz w:val="24"/>
          <w:szCs w:val="28"/>
        </w:rPr>
        <w:t>为保障调整开学期间“停课不停学”，最大限度减少疫情对中小学教育教学的影响。</w:t>
      </w:r>
      <w:r w:rsidR="008E1EB6" w:rsidRPr="008E1EB6">
        <w:rPr>
          <w:rFonts w:hint="eastAsia"/>
          <w:sz w:val="24"/>
          <w:szCs w:val="28"/>
        </w:rPr>
        <w:t>2</w:t>
      </w:r>
      <w:r w:rsidR="008E1EB6" w:rsidRPr="008E1EB6">
        <w:rPr>
          <w:sz w:val="24"/>
          <w:szCs w:val="28"/>
        </w:rPr>
        <w:t>020</w:t>
      </w:r>
      <w:r w:rsidR="008E1EB6" w:rsidRPr="008E1EB6">
        <w:rPr>
          <w:rFonts w:hint="eastAsia"/>
          <w:sz w:val="24"/>
          <w:szCs w:val="28"/>
        </w:rPr>
        <w:t>年</w:t>
      </w:r>
      <w:r w:rsidR="009D2566" w:rsidRPr="008E1EB6">
        <w:rPr>
          <w:rFonts w:hint="eastAsia"/>
          <w:sz w:val="24"/>
          <w:szCs w:val="28"/>
        </w:rPr>
        <w:t>2</w:t>
      </w:r>
      <w:r w:rsidR="009D2566" w:rsidRPr="008E1EB6">
        <w:rPr>
          <w:rFonts w:hint="eastAsia"/>
          <w:sz w:val="24"/>
          <w:szCs w:val="28"/>
        </w:rPr>
        <w:t>月</w:t>
      </w:r>
      <w:r w:rsidR="009D2566" w:rsidRPr="008E1EB6">
        <w:rPr>
          <w:rFonts w:hint="eastAsia"/>
          <w:sz w:val="24"/>
          <w:szCs w:val="28"/>
        </w:rPr>
        <w:t>3</w:t>
      </w:r>
      <w:r w:rsidR="009D2566" w:rsidRPr="008E1EB6">
        <w:rPr>
          <w:rFonts w:hint="eastAsia"/>
          <w:sz w:val="24"/>
          <w:szCs w:val="28"/>
        </w:rPr>
        <w:t>日</w:t>
      </w:r>
      <w:r w:rsidR="008E1EB6" w:rsidRPr="008E1EB6">
        <w:rPr>
          <w:rFonts w:hint="eastAsia"/>
          <w:sz w:val="24"/>
          <w:szCs w:val="28"/>
        </w:rPr>
        <w:t>，</w:t>
      </w:r>
      <w:r w:rsidR="009D2566" w:rsidRPr="008E1EB6">
        <w:rPr>
          <w:rFonts w:hint="eastAsia"/>
          <w:sz w:val="24"/>
          <w:szCs w:val="28"/>
        </w:rPr>
        <w:t>四川省教育资源公共服务平台</w:t>
      </w:r>
      <w:r w:rsidR="009D2566" w:rsidRPr="008E1EB6">
        <w:rPr>
          <w:rFonts w:hint="eastAsia"/>
          <w:sz w:val="24"/>
          <w:szCs w:val="28"/>
        </w:rPr>
        <w:t>(www.scedu.com.cn)</w:t>
      </w:r>
      <w:r w:rsidR="009D2566" w:rsidRPr="008E1EB6">
        <w:rPr>
          <w:rFonts w:hint="eastAsia"/>
          <w:sz w:val="24"/>
          <w:szCs w:val="28"/>
        </w:rPr>
        <w:t>开通了“停课不停学数字教育资源专区”，邀请四川省名师在线授课，为广大师生提供“数字教材”“课程资源”“学习工具”“拓展学习”等多项在线资源服务。</w:t>
      </w:r>
      <w:r w:rsidR="008E1EB6" w:rsidRPr="008E1EB6">
        <w:rPr>
          <w:rFonts w:hint="eastAsia"/>
          <w:sz w:val="24"/>
          <w:szCs w:val="28"/>
        </w:rPr>
        <w:t>双流区刘勇工作室导师刘勇老师</w:t>
      </w:r>
      <w:r w:rsidR="008E1EB6" w:rsidRPr="008E1EB6">
        <w:rPr>
          <w:rFonts w:hint="eastAsia"/>
          <w:sz w:val="24"/>
          <w:szCs w:val="28"/>
        </w:rPr>
        <w:t>为全省初一、初二师生献上两堂精品课</w:t>
      </w:r>
      <w:r w:rsidR="008E1EB6" w:rsidRPr="008E1EB6">
        <w:rPr>
          <w:rFonts w:hint="eastAsia"/>
          <w:sz w:val="24"/>
          <w:szCs w:val="28"/>
        </w:rPr>
        <w:t>。</w:t>
      </w:r>
    </w:p>
    <w:p w:rsidR="008E1EB6" w:rsidRDefault="008E1EB6" w:rsidP="00E50DD4">
      <w:pPr>
        <w:rPr>
          <w:rFonts w:hint="eastAsia"/>
        </w:rPr>
      </w:pPr>
    </w:p>
    <w:p w:rsidR="008E1EB6" w:rsidRPr="00E50DD4" w:rsidRDefault="006A1AA6" w:rsidP="00E50DD4">
      <w:pPr>
        <w:spacing w:line="360" w:lineRule="auto"/>
        <w:ind w:firstLineChars="200" w:firstLine="420"/>
        <w:rPr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D25B696" wp14:editId="5ADA7BC5">
            <wp:simplePos x="0" y="0"/>
            <wp:positionH relativeFrom="page">
              <wp:posOffset>1466533</wp:posOffset>
            </wp:positionH>
            <wp:positionV relativeFrom="page">
              <wp:posOffset>7267575</wp:posOffset>
            </wp:positionV>
            <wp:extent cx="4856989" cy="2276158"/>
            <wp:effectExtent l="0" t="0" r="1270" b="0"/>
            <wp:wrapSquare wrapText="bothSides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989" cy="227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DD4" w:rsidRPr="00E50DD4">
        <w:rPr>
          <w:rFonts w:hint="eastAsia"/>
          <w:sz w:val="24"/>
          <w:szCs w:val="28"/>
        </w:rPr>
        <w:t>疫情期间，“停课不停学”成了所有学校的核心工作。刘勇老师敢为人先，巧用网络课程的平台、变换课堂方式，将传统教学和新媒体教学有机结合，打造的两堂网络视频教学精品课《换一个角度爱上写作——趣谈藏在姓名里的故事》《用想象延展人生——再读</w:t>
      </w:r>
      <w:r w:rsidR="00E50DD4" w:rsidRPr="00E50DD4">
        <w:rPr>
          <w:rFonts w:hint="eastAsia"/>
          <w:sz w:val="24"/>
          <w:szCs w:val="28"/>
        </w:rPr>
        <w:t>&lt;</w:t>
      </w:r>
      <w:r w:rsidR="00E50DD4" w:rsidRPr="00E50DD4">
        <w:rPr>
          <w:rFonts w:hint="eastAsia"/>
          <w:sz w:val="24"/>
          <w:szCs w:val="28"/>
        </w:rPr>
        <w:t>海底两万里</w:t>
      </w:r>
      <w:r w:rsidR="00E50DD4" w:rsidRPr="00E50DD4">
        <w:rPr>
          <w:rFonts w:hint="eastAsia"/>
          <w:sz w:val="24"/>
          <w:szCs w:val="28"/>
        </w:rPr>
        <w:t>&gt;</w:t>
      </w:r>
      <w:r w:rsidR="00E50DD4" w:rsidRPr="00E50DD4">
        <w:rPr>
          <w:rFonts w:hint="eastAsia"/>
          <w:sz w:val="24"/>
          <w:szCs w:val="28"/>
        </w:rPr>
        <w:t>》，日前已被收录在四川省教育资源公共服务平台“停课不停学”初中语文学科课程（初一、初二第四周每日课程）资源中！欢迎大家观看！</w:t>
      </w:r>
    </w:p>
    <w:p w:rsidR="009D2566" w:rsidRPr="009D2566" w:rsidRDefault="006A1AA6" w:rsidP="006A1AA6">
      <w:pPr>
        <w:rPr>
          <w:rFonts w:hint="eastAsia"/>
        </w:rPr>
      </w:pPr>
      <w:r w:rsidRPr="008E1EB6">
        <w:rPr>
          <w:noProof/>
          <w:sz w:val="24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51D3F1FB" wp14:editId="4AF71D0C">
            <wp:simplePos x="0" y="0"/>
            <wp:positionH relativeFrom="page">
              <wp:posOffset>1090613</wp:posOffset>
            </wp:positionH>
            <wp:positionV relativeFrom="page">
              <wp:posOffset>1038225</wp:posOffset>
            </wp:positionV>
            <wp:extent cx="5290502" cy="2428875"/>
            <wp:effectExtent l="0" t="0" r="5715" b="0"/>
            <wp:wrapSquare wrapText="bothSides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19" cy="242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EB6" w:rsidRPr="006A1AA6" w:rsidRDefault="009D2566" w:rsidP="006A1AA6">
      <w:pPr>
        <w:spacing w:line="360" w:lineRule="auto"/>
        <w:ind w:firstLineChars="200" w:firstLine="480"/>
        <w:rPr>
          <w:sz w:val="24"/>
          <w:szCs w:val="28"/>
        </w:rPr>
      </w:pPr>
      <w:r w:rsidRPr="006A1AA6">
        <w:rPr>
          <w:rFonts w:hint="eastAsia"/>
          <w:sz w:val="24"/>
          <w:szCs w:val="28"/>
        </w:rPr>
        <w:t>刘勇老师的网络授课，为如何有效、高效地推进“停课不停学”提供了范本，为四川教育领域的“抗疫”斗争贡献出了力量！让我们向他表示热烈祝贺！</w:t>
      </w:r>
    </w:p>
    <w:p w:rsidR="009D2566" w:rsidRPr="006A1AA6" w:rsidRDefault="005322A2" w:rsidP="006A1AA6">
      <w:pPr>
        <w:spacing w:line="360" w:lineRule="auto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双流区</w:t>
      </w:r>
      <w:r w:rsidR="00205D83" w:rsidRPr="009D2566">
        <w:rPr>
          <w:noProof/>
        </w:rPr>
        <w:drawing>
          <wp:anchor distT="0" distB="0" distL="114300" distR="114300" simplePos="0" relativeHeight="251673600" behindDoc="0" locked="0" layoutInCell="1" allowOverlap="1" wp14:anchorId="2D77E0C1" wp14:editId="6AF62068">
            <wp:simplePos x="0" y="0"/>
            <wp:positionH relativeFrom="column">
              <wp:posOffset>71120</wp:posOffset>
            </wp:positionH>
            <wp:positionV relativeFrom="paragraph">
              <wp:posOffset>1090930</wp:posOffset>
            </wp:positionV>
            <wp:extent cx="5238115" cy="3489960"/>
            <wp:effectExtent l="0" t="0" r="63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EB6" w:rsidRPr="006A1AA6">
        <w:rPr>
          <w:rFonts w:hint="eastAsia"/>
          <w:sz w:val="24"/>
          <w:szCs w:val="28"/>
        </w:rPr>
        <w:t>刘勇</w:t>
      </w:r>
      <w:r>
        <w:rPr>
          <w:rFonts w:hint="eastAsia"/>
          <w:sz w:val="24"/>
          <w:szCs w:val="28"/>
        </w:rPr>
        <w:t>名师</w:t>
      </w:r>
      <w:bookmarkStart w:id="0" w:name="_GoBack"/>
      <w:bookmarkEnd w:id="0"/>
      <w:r w:rsidR="008E1EB6" w:rsidRPr="006A1AA6">
        <w:rPr>
          <w:rFonts w:hint="eastAsia"/>
          <w:sz w:val="24"/>
          <w:szCs w:val="28"/>
        </w:rPr>
        <w:t>工作室一直倡导</w:t>
      </w:r>
      <w:r w:rsidR="008E1EB6" w:rsidRPr="006A1AA6">
        <w:rPr>
          <w:rFonts w:hint="eastAsia"/>
          <w:sz w:val="24"/>
          <w:szCs w:val="28"/>
        </w:rPr>
        <w:t>语文学习应该注重“大阅读大写作”，努力提升学生的学习品质和生命品质，为此，刘勇老师</w:t>
      </w:r>
      <w:r w:rsidR="008E1EB6" w:rsidRPr="006A1AA6">
        <w:rPr>
          <w:rFonts w:hint="eastAsia"/>
          <w:sz w:val="24"/>
          <w:szCs w:val="28"/>
        </w:rPr>
        <w:t>以身作则，</w:t>
      </w:r>
      <w:r w:rsidR="008E1EB6" w:rsidRPr="006A1AA6">
        <w:rPr>
          <w:rFonts w:hint="eastAsia"/>
          <w:sz w:val="24"/>
          <w:szCs w:val="28"/>
        </w:rPr>
        <w:t>砥砺前行，在打磨中不断提升，在探索里不断成长。</w:t>
      </w:r>
    </w:p>
    <w:p w:rsidR="006A1AA6" w:rsidRDefault="006A1AA6" w:rsidP="006A1AA6">
      <w:pPr>
        <w:spacing w:line="360" w:lineRule="auto"/>
        <w:ind w:firstLineChars="200" w:firstLine="420"/>
        <w:rPr>
          <w:rFonts w:hint="eastAsia"/>
        </w:rPr>
      </w:pPr>
    </w:p>
    <w:p w:rsidR="009D2566" w:rsidRDefault="009D2566" w:rsidP="009D2566">
      <w:pPr>
        <w:rPr>
          <w:rFonts w:hint="eastAsia"/>
        </w:rPr>
      </w:pPr>
    </w:p>
    <w:p w:rsidR="009D2566" w:rsidRDefault="009D2566" w:rsidP="009D2566">
      <w:pPr>
        <w:rPr>
          <w:rFonts w:hint="eastAsia"/>
        </w:rPr>
      </w:pPr>
    </w:p>
    <w:sectPr w:rsidR="009D2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66"/>
    <w:rsid w:val="00162DA6"/>
    <w:rsid w:val="00205D83"/>
    <w:rsid w:val="005322A2"/>
    <w:rsid w:val="006A1AA6"/>
    <w:rsid w:val="008E1EB6"/>
    <w:rsid w:val="009D2566"/>
    <w:rsid w:val="00E5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82E3"/>
  <w15:chartTrackingRefBased/>
  <w15:docId w15:val="{A985A8DD-E2D3-4990-B7B6-8A902942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4</cp:revision>
  <dcterms:created xsi:type="dcterms:W3CDTF">2020-03-22T02:31:00Z</dcterms:created>
  <dcterms:modified xsi:type="dcterms:W3CDTF">2020-03-22T02:59:00Z</dcterms:modified>
</cp:coreProperties>
</file>