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BF4" w:rsidRDefault="001B4098">
      <w:pPr>
        <w:rPr>
          <w:b/>
          <w:bCs/>
          <w:sz w:val="56"/>
          <w:szCs w:val="56"/>
          <w14:shadow w14:blurRad="60007" w14:dist="200025" w14:dir="15000000" w14:sx="100000" w14:sy="30000" w14:kx="-1800000" w14:ky="0" w14:algn="bl">
            <w14:srgbClr w14:val="000000">
              <w14:alpha w14:val="68000"/>
            </w14:srgbClr>
          </w14:shadow>
        </w:rPr>
      </w:pPr>
      <w:r>
        <w:rPr>
          <w:rFonts w:ascii="隶书" w:eastAsia="隶书" w:hAnsi="隶书" w:cs="隶书" w:hint="eastAsia"/>
          <w:b/>
          <w:bCs/>
          <w:sz w:val="56"/>
          <w:szCs w:val="56"/>
          <w14:shadow w14:blurRad="60007" w14:dist="200025" w14:dir="15000000" w14:sx="100000" w14:sy="30000" w14:kx="-1800000" w14:ky="0" w14:algn="bl">
            <w14:srgbClr w14:val="000000">
              <w14:alpha w14:val="68000"/>
            </w14:srgbClr>
          </w14:shadow>
        </w:rPr>
        <w:t>路漫漫其修远兮 吾将上下而求索</w:t>
      </w: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1B4098">
      <w:pPr>
        <w:ind w:firstLineChars="300" w:firstLine="2520"/>
        <w:rPr>
          <w:rFonts w:ascii="华文楷体" w:eastAsia="华文楷体" w:hAnsi="华文楷体" w:cs="华文楷体"/>
          <w:sz w:val="72"/>
          <w:szCs w:val="72"/>
        </w:rPr>
      </w:pPr>
      <w:r>
        <w:rPr>
          <w:noProof/>
          <w:sz w:val="84"/>
        </w:rPr>
        <mc:AlternateContent>
          <mc:Choice Requires="wps">
            <w:drawing>
              <wp:anchor distT="0" distB="0" distL="114300" distR="114300" simplePos="0" relativeHeight="251646976" behindDoc="0" locked="0" layoutInCell="1" allowOverlap="1">
                <wp:simplePos x="0" y="0"/>
                <wp:positionH relativeFrom="column">
                  <wp:posOffset>-20320</wp:posOffset>
                </wp:positionH>
                <wp:positionV relativeFrom="paragraph">
                  <wp:posOffset>713740</wp:posOffset>
                </wp:positionV>
                <wp:extent cx="5733415" cy="1351280"/>
                <wp:effectExtent l="0" t="0" r="0" b="0"/>
                <wp:wrapNone/>
                <wp:docPr id="4" name="文本框 4"/>
                <wp:cNvGraphicFramePr/>
                <a:graphic xmlns:a="http://schemas.openxmlformats.org/drawingml/2006/main">
                  <a:graphicData uri="http://schemas.microsoft.com/office/word/2010/wordprocessingShape">
                    <wps:wsp>
                      <wps:cNvSpPr txBox="1"/>
                      <wps:spPr>
                        <a:xfrm>
                          <a:off x="3180080" y="3540760"/>
                          <a:ext cx="5733415" cy="1351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7BF4" w:rsidRDefault="001B4098">
                            <w:pPr>
                              <w:jc w:val="left"/>
                              <w:rPr>
                                <w:rFonts w:ascii="华文楷体" w:eastAsia="华文楷体" w:hAnsi="华文楷体" w:cs="华文楷体"/>
                                <w:b/>
                                <w:bCs/>
                                <w:sz w:val="72"/>
                                <w:szCs w:val="72"/>
                              </w:rPr>
                            </w:pPr>
                            <w:r>
                              <w:rPr>
                                <w:rFonts w:ascii="华文楷体" w:eastAsia="华文楷体" w:hAnsi="华文楷体" w:cs="华文楷体" w:hint="eastAsia"/>
                                <w:b/>
                                <w:bCs/>
                                <w:sz w:val="72"/>
                                <w:szCs w:val="72"/>
                              </w:rPr>
                              <w:t>廖洪森名师工作室活动简报</w:t>
                            </w:r>
                          </w:p>
                          <w:p w:rsidR="000A7BF4" w:rsidRDefault="001B4098">
                            <w:pPr>
                              <w:ind w:firstLineChars="400" w:firstLine="2082"/>
                            </w:pPr>
                            <w:r>
                              <w:rPr>
                                <w:rFonts w:ascii="华文楷体" w:eastAsia="华文楷体" w:hAnsi="华文楷体" w:cs="华文楷体" w:hint="eastAsia"/>
                                <w:b/>
                                <w:bCs/>
                                <w:sz w:val="52"/>
                                <w:szCs w:val="52"/>
                              </w:rPr>
                              <w:t>（2019年3月）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1.6pt;margin-top:56.2pt;width:451.45pt;height:106.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" filled="f" stroked="f" strokeweight=".5pt">
                <v:textbox>
                  <w:txbxContent>
                    <w:p w:rsidR="000A7BF4" w:rsidRDefault="001B4098">
                      <w:pPr>
                        <w:jc w:val="left"/>
                        <w:rPr>
                          <w:rFonts w:ascii="华文楷体" w:eastAsia="华文楷体" w:hAnsi="华文楷体" w:cs="华文楷体"/>
                          <w:b/>
                          <w:bCs/>
                          <w:sz w:val="72"/>
                          <w:szCs w:val="72"/>
                        </w:rPr>
                      </w:pPr>
                      <w:r>
                        <w:rPr>
                          <w:rFonts w:ascii="华文楷体" w:eastAsia="华文楷体" w:hAnsi="华文楷体" w:cs="华文楷体" w:hint="eastAsia"/>
                          <w:b/>
                          <w:bCs/>
                          <w:sz w:val="72"/>
                          <w:szCs w:val="72"/>
                        </w:rPr>
                        <w:t>廖洪森名师工作室活动简报</w:t>
                      </w:r>
                    </w:p>
                    <w:p w:rsidR="000A7BF4" w:rsidRDefault="001B4098">
                      <w:pPr>
                        <w:ind w:firstLineChars="400" w:firstLine="2082"/>
                      </w:pPr>
                      <w:r>
                        <w:rPr>
                          <w:rFonts w:ascii="华文楷体" w:eastAsia="华文楷体" w:hAnsi="华文楷体" w:cs="华文楷体" w:hint="eastAsia"/>
                          <w:b/>
                          <w:bCs/>
                          <w:sz w:val="52"/>
                          <w:szCs w:val="52"/>
                        </w:rPr>
                        <w:t>（2019年3月）</w:t>
                      </w:r>
                    </w:p>
                  </w:txbxContent>
                </v:textbox>
              </v:shape>
            </w:pict>
          </mc:Fallback>
        </mc:AlternateContent>
      </w: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1B4098">
      <w:pPr>
        <w:ind w:firstLineChars="200" w:firstLine="1680"/>
        <w:rPr>
          <w:b/>
          <w:bCs/>
          <w:sz w:val="84"/>
          <w:szCs w:val="84"/>
          <w14:shadow w14:blurRad="60007" w14:dist="200025" w14:dir="15000000" w14:sx="100000" w14:sy="30000" w14:kx="-1800000" w14:ky="0" w14:algn="bl">
            <w14:srgbClr w14:val="000000">
              <w14:alpha w14:val="68000"/>
            </w14:srgbClr>
          </w14:shadow>
        </w:rPr>
      </w:pPr>
      <w:r>
        <w:rPr>
          <w:noProof/>
          <w:sz w:val="84"/>
        </w:rPr>
        <mc:AlternateContent>
          <mc:Choice Requires="wps">
            <w:drawing>
              <wp:anchor distT="0" distB="0" distL="114300" distR="114300" simplePos="0" relativeHeight="251653120" behindDoc="0" locked="0" layoutInCell="1" allowOverlap="1">
                <wp:simplePos x="0" y="0"/>
                <wp:positionH relativeFrom="column">
                  <wp:posOffset>-177165</wp:posOffset>
                </wp:positionH>
                <wp:positionV relativeFrom="paragraph">
                  <wp:posOffset>443865</wp:posOffset>
                </wp:positionV>
                <wp:extent cx="6160770" cy="800735"/>
                <wp:effectExtent l="0" t="0" r="0" b="0"/>
                <wp:wrapNone/>
                <wp:docPr id="16" name="文本框 16"/>
                <wp:cNvGraphicFramePr/>
                <a:graphic xmlns:a="http://schemas.openxmlformats.org/drawingml/2006/main">
                  <a:graphicData uri="http://schemas.microsoft.com/office/word/2010/wordprocessingShape">
                    <wps:wsp>
                      <wps:cNvSpPr txBox="1"/>
                      <wps:spPr>
                        <a:xfrm>
                          <a:off x="1029970" y="7070090"/>
                          <a:ext cx="6160770" cy="8007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7BF4" w:rsidRDefault="001B4098">
                            <w:pPr>
                              <w:rPr>
                                <w:rFonts w:ascii="方正舒体" w:eastAsia="方正舒体" w:hAnsi="方正舒体" w:cs="方正舒体"/>
                                <w:b/>
                                <w:bCs/>
                                <w:color w:val="000000" w:themeColor="text1"/>
                                <w:sz w:val="72"/>
                                <w:szCs w:val="72"/>
                                <w14:shadow w14:blurRad="38100" w14:dist="19050" w14:dir="2700000" w14:sx="100000" w14:sy="100000" w14:kx="0" w14:ky="0" w14:algn="tl">
                                  <w14:schemeClr w14:val="dk1">
                                    <w14:alpha w14:val="60000"/>
                                  </w14:schemeClr>
                                </w14:shadow>
                                <w14:reflection w14:blurRad="6350" w14:stA="55000" w14:stPos="0" w14:endA="50" w14:endPos="85000" w14:dist="29997" w14:dir="5400000" w14:fadeDir="5400000" w14:sx="100000" w14:sy="-100000" w14:kx="0" w14:ky="0" w14:algn="bl"/>
                              </w:rPr>
                            </w:pPr>
                            <w:r>
                              <w:rPr>
                                <w:rFonts w:ascii="方正姚体" w:eastAsia="方正姚体" w:hAnsi="方正姚体" w:cs="方正姚体" w:hint="eastAsia"/>
                                <w:i/>
                                <w:iCs/>
                                <w:color w:val="000000" w:themeColor="text1"/>
                                <w:sz w:val="72"/>
                                <w:szCs w:val="72"/>
                                <w14:shadow w14:blurRad="38100" w14:dist="19050" w14:dir="2700000" w14:sx="100000" w14:sy="100000" w14:kx="0" w14:ky="0" w14:algn="tl">
                                  <w14:schemeClr w14:val="dk1">
                                    <w14:alpha w14:val="60000"/>
                                  </w14:schemeClr>
                                </w14:shadow>
                                <w14:reflection w14:blurRad="6350" w14:stA="55000" w14:stPos="0" w14:endA="50" w14:endPos="85000" w14:dist="29997" w14:dir="5400000" w14:fadeDir="5400000" w14:sx="100000" w14:sy="-100000" w14:kx="0" w14:ky="0" w14:algn="bl"/>
                              </w:rPr>
                              <w:t>我们行走在正确做事的道路上</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6" o:spid="_x0000_s1027" type="#_x0000_t202" style="position:absolute;left:0;text-align:left;margin-left:-13.95pt;margin-top:34.95pt;width:485.1pt;height:63.0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" filled="f" stroked="f" strokeweight=".5pt">
                <v:textbox>
                  <w:txbxContent>
                    <w:p w:rsidR="000A7BF4" w:rsidRDefault="001B4098">
                      <w:pPr>
                        <w:rPr>
                          <w:rFonts w:ascii="方正舒体" w:eastAsia="方正舒体" w:hAnsi="方正舒体" w:cs="方正舒体"/>
                          <w:b/>
                          <w:bCs/>
                          <w:color w:val="000000" w:themeColor="text1"/>
                          <w:sz w:val="72"/>
                          <w:szCs w:val="72"/>
                          <w14:shadow w14:blurRad="38100" w14:dist="19050" w14:dir="2700000" w14:sx="100000" w14:sy="100000" w14:kx="0" w14:ky="0" w14:algn="tl">
                            <w14:schemeClr w14:val="dk1">
                              <w14:alpha w14:val="60000"/>
                            </w14:schemeClr>
                          </w14:shadow>
                          <w14:reflection w14:blurRad="6350" w14:stA="55000" w14:stPos="0" w14:endA="50" w14:endPos="85000" w14:dist="29997" w14:dir="5400000" w14:fadeDir="5400000" w14:sx="100000" w14:sy="-100000" w14:kx="0" w14:ky="0" w14:algn="bl"/>
                        </w:rPr>
                      </w:pPr>
                      <w:r>
                        <w:rPr>
                          <w:rFonts w:ascii="方正姚体" w:eastAsia="方正姚体" w:hAnsi="方正姚体" w:cs="方正姚体" w:hint="eastAsia"/>
                          <w:i/>
                          <w:iCs/>
                          <w:color w:val="000000" w:themeColor="text1"/>
                          <w:sz w:val="72"/>
                          <w:szCs w:val="72"/>
                          <w14:shadow w14:blurRad="38100" w14:dist="19050" w14:dir="2700000" w14:sx="100000" w14:sy="100000" w14:kx="0" w14:ky="0" w14:algn="tl">
                            <w14:schemeClr w14:val="dk1">
                              <w14:alpha w14:val="60000"/>
                            </w14:schemeClr>
                          </w14:shadow>
                          <w14:reflection w14:blurRad="6350" w14:stA="55000" w14:stPos="0" w14:endA="50" w14:endPos="85000" w14:dist="29997" w14:dir="5400000" w14:fadeDir="5400000" w14:sx="100000" w14:sy="-100000" w14:kx="0" w14:ky="0" w14:algn="bl"/>
                        </w:rPr>
                        <w:t>我们行走在正确做事的道路上</w:t>
                      </w:r>
                    </w:p>
                  </w:txbxContent>
                </v:textbox>
              </v:shape>
            </w:pict>
          </mc:Fallback>
        </mc:AlternateContent>
      </w:r>
    </w:p>
    <w:p w:rsidR="000A7BF4" w:rsidRDefault="001B4098">
      <w:pPr>
        <w:ind w:firstLineChars="200" w:firstLine="1680"/>
        <w:rPr>
          <w:b/>
          <w:bCs/>
          <w:sz w:val="84"/>
          <w:szCs w:val="84"/>
          <w14:shadow w14:blurRad="60007" w14:dist="200025" w14:dir="15000000" w14:sx="100000" w14:sy="30000" w14:kx="-1800000" w14:ky="0" w14:algn="bl">
            <w14:srgbClr w14:val="000000">
              <w14:alpha w14:val="68000"/>
            </w14:srgbClr>
          </w14:shadow>
        </w:rPr>
      </w:pPr>
      <w:r>
        <w:rPr>
          <w:noProof/>
          <w:sz w:val="84"/>
        </w:rPr>
        <mc:AlternateContent>
          <mc:Choice Requires="wps">
            <w:drawing>
              <wp:anchor distT="0" distB="0" distL="114300" distR="114300" simplePos="0" relativeHeight="251652096" behindDoc="0" locked="0" layoutInCell="1" allowOverlap="1">
                <wp:simplePos x="0" y="0"/>
                <wp:positionH relativeFrom="column">
                  <wp:posOffset>78105</wp:posOffset>
                </wp:positionH>
                <wp:positionV relativeFrom="paragraph">
                  <wp:posOffset>755650</wp:posOffset>
                </wp:positionV>
                <wp:extent cx="5770245" cy="1828800"/>
                <wp:effectExtent l="0" t="0" r="0" b="0"/>
                <wp:wrapNone/>
                <wp:docPr id="9" name="文本框 9"/>
                <wp:cNvGraphicFramePr/>
                <a:graphic xmlns:a="http://schemas.openxmlformats.org/drawingml/2006/main">
                  <a:graphicData uri="http://schemas.microsoft.com/office/word/2010/wordprocessingShape">
                    <wps:wsp>
                      <wps:cNvSpPr txBox="1"/>
                      <wps:spPr>
                        <a:xfrm>
                          <a:off x="1468120" y="7907020"/>
                          <a:ext cx="57702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7BF4" w:rsidRDefault="000A7BF4">
                            <w:pPr>
                              <w:rPr>
                                <w:b/>
                                <w:bCs/>
                                <w:color w:val="000000" w:themeColor="text1"/>
                                <w:sz w:val="72"/>
                                <w:szCs w:val="72"/>
                                <w14:shadow w14:blurRad="38100" w14:dist="19050" w14:dir="2700000" w14:sx="100000" w14:sy="100000" w14:kx="0" w14:ky="0" w14:algn="tl">
                                  <w14:schemeClr w14:val="dk1">
                                    <w14:alpha w14:val="60000"/>
                                  </w14:schemeClr>
                                </w14:shadow>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文本框 9" o:spid="_x0000_s1028" type="#_x0000_t202" style="position:absolute;left:0;text-align:left;margin-left:6.15pt;margin-top:59.5pt;width:454.35pt;height:2in;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" filled="f" stroked="f" strokeweight=".5pt">
                <v:textbox style="mso-fit-shape-to-text:t">
                  <w:txbxContent>
                    <w:p w:rsidR="000A7BF4" w:rsidRDefault="000A7BF4">
                      <w:pPr>
                        <w:rPr>
                          <w:b/>
                          <w:bCs/>
                          <w:color w:val="000000" w:themeColor="text1"/>
                          <w:sz w:val="72"/>
                          <w:szCs w:val="72"/>
                          <w14:shadow w14:blurRad="38100" w14:dist="19050" w14:dir="2700000" w14:sx="100000" w14:sy="100000" w14:kx="0" w14:ky="0" w14:algn="tl">
                            <w14:schemeClr w14:val="dk1">
                              <w14:alpha w14:val="60000"/>
                            </w14:schemeClr>
                          </w14:shadow>
                        </w:rPr>
                      </w:pPr>
                    </w:p>
                  </w:txbxContent>
                </v:textbox>
              </v:shape>
            </w:pict>
          </mc:Fallback>
        </mc:AlternateContent>
      </w: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0A7BF4">
      <w:pPr>
        <w:spacing w:line="600" w:lineRule="auto"/>
        <w:ind w:firstLineChars="400" w:firstLine="1760"/>
        <w:rPr>
          <w:rFonts w:ascii="微软雅黑" w:eastAsia="微软雅黑" w:hAnsi="微软雅黑"/>
          <w:b/>
          <w:sz w:val="44"/>
          <w:szCs w:val="44"/>
        </w:rPr>
      </w:pPr>
    </w:p>
    <w:p w:rsidR="000A7BF4" w:rsidRDefault="000A7BF4">
      <w:pPr>
        <w:spacing w:line="600" w:lineRule="auto"/>
        <w:ind w:firstLineChars="400" w:firstLine="1760"/>
        <w:rPr>
          <w:rFonts w:ascii="微软雅黑" w:eastAsia="微软雅黑" w:hAnsi="微软雅黑"/>
          <w:b/>
          <w:sz w:val="44"/>
          <w:szCs w:val="44"/>
        </w:rPr>
      </w:pPr>
    </w:p>
    <w:p w:rsidR="000A7BF4" w:rsidRDefault="001B4098">
      <w:pPr>
        <w:spacing w:line="600" w:lineRule="auto"/>
        <w:ind w:firstLineChars="400" w:firstLine="1760"/>
        <w:rPr>
          <w:rFonts w:ascii="微软雅黑" w:eastAsia="微软雅黑" w:hAnsi="微软雅黑"/>
          <w:b/>
          <w:sz w:val="44"/>
          <w:szCs w:val="44"/>
        </w:rPr>
      </w:pPr>
      <w:r>
        <w:rPr>
          <w:rFonts w:ascii="微软雅黑" w:eastAsia="微软雅黑" w:hAnsi="微软雅黑" w:hint="eastAsia"/>
          <w:b/>
          <w:sz w:val="44"/>
          <w:szCs w:val="44"/>
        </w:rPr>
        <w:lastRenderedPageBreak/>
        <w:t>路漫漫其修远</w:t>
      </w:r>
    </w:p>
    <w:p w:rsidR="000A7BF4" w:rsidRDefault="001B4098">
      <w:pPr>
        <w:spacing w:line="600" w:lineRule="auto"/>
        <w:ind w:firstLine="720"/>
        <w:jc w:val="center"/>
        <w:rPr>
          <w:rFonts w:ascii="微软雅黑" w:eastAsia="微软雅黑" w:hAnsi="微软雅黑"/>
          <w:b/>
          <w:sz w:val="28"/>
          <w:szCs w:val="28"/>
        </w:rPr>
      </w:pPr>
      <w:r>
        <w:rPr>
          <w:rFonts w:ascii="微软雅黑" w:eastAsia="微软雅黑" w:hAnsi="微软雅黑" w:hint="eastAsia"/>
          <w:b/>
          <w:sz w:val="44"/>
          <w:szCs w:val="44"/>
        </w:rPr>
        <w:t xml:space="preserve"> </w:t>
      </w:r>
      <w:r>
        <w:rPr>
          <w:rFonts w:ascii="微软雅黑" w:eastAsia="微软雅黑" w:hAnsi="微软雅黑"/>
          <w:b/>
          <w:sz w:val="44"/>
          <w:szCs w:val="44"/>
        </w:rPr>
        <w:t xml:space="preserve">     </w:t>
      </w:r>
      <w:r>
        <w:rPr>
          <w:rFonts w:ascii="微软雅黑" w:eastAsia="微软雅黑" w:hAnsi="微软雅黑" w:hint="eastAsia"/>
          <w:b/>
          <w:sz w:val="44"/>
          <w:szCs w:val="44"/>
        </w:rPr>
        <w:t xml:space="preserve">吾将上下而求索  </w:t>
      </w:r>
      <w:r>
        <w:rPr>
          <w:rFonts w:ascii="微软雅黑" w:eastAsia="微软雅黑" w:hAnsi="微软雅黑" w:hint="eastAsia"/>
          <w:b/>
          <w:sz w:val="28"/>
          <w:szCs w:val="28"/>
        </w:rPr>
        <w:t xml:space="preserve">         </w:t>
      </w:r>
    </w:p>
    <w:p w:rsidR="000A7BF4" w:rsidRDefault="001B4098">
      <w:pPr>
        <w:spacing w:line="600" w:lineRule="auto"/>
        <w:ind w:firstLine="720"/>
        <w:jc w:val="right"/>
        <w:rPr>
          <w:rFonts w:ascii="微软雅黑" w:eastAsia="微软雅黑" w:hAnsi="微软雅黑"/>
          <w:b/>
          <w:sz w:val="28"/>
          <w:szCs w:val="28"/>
        </w:rPr>
      </w:pPr>
      <w:r>
        <w:rPr>
          <w:rFonts w:ascii="微软雅黑" w:eastAsia="微软雅黑" w:hAnsi="微软雅黑" w:hint="eastAsia"/>
          <w:b/>
          <w:sz w:val="28"/>
          <w:szCs w:val="28"/>
        </w:rPr>
        <w:t>——廖洪森名师工作室活动简报</w:t>
      </w:r>
    </w:p>
    <w:p w:rsidR="000A7BF4" w:rsidRDefault="001B4098">
      <w:pPr>
        <w:spacing w:line="600" w:lineRule="auto"/>
        <w:jc w:val="center"/>
        <w:rPr>
          <w:rFonts w:ascii="黑体" w:eastAsia="黑体" w:hAnsi="黑体"/>
          <w:b/>
          <w:sz w:val="28"/>
          <w:szCs w:val="28"/>
        </w:rPr>
      </w:pPr>
      <w:r>
        <w:rPr>
          <w:rFonts w:ascii="黑体" w:eastAsia="黑体" w:hAnsi="黑体" w:hint="eastAsia"/>
          <w:b/>
          <w:sz w:val="28"/>
          <w:szCs w:val="28"/>
        </w:rPr>
        <w:t>（2019年3月）</w:t>
      </w:r>
    </w:p>
    <w:p w:rsidR="000A7BF4" w:rsidRDefault="001B4098">
      <w:pPr>
        <w:spacing w:line="600" w:lineRule="auto"/>
        <w:ind w:firstLineChars="400" w:firstLine="1124"/>
        <w:rPr>
          <w:rFonts w:ascii="楷体" w:eastAsia="楷体" w:hAnsi="楷体"/>
          <w:b/>
          <w:sz w:val="28"/>
          <w:szCs w:val="28"/>
        </w:rPr>
      </w:pPr>
      <w:r>
        <w:rPr>
          <w:rFonts w:hint="eastAsia"/>
          <w:b/>
          <w:sz w:val="28"/>
          <w:szCs w:val="28"/>
        </w:rPr>
        <w:t>主管：</w:t>
      </w:r>
      <w:r>
        <w:rPr>
          <w:rFonts w:ascii="楷体" w:eastAsia="楷体" w:hAnsi="楷体" w:hint="eastAsia"/>
          <w:b/>
          <w:sz w:val="28"/>
          <w:szCs w:val="28"/>
        </w:rPr>
        <w:t>双流区教育局</w:t>
      </w:r>
    </w:p>
    <w:p w:rsidR="000A7BF4" w:rsidRDefault="001B4098">
      <w:pPr>
        <w:spacing w:line="600" w:lineRule="auto"/>
        <w:jc w:val="center"/>
        <w:rPr>
          <w:rFonts w:ascii="楷体" w:eastAsia="楷体" w:hAnsi="楷体"/>
          <w:b/>
          <w:sz w:val="28"/>
          <w:szCs w:val="28"/>
        </w:rPr>
      </w:pPr>
      <w:r>
        <w:rPr>
          <w:rFonts w:ascii="楷体" w:eastAsia="楷体" w:hAnsi="楷体" w:hint="eastAsia"/>
          <w:b/>
          <w:sz w:val="28"/>
          <w:szCs w:val="28"/>
        </w:rPr>
        <w:t xml:space="preserve">            双流区教育研究与教师培训中心名师工作室管理办</w:t>
      </w:r>
    </w:p>
    <w:p w:rsidR="000A7BF4" w:rsidRDefault="001B4098">
      <w:pPr>
        <w:spacing w:line="600" w:lineRule="auto"/>
        <w:ind w:firstLineChars="400" w:firstLine="1124"/>
        <w:rPr>
          <w:rFonts w:ascii="楷体" w:eastAsia="楷体" w:hAnsi="楷体"/>
          <w:b/>
          <w:sz w:val="28"/>
          <w:szCs w:val="28"/>
        </w:rPr>
      </w:pPr>
      <w:r>
        <w:rPr>
          <w:rFonts w:hint="eastAsia"/>
          <w:b/>
          <w:sz w:val="28"/>
          <w:szCs w:val="28"/>
        </w:rPr>
        <w:t>主办：</w:t>
      </w:r>
      <w:r>
        <w:rPr>
          <w:rFonts w:ascii="楷体" w:eastAsia="楷体" w:hAnsi="楷体" w:hint="eastAsia"/>
          <w:b/>
          <w:sz w:val="28"/>
          <w:szCs w:val="28"/>
        </w:rPr>
        <w:t>廖洪森名师工作室</w:t>
      </w:r>
    </w:p>
    <w:p w:rsidR="000A7BF4" w:rsidRDefault="001B4098">
      <w:pPr>
        <w:spacing w:line="600" w:lineRule="auto"/>
        <w:ind w:firstLineChars="400" w:firstLine="1124"/>
        <w:rPr>
          <w:rFonts w:ascii="楷体" w:eastAsia="楷体" w:hAnsi="楷体"/>
          <w:b/>
          <w:sz w:val="28"/>
          <w:szCs w:val="28"/>
        </w:rPr>
      </w:pPr>
      <w:r>
        <w:rPr>
          <w:rFonts w:hint="eastAsia"/>
          <w:b/>
          <w:sz w:val="28"/>
          <w:szCs w:val="28"/>
        </w:rPr>
        <w:t>主编：</w:t>
      </w:r>
      <w:r>
        <w:rPr>
          <w:rFonts w:ascii="楷体" w:eastAsia="楷体" w:hAnsi="楷体" w:hint="eastAsia"/>
          <w:b/>
          <w:sz w:val="28"/>
          <w:szCs w:val="28"/>
        </w:rPr>
        <w:t>廖洪森</w:t>
      </w:r>
    </w:p>
    <w:p w:rsidR="000A7BF4" w:rsidRDefault="001B4098">
      <w:pPr>
        <w:spacing w:line="600" w:lineRule="auto"/>
        <w:ind w:firstLineChars="400" w:firstLine="1124"/>
        <w:rPr>
          <w:b/>
          <w:sz w:val="28"/>
          <w:szCs w:val="28"/>
        </w:rPr>
      </w:pPr>
      <w:r>
        <w:rPr>
          <w:rFonts w:hint="eastAsia"/>
          <w:b/>
          <w:sz w:val="28"/>
          <w:szCs w:val="28"/>
        </w:rPr>
        <w:t>副主编：</w:t>
      </w:r>
      <w:r>
        <w:rPr>
          <w:rFonts w:ascii="楷体" w:eastAsia="楷体" w:hAnsi="楷体" w:hint="eastAsia"/>
          <w:b/>
          <w:sz w:val="28"/>
          <w:szCs w:val="28"/>
        </w:rPr>
        <w:t xml:space="preserve">刘长乐 </w:t>
      </w:r>
      <w:r>
        <w:rPr>
          <w:rFonts w:ascii="楷体" w:eastAsia="楷体" w:hAnsi="楷体"/>
          <w:b/>
          <w:sz w:val="28"/>
          <w:szCs w:val="28"/>
        </w:rPr>
        <w:t xml:space="preserve"> </w:t>
      </w:r>
      <w:r>
        <w:rPr>
          <w:rFonts w:ascii="楷体" w:eastAsia="楷体" w:hAnsi="楷体" w:hint="eastAsia"/>
          <w:b/>
          <w:sz w:val="28"/>
          <w:szCs w:val="28"/>
        </w:rPr>
        <w:t xml:space="preserve">辛锐 </w:t>
      </w:r>
    </w:p>
    <w:p w:rsidR="000A7BF4" w:rsidRDefault="001B4098">
      <w:pPr>
        <w:spacing w:line="600" w:lineRule="auto"/>
        <w:ind w:firstLineChars="400" w:firstLine="1124"/>
        <w:rPr>
          <w:rFonts w:ascii="楷体" w:eastAsia="楷体" w:hAnsi="楷体"/>
          <w:b/>
          <w:sz w:val="28"/>
          <w:szCs w:val="28"/>
        </w:rPr>
      </w:pPr>
      <w:r>
        <w:rPr>
          <w:rFonts w:hint="eastAsia"/>
          <w:b/>
          <w:sz w:val="28"/>
          <w:szCs w:val="28"/>
        </w:rPr>
        <w:t>编委：</w:t>
      </w:r>
      <w:r>
        <w:rPr>
          <w:rFonts w:ascii="楷体" w:eastAsia="楷体" w:hAnsi="楷体" w:hint="eastAsia"/>
          <w:b/>
          <w:sz w:val="28"/>
          <w:szCs w:val="28"/>
        </w:rPr>
        <w:t>（按姓氏笔画</w:t>
      </w:r>
      <w:r>
        <w:rPr>
          <w:rFonts w:ascii="楷体" w:eastAsia="楷体" w:hAnsi="楷体"/>
          <w:b/>
          <w:sz w:val="28"/>
          <w:szCs w:val="28"/>
        </w:rPr>
        <w:t>）</w:t>
      </w:r>
    </w:p>
    <w:p w:rsidR="000A7BF4" w:rsidRDefault="001B4098">
      <w:pPr>
        <w:spacing w:line="600" w:lineRule="auto"/>
        <w:ind w:firstLineChars="650" w:firstLine="1827"/>
        <w:rPr>
          <w:rFonts w:ascii="楷体" w:eastAsia="楷体" w:hAnsi="楷体"/>
          <w:b/>
          <w:sz w:val="28"/>
          <w:szCs w:val="28"/>
        </w:rPr>
      </w:pPr>
      <w:r>
        <w:rPr>
          <w:rFonts w:ascii="楷体" w:eastAsia="楷体" w:hAnsi="楷体" w:hint="eastAsia"/>
          <w:b/>
          <w:sz w:val="28"/>
          <w:szCs w:val="28"/>
        </w:rPr>
        <w:t xml:space="preserve">廖洪森   </w:t>
      </w:r>
      <w:proofErr w:type="gramStart"/>
      <w:r>
        <w:rPr>
          <w:rFonts w:ascii="楷体" w:eastAsia="楷体" w:hAnsi="楷体" w:hint="eastAsia"/>
          <w:b/>
          <w:sz w:val="28"/>
          <w:szCs w:val="28"/>
        </w:rPr>
        <w:t>付攀</w:t>
      </w:r>
      <w:proofErr w:type="gramEnd"/>
      <w:r>
        <w:rPr>
          <w:rFonts w:ascii="楷体" w:eastAsia="楷体" w:hAnsi="楷体" w:hint="eastAsia"/>
          <w:b/>
          <w:sz w:val="28"/>
          <w:szCs w:val="28"/>
        </w:rPr>
        <w:t xml:space="preserve">    唐晓华   刁婵娟</w:t>
      </w:r>
    </w:p>
    <w:p w:rsidR="000A7BF4" w:rsidRDefault="001B4098">
      <w:pPr>
        <w:spacing w:line="600" w:lineRule="auto"/>
        <w:ind w:firstLineChars="650" w:firstLine="1827"/>
        <w:rPr>
          <w:rFonts w:ascii="楷体" w:eastAsia="楷体" w:hAnsi="楷体"/>
          <w:b/>
          <w:sz w:val="28"/>
          <w:szCs w:val="28"/>
        </w:rPr>
      </w:pPr>
      <w:proofErr w:type="gramStart"/>
      <w:r>
        <w:rPr>
          <w:rFonts w:ascii="楷体" w:eastAsia="楷体" w:hAnsi="楷体" w:hint="eastAsia"/>
          <w:b/>
          <w:sz w:val="28"/>
          <w:szCs w:val="28"/>
        </w:rPr>
        <w:t>吉白</w:t>
      </w:r>
      <w:proofErr w:type="gramEnd"/>
      <w:r>
        <w:rPr>
          <w:rFonts w:ascii="楷体" w:eastAsia="楷体" w:hAnsi="楷体" w:hint="eastAsia"/>
          <w:b/>
          <w:sz w:val="28"/>
          <w:szCs w:val="28"/>
        </w:rPr>
        <w:t xml:space="preserve">     辛锐    刘长乐    肖靖</w:t>
      </w:r>
    </w:p>
    <w:p w:rsidR="000A7BF4" w:rsidRDefault="001B4098">
      <w:pPr>
        <w:spacing w:line="600" w:lineRule="auto"/>
        <w:ind w:firstLineChars="650" w:firstLine="1827"/>
        <w:rPr>
          <w:rFonts w:ascii="楷体" w:eastAsia="楷体" w:hAnsi="楷体"/>
          <w:b/>
          <w:sz w:val="28"/>
          <w:szCs w:val="28"/>
        </w:rPr>
      </w:pPr>
      <w:r>
        <w:rPr>
          <w:rFonts w:ascii="楷体" w:eastAsia="楷体" w:hAnsi="楷体" w:hint="eastAsia"/>
          <w:b/>
          <w:sz w:val="28"/>
          <w:szCs w:val="28"/>
        </w:rPr>
        <w:t>文蕈     古玲    游燕     李佳蔚</w:t>
      </w:r>
    </w:p>
    <w:p w:rsidR="000A7BF4" w:rsidRDefault="001B4098">
      <w:pPr>
        <w:spacing w:line="600" w:lineRule="auto"/>
        <w:ind w:firstLineChars="650" w:firstLine="1827"/>
        <w:rPr>
          <w:rFonts w:ascii="楷体" w:eastAsia="楷体" w:hAnsi="楷体"/>
          <w:b/>
          <w:sz w:val="28"/>
          <w:szCs w:val="28"/>
        </w:rPr>
      </w:pPr>
      <w:r>
        <w:rPr>
          <w:rFonts w:ascii="楷体" w:eastAsia="楷体" w:hAnsi="楷体" w:hint="eastAsia"/>
          <w:b/>
          <w:sz w:val="28"/>
          <w:szCs w:val="28"/>
        </w:rPr>
        <w:t>蔡敏     袁成</w:t>
      </w:r>
    </w:p>
    <w:p w:rsidR="000A7BF4" w:rsidRDefault="001B4098">
      <w:pPr>
        <w:spacing w:line="600" w:lineRule="auto"/>
        <w:ind w:firstLineChars="400" w:firstLine="1124"/>
        <w:rPr>
          <w:b/>
          <w:sz w:val="28"/>
          <w:szCs w:val="28"/>
        </w:rPr>
      </w:pPr>
      <w:r>
        <w:rPr>
          <w:rFonts w:hint="eastAsia"/>
          <w:b/>
          <w:sz w:val="28"/>
          <w:szCs w:val="28"/>
        </w:rPr>
        <w:t>投稿信箱：</w:t>
      </w:r>
      <w:r>
        <w:rPr>
          <w:rFonts w:ascii="楷体" w:eastAsia="楷体" w:hAnsi="楷体" w:hint="eastAsia"/>
          <w:b/>
          <w:sz w:val="28"/>
          <w:szCs w:val="28"/>
        </w:rPr>
        <w:t>liaohongsengzs@163.com</w:t>
      </w:r>
    </w:p>
    <w:p w:rsidR="000A7BF4" w:rsidRDefault="001B4098">
      <w:pPr>
        <w:spacing w:line="600" w:lineRule="auto"/>
        <w:ind w:firstLineChars="400" w:firstLine="1124"/>
        <w:rPr>
          <w:b/>
          <w:sz w:val="28"/>
          <w:szCs w:val="28"/>
        </w:rPr>
      </w:pPr>
      <w:r>
        <w:rPr>
          <w:rFonts w:hint="eastAsia"/>
          <w:b/>
          <w:sz w:val="28"/>
          <w:szCs w:val="28"/>
        </w:rPr>
        <w:t>工作室</w:t>
      </w:r>
      <w:r>
        <w:rPr>
          <w:rFonts w:hint="eastAsia"/>
          <w:b/>
          <w:sz w:val="28"/>
          <w:szCs w:val="28"/>
        </w:rPr>
        <w:t>QQ</w:t>
      </w:r>
      <w:r>
        <w:rPr>
          <w:rFonts w:hint="eastAsia"/>
          <w:b/>
          <w:sz w:val="28"/>
          <w:szCs w:val="28"/>
        </w:rPr>
        <w:t>交流群：</w:t>
      </w:r>
      <w:r>
        <w:rPr>
          <w:rFonts w:hint="eastAsia"/>
          <w:b/>
          <w:sz w:val="28"/>
          <w:szCs w:val="28"/>
        </w:rPr>
        <w:t> </w:t>
      </w:r>
      <w:r>
        <w:rPr>
          <w:rFonts w:ascii="楷体" w:eastAsia="楷体" w:hAnsi="楷体" w:hint="eastAsia"/>
          <w:b/>
          <w:sz w:val="28"/>
          <w:szCs w:val="28"/>
        </w:rPr>
        <w:t>280767145</w:t>
      </w:r>
    </w:p>
    <w:p w:rsidR="000A7BF4" w:rsidRDefault="000A7BF4">
      <w:pPr>
        <w:ind w:firstLineChars="200" w:firstLine="1687"/>
        <w:rPr>
          <w:b/>
          <w:bCs/>
          <w:sz w:val="84"/>
          <w:szCs w:val="84"/>
          <w14:shadow w14:blurRad="60007" w14:dist="200025" w14:dir="15000000" w14:sx="100000" w14:sy="30000" w14:kx="-1800000" w14:ky="0" w14:algn="bl">
            <w14:srgbClr w14:val="000000">
              <w14:alpha w14:val="68000"/>
            </w14:srgbClr>
          </w14:shadow>
        </w:rPr>
      </w:pPr>
    </w:p>
    <w:p w:rsidR="000A7BF4" w:rsidRDefault="001B4098">
      <w:pPr>
        <w:spacing w:line="360" w:lineRule="auto"/>
        <w:jc w:val="center"/>
        <w:rPr>
          <w:rFonts w:eastAsia="楷体"/>
          <w:sz w:val="84"/>
          <w:szCs w:val="84"/>
        </w:rPr>
      </w:pPr>
      <w:r>
        <w:rPr>
          <w:rFonts w:ascii="华文行楷" w:eastAsia="华文行楷" w:hAnsi="华文行楷" w:cs="华文行楷" w:hint="eastAsia"/>
          <w:b/>
          <w:sz w:val="84"/>
          <w:szCs w:val="84"/>
        </w:rPr>
        <w:lastRenderedPageBreak/>
        <w:t>目录</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工作之旅……</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……P1</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noProof/>
          <w:sz w:val="36"/>
          <w:szCs w:val="36"/>
        </w:rPr>
        <mc:AlternateContent>
          <mc:Choice Requires="wps">
            <w:drawing>
              <wp:anchor distT="0" distB="0" distL="114300" distR="114300" simplePos="0" relativeHeight="251649024" behindDoc="0" locked="0" layoutInCell="1" allowOverlap="1">
                <wp:simplePos x="0" y="0"/>
                <wp:positionH relativeFrom="column">
                  <wp:posOffset>-802005</wp:posOffset>
                </wp:positionH>
                <wp:positionV relativeFrom="paragraph">
                  <wp:posOffset>52705</wp:posOffset>
                </wp:positionV>
                <wp:extent cx="476885" cy="1135380"/>
                <wp:effectExtent l="0" t="0" r="0" b="0"/>
                <wp:wrapNone/>
                <wp:docPr id="150" name="矩形 150"/>
                <wp:cNvGraphicFramePr/>
                <a:graphic xmlns:a="http://schemas.openxmlformats.org/drawingml/2006/main">
                  <a:graphicData uri="http://schemas.microsoft.com/office/word/2010/wordprocessingShape">
                    <wps:wsp>
                      <wps:cNvSpPr/>
                      <wps:spPr bwMode="auto">
                        <a:xfrm>
                          <a:off x="0" y="0"/>
                          <a:ext cx="476885" cy="11353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A7BF4" w:rsidRDefault="000A7BF4">
                            <w:pPr>
                              <w:rPr>
                                <w:color w:val="000000" w:themeColor="text1"/>
                                <w14:shadow w14:blurRad="38100" w14:dist="19050" w14:dir="2700000" w14:sx="100000" w14:sy="100000" w14:kx="0" w14:ky="0" w14:algn="tl">
                                  <w14:schemeClr w14:val="dk1">
                                    <w14:alpha w14:val="60000"/>
                                  </w14:schemeClr>
                                </w14:shadow>
                                <w14:props3d w14:extrusionH="0" w14:contourW="0" w14:prstMaterial="clear"/>
                              </w:rPr>
                            </w:pPr>
                          </w:p>
                        </w:txbxContent>
                      </wps:txbx>
                      <wps:bodyPr anchor="ctr"/>
                    </wps:wsp>
                  </a:graphicData>
                </a:graphic>
              </wp:anchor>
            </w:drawing>
          </mc:Choice>
          <mc:Fallback>
            <w:pict>
              <v:rect id="矩形 150" o:spid="_x0000_s1029" style="position:absolute;left:0;text-align:left;margin-left:-63.15pt;margin-top:4.15pt;width:37.55pt;height:89.4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" filled="f" stroked="f" strokeweight="1pt">
                <v:textbox>
                  <w:txbxContent>
                    <w:p w:rsidR="000A7BF4" w:rsidRDefault="000A7BF4">
                      <w:pPr>
                        <w:rPr>
                          <w:color w:val="000000" w:themeColor="text1"/>
                          <w14:shadow w14:blurRad="38100" w14:dist="19050" w14:dir="2700000" w14:sx="100000" w14:sy="100000" w14:kx="0" w14:ky="0" w14:algn="tl">
                            <w14:schemeClr w14:val="dk1">
                              <w14:alpha w14:val="60000"/>
                            </w14:schemeClr>
                          </w14:shadow>
                          <w14:props3d w14:extrusionH="0" w14:contourW="0" w14:prstMaterial="clear"/>
                        </w:rPr>
                      </w:pPr>
                    </w:p>
                  </w:txbxContent>
                </v:textbox>
              </v:rect>
            </w:pict>
          </mc:Fallback>
        </mc:AlternateContent>
      </w:r>
      <w:r>
        <w:rPr>
          <w:rFonts w:ascii="楷体" w:eastAsia="楷体" w:hAnsi="楷体" w:hint="eastAsia"/>
          <w:b/>
          <w:sz w:val="36"/>
          <w:szCs w:val="36"/>
        </w:rPr>
        <w:t>专题讲座……</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……P6</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导师推荐……</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……P13</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课改前沿……</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……P25</w:t>
      </w:r>
    </w:p>
    <w:p w:rsidR="000A7BF4" w:rsidRDefault="001B4098">
      <w:pPr>
        <w:spacing w:line="720" w:lineRule="auto"/>
        <w:ind w:firstLineChars="200" w:firstLine="723"/>
        <w:rPr>
          <w:rFonts w:ascii="楷体" w:eastAsia="楷体" w:hAnsi="楷体"/>
          <w:b/>
          <w:sz w:val="36"/>
          <w:szCs w:val="36"/>
        </w:rPr>
      </w:pPr>
      <w:proofErr w:type="gramStart"/>
      <w:r>
        <w:rPr>
          <w:rFonts w:ascii="楷体" w:eastAsia="楷体" w:hAnsi="楷体" w:hint="eastAsia"/>
          <w:b/>
          <w:sz w:val="36"/>
          <w:szCs w:val="36"/>
        </w:rPr>
        <w:t>思政时政</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……P34</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时代之音……</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……P38</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课</w:t>
      </w:r>
      <w:proofErr w:type="gramStart"/>
      <w:r>
        <w:rPr>
          <w:rFonts w:ascii="楷体" w:eastAsia="楷体" w:hAnsi="楷体" w:hint="eastAsia"/>
          <w:b/>
          <w:sz w:val="36"/>
          <w:szCs w:val="36"/>
        </w:rPr>
        <w:t>例研究</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……P40</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墨浓书香……</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……P42</w:t>
      </w:r>
    </w:p>
    <w:p w:rsidR="000A7BF4" w:rsidRDefault="001B4098">
      <w:pPr>
        <w:spacing w:line="720" w:lineRule="auto"/>
        <w:ind w:firstLineChars="200" w:firstLine="723"/>
        <w:rPr>
          <w:rFonts w:ascii="楷体" w:eastAsia="楷体" w:hAnsi="楷体"/>
          <w:b/>
          <w:sz w:val="36"/>
          <w:szCs w:val="36"/>
        </w:rPr>
      </w:pPr>
      <w:r>
        <w:rPr>
          <w:rFonts w:ascii="楷体" w:eastAsia="楷体" w:hAnsi="楷体" w:hint="eastAsia"/>
          <w:b/>
          <w:sz w:val="36"/>
          <w:szCs w:val="36"/>
        </w:rPr>
        <w:t>学有所成……</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w:t>
      </w:r>
      <w:proofErr w:type="gramStart"/>
      <w:r>
        <w:rPr>
          <w:rFonts w:ascii="楷体" w:eastAsia="楷体" w:hAnsi="楷体" w:hint="eastAsia"/>
          <w:b/>
          <w:sz w:val="36"/>
          <w:szCs w:val="36"/>
        </w:rPr>
        <w:t>…</w:t>
      </w:r>
      <w:proofErr w:type="gramEnd"/>
      <w:r>
        <w:rPr>
          <w:rFonts w:ascii="楷体" w:eastAsia="楷体" w:hAnsi="楷体" w:hint="eastAsia"/>
          <w:b/>
          <w:sz w:val="36"/>
          <w:szCs w:val="36"/>
        </w:rPr>
        <w:t>……P45</w:t>
      </w:r>
    </w:p>
    <w:p w:rsidR="000A7BF4" w:rsidRDefault="000A7BF4">
      <w:pPr>
        <w:ind w:firstLineChars="200" w:firstLine="883"/>
        <w:rPr>
          <w:b/>
          <w:bCs/>
          <w:sz w:val="44"/>
          <w:szCs w:val="44"/>
          <w14:shadow w14:blurRad="60007" w14:dist="200025" w14:dir="15000000" w14:sx="100000" w14:sy="30000" w14:kx="-1800000" w14:ky="0" w14:algn="bl">
            <w14:srgbClr w14:val="000000">
              <w14:alpha w14:val="68000"/>
            </w14:srgbClr>
          </w14:shadow>
        </w:rPr>
      </w:pPr>
    </w:p>
    <w:p w:rsidR="000A7BF4" w:rsidRDefault="000A7BF4">
      <w:pPr>
        <w:ind w:firstLineChars="200" w:firstLine="883"/>
        <w:rPr>
          <w:b/>
          <w:bCs/>
          <w:sz w:val="44"/>
          <w:szCs w:val="44"/>
          <w14:shadow w14:blurRad="60007" w14:dist="200025" w14:dir="15000000" w14:sx="100000" w14:sy="30000" w14:kx="-1800000" w14:ky="0" w14:algn="bl">
            <w14:srgbClr w14:val="000000">
              <w14:alpha w14:val="68000"/>
            </w14:srgbClr>
          </w14:shadow>
        </w:rPr>
      </w:pPr>
    </w:p>
    <w:p w:rsidR="000A7BF4" w:rsidRDefault="000A7BF4">
      <w:pPr>
        <w:ind w:firstLineChars="200" w:firstLine="883"/>
        <w:rPr>
          <w:b/>
          <w:bCs/>
          <w:sz w:val="44"/>
          <w:szCs w:val="44"/>
          <w14:shadow w14:blurRad="60007" w14:dist="200025" w14:dir="15000000" w14:sx="100000" w14:sy="30000" w14:kx="-1800000" w14:ky="0" w14:algn="bl">
            <w14:srgbClr w14:val="000000">
              <w14:alpha w14:val="68000"/>
            </w14:srgbClr>
          </w14:shadow>
        </w:rPr>
      </w:pPr>
    </w:p>
    <w:p w:rsidR="000A7BF4" w:rsidRDefault="000A7BF4">
      <w:pPr>
        <w:ind w:firstLineChars="200" w:firstLine="883"/>
        <w:rPr>
          <w:b/>
          <w:bCs/>
          <w:sz w:val="44"/>
          <w:szCs w:val="44"/>
          <w14:shadow w14:blurRad="60007" w14:dist="200025" w14:dir="15000000" w14:sx="100000" w14:sy="30000" w14:kx="-1800000" w14:ky="0" w14:algn="bl">
            <w14:srgbClr w14:val="000000">
              <w14:alpha w14:val="68000"/>
            </w14:srgbClr>
          </w14:shadow>
        </w:rPr>
      </w:pPr>
    </w:p>
    <w:p w:rsidR="000A7BF4" w:rsidRDefault="000A7BF4">
      <w:pPr>
        <w:ind w:firstLineChars="200" w:firstLine="883"/>
        <w:rPr>
          <w:b/>
          <w:bCs/>
          <w:sz w:val="44"/>
          <w:szCs w:val="44"/>
          <w14:shadow w14:blurRad="60007" w14:dist="200025" w14:dir="15000000" w14:sx="100000" w14:sy="30000" w14:kx="-1800000" w14:ky="0" w14:algn="bl">
            <w14:srgbClr w14:val="000000">
              <w14:alpha w14:val="68000"/>
            </w14:srgbClr>
          </w14:shadow>
        </w:rPr>
      </w:pPr>
    </w:p>
    <w:p w:rsidR="000A7BF4" w:rsidRDefault="000A7BF4">
      <w:pPr>
        <w:ind w:firstLineChars="400" w:firstLine="840"/>
      </w:pPr>
    </w:p>
    <w:p w:rsidR="000A7BF4" w:rsidRDefault="000A7BF4"/>
    <w:p w:rsidR="000A7BF4" w:rsidRDefault="000A7BF4">
      <w:pPr>
        <w:ind w:firstLineChars="400" w:firstLine="840"/>
      </w:pPr>
    </w:p>
    <w:p w:rsidR="000A7BF4" w:rsidRDefault="000A7BF4">
      <w:pPr>
        <w:sectPr w:rsidR="000A7BF4">
          <w:footerReference w:type="default" r:id="rId7"/>
          <w:pgSz w:w="11906" w:h="16838"/>
          <w:pgMar w:top="1440" w:right="1800" w:bottom="1440" w:left="1800" w:header="851" w:footer="992" w:gutter="0"/>
          <w:cols w:space="720"/>
          <w:docGrid w:type="lines" w:linePitch="312"/>
        </w:sectPr>
      </w:pPr>
    </w:p>
    <w:p w:rsidR="000A7BF4" w:rsidRDefault="000A7BF4"/>
    <w:p w:rsidR="000A7BF4" w:rsidRDefault="001B4098">
      <w:r>
        <w:rPr>
          <w:noProof/>
          <w:sz w:val="18"/>
        </w:rPr>
        <mc:AlternateContent>
          <mc:Choice Requires="wps">
            <w:drawing>
              <wp:anchor distT="0" distB="0" distL="114300" distR="114300" simplePos="0" relativeHeight="251650048" behindDoc="0" locked="0" layoutInCell="1" allowOverlap="1">
                <wp:simplePos x="0" y="0"/>
                <wp:positionH relativeFrom="column">
                  <wp:posOffset>-83820</wp:posOffset>
                </wp:positionH>
                <wp:positionV relativeFrom="paragraph">
                  <wp:posOffset>48895</wp:posOffset>
                </wp:positionV>
                <wp:extent cx="1475740" cy="562610"/>
                <wp:effectExtent l="13970" t="13970" r="15240" b="33020"/>
                <wp:wrapNone/>
                <wp:docPr id="15" name="文本框 15"/>
                <wp:cNvGraphicFramePr/>
                <a:graphic xmlns:a="http://schemas.openxmlformats.org/drawingml/2006/main">
                  <a:graphicData uri="http://schemas.microsoft.com/office/word/2010/wordprocessingShape">
                    <wps:wsp>
                      <wps:cNvSpPr txBox="1"/>
                      <wps:spPr>
                        <a:xfrm>
                          <a:off x="1127760" y="737870"/>
                          <a:ext cx="1475740" cy="5626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36"/>
                                <w:szCs w:val="36"/>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工作之旅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5" o:spid="_x0000_s1030" type="#_x0000_t202" style="position:absolute;left:0;text-align:left;margin-left:-6.6pt;margin-top:3.85pt;width:116.2pt;height:44.3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" fillcolor="white [3201]" strokecolor="#1f4d78 [1604]" strokeweight="2.25pt">
                <v:stroke opacity="56283f"/>
                <v:textbox>
                  <w:txbxContent>
                    <w:p w:rsidR="000A7BF4" w:rsidRDefault="001B4098">
                      <w:pPr>
                        <w:rPr>
                          <w:color w:val="5B9BD5" w:themeColor="accent1"/>
                          <w:sz w:val="36"/>
                          <w:szCs w:val="36"/>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8"/>
                          <w:szCs w:val="48"/>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工作之旅</w:t>
                      </w:r>
                    </w:p>
                  </w:txbxContent>
                </v:textbox>
              </v:shape>
            </w:pict>
          </mc:Fallback>
        </mc:AlternateContent>
      </w:r>
    </w:p>
    <w:p w:rsidR="000A7BF4" w:rsidRDefault="000A7BF4"/>
    <w:p w:rsidR="000A7BF4" w:rsidRDefault="000A7BF4"/>
    <w:p w:rsidR="000A7BF4" w:rsidRDefault="001B4098">
      <w:pPr>
        <w:jc w:val="center"/>
        <w:rPr>
          <w:rFonts w:asciiTheme="minorEastAsia" w:eastAsiaTheme="minorEastAsia" w:hAnsiTheme="minorEastAsia" w:cs="宋体"/>
          <w:b/>
          <w:sz w:val="36"/>
          <w:szCs w:val="36"/>
        </w:rPr>
      </w:pPr>
      <w:r>
        <w:rPr>
          <w:rFonts w:asciiTheme="minorEastAsia" w:eastAsiaTheme="minorEastAsia" w:hAnsiTheme="minorEastAsia" w:cs="宋体" w:hint="eastAsia"/>
          <w:b/>
          <w:sz w:val="36"/>
          <w:szCs w:val="36"/>
        </w:rPr>
        <w:t>毕业季的回声</w:t>
      </w:r>
    </w:p>
    <w:p w:rsidR="000A7BF4" w:rsidRDefault="001B4098">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32"/>
          <w:szCs w:val="32"/>
        </w:rPr>
        <w:t xml:space="preserve"> </w:t>
      </w:r>
      <w:r>
        <w:rPr>
          <w:rFonts w:asciiTheme="minorEastAsia" w:eastAsiaTheme="minorEastAsia" w:hAnsiTheme="minorEastAsia" w:cs="宋体" w:hint="eastAsia"/>
          <w:b/>
          <w:sz w:val="28"/>
          <w:szCs w:val="28"/>
        </w:rPr>
        <w:t>文/图 辛锐</w:t>
      </w:r>
    </w:p>
    <w:p w:rsidR="000A7BF4" w:rsidRDefault="001B4098">
      <w:pPr>
        <w:ind w:firstLineChars="200" w:firstLine="420"/>
        <w:rPr>
          <w:rFonts w:asciiTheme="minorEastAsia" w:eastAsiaTheme="minorEastAsia" w:hAnsiTheme="minorEastAsia" w:cstheme="minorEastAsia"/>
          <w:sz w:val="24"/>
        </w:rPr>
      </w:pPr>
      <w:r>
        <w:rPr>
          <w:rFonts w:hint="eastAsia"/>
        </w:rPr>
        <w:t xml:space="preserve"> </w:t>
      </w:r>
      <w:r>
        <w:rPr>
          <w:rFonts w:asciiTheme="minorEastAsia" w:eastAsiaTheme="minorEastAsia" w:hAnsiTheme="minorEastAsia" w:cstheme="minorEastAsia" w:hint="eastAsia"/>
        </w:rPr>
        <w:t>3月1日,</w:t>
      </w:r>
      <w:r>
        <w:rPr>
          <w:rFonts w:asciiTheme="minorEastAsia" w:eastAsiaTheme="minorEastAsia" w:hAnsiTheme="minorEastAsia" w:cstheme="minorEastAsia" w:hint="eastAsia"/>
          <w:sz w:val="24"/>
        </w:rPr>
        <w:t>双流区廖洪森名师工作室成员</w:t>
      </w:r>
      <w:proofErr w:type="gramStart"/>
      <w:r>
        <w:rPr>
          <w:rFonts w:asciiTheme="minorEastAsia" w:eastAsiaTheme="minorEastAsia" w:hAnsiTheme="minorEastAsia" w:cstheme="minorEastAsia" w:hint="eastAsia"/>
          <w:sz w:val="24"/>
        </w:rPr>
        <w:t>李佳蔚和熊梓羽</w:t>
      </w:r>
      <w:proofErr w:type="gramEnd"/>
      <w:r>
        <w:rPr>
          <w:rFonts w:asciiTheme="minorEastAsia" w:eastAsiaTheme="minorEastAsia" w:hAnsiTheme="minorEastAsia" w:cstheme="minorEastAsia" w:hint="eastAsia"/>
          <w:sz w:val="24"/>
        </w:rPr>
        <w:t>的毕业报告在双流区艺</w:t>
      </w:r>
      <w:proofErr w:type="gramStart"/>
      <w:r>
        <w:rPr>
          <w:rFonts w:asciiTheme="minorEastAsia" w:eastAsiaTheme="minorEastAsia" w:hAnsiTheme="minorEastAsia" w:cstheme="minorEastAsia" w:hint="eastAsia"/>
          <w:sz w:val="24"/>
        </w:rPr>
        <w:t>体中</w:t>
      </w:r>
      <w:proofErr w:type="gramEnd"/>
      <w:r>
        <w:rPr>
          <w:rFonts w:asciiTheme="minorEastAsia" w:eastAsiaTheme="minorEastAsia" w:hAnsiTheme="minorEastAsia" w:cstheme="minorEastAsia" w:hint="eastAsia"/>
          <w:sz w:val="24"/>
        </w:rPr>
        <w:t>学举行。</w:t>
      </w:r>
    </w:p>
    <w:p w:rsidR="000A7BF4" w:rsidRDefault="001B4098">
      <w:pPr>
        <w:ind w:firstLineChars="200" w:firstLine="480"/>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李佳</w:t>
      </w:r>
      <w:proofErr w:type="gramStart"/>
      <w:r>
        <w:rPr>
          <w:rFonts w:asciiTheme="minorEastAsia" w:eastAsiaTheme="minorEastAsia" w:hAnsiTheme="minorEastAsia" w:cstheme="minorEastAsia" w:hint="eastAsia"/>
          <w:sz w:val="24"/>
        </w:rPr>
        <w:t>蔚</w:t>
      </w:r>
      <w:proofErr w:type="gramEnd"/>
      <w:r>
        <w:rPr>
          <w:rFonts w:asciiTheme="minorEastAsia" w:eastAsiaTheme="minorEastAsia" w:hAnsiTheme="minorEastAsia" w:cstheme="minorEastAsia" w:hint="eastAsia"/>
          <w:sz w:val="24"/>
        </w:rPr>
        <w:t>老师从自身出发,展示了自己在工作室学习期间,自己的成长经历.李佳</w:t>
      </w:r>
      <w:proofErr w:type="gramStart"/>
      <w:r>
        <w:rPr>
          <w:rFonts w:asciiTheme="minorEastAsia" w:eastAsiaTheme="minorEastAsia" w:hAnsiTheme="minorEastAsia" w:cstheme="minorEastAsia" w:hint="eastAsia"/>
          <w:sz w:val="24"/>
        </w:rPr>
        <w:t>蔚</w:t>
      </w:r>
      <w:proofErr w:type="gramEnd"/>
      <w:r>
        <w:rPr>
          <w:rFonts w:asciiTheme="minorEastAsia" w:eastAsiaTheme="minorEastAsia" w:hAnsiTheme="minorEastAsia" w:cstheme="minorEastAsia" w:hint="eastAsia"/>
          <w:sz w:val="24"/>
        </w:rPr>
        <w:t>老师从加入工作室以来,他感受到了工作室的温暖,在成长的路上,他不断前行.积极参加各种教育教学活动,凭借以赛代培的方式,迅速成长;在课题研究方面,积极学习各种资料,目前已经取得了阶段性的成果;在李佳</w:t>
      </w:r>
      <w:proofErr w:type="gramStart"/>
      <w:r>
        <w:rPr>
          <w:rFonts w:asciiTheme="minorEastAsia" w:eastAsiaTheme="minorEastAsia" w:hAnsiTheme="minorEastAsia" w:cstheme="minorEastAsia" w:hint="eastAsia"/>
          <w:sz w:val="24"/>
        </w:rPr>
        <w:t>蔚</w:t>
      </w:r>
      <w:proofErr w:type="gramEnd"/>
      <w:r>
        <w:rPr>
          <w:rFonts w:asciiTheme="minorEastAsia" w:eastAsiaTheme="minorEastAsia" w:hAnsiTheme="minorEastAsia" w:cstheme="minorEastAsia" w:hint="eastAsia"/>
          <w:sz w:val="24"/>
        </w:rPr>
        <w:t>老师的不断努力之中,收获了许多的荣誉证书,得到了领导,同事和学生们的肯定.熊梓羽老师的毕业考核从感悟,成长,回归三个角度展现了自己成为工作室成员的收获.她感悟教师职业的含义,教师的职业担当,教师的职业精神.让自己不断成长,在工作室期间,参加了许多的科研,教学教育活动,同时也收获了许多肯定和荣誉.在</w:t>
      </w:r>
      <w:proofErr w:type="gramStart"/>
      <w:r>
        <w:rPr>
          <w:rFonts w:asciiTheme="minorEastAsia" w:eastAsiaTheme="minorEastAsia" w:hAnsiTheme="minorEastAsia" w:cstheme="minorEastAsia" w:hint="eastAsia"/>
          <w:sz w:val="24"/>
        </w:rPr>
        <w:t>工作的工作的</w:t>
      </w:r>
      <w:proofErr w:type="gramEnd"/>
      <w:r>
        <w:rPr>
          <w:rFonts w:asciiTheme="minorEastAsia" w:eastAsiaTheme="minorEastAsia" w:hAnsiTheme="minorEastAsia" w:cstheme="minorEastAsia" w:hint="eastAsia"/>
          <w:sz w:val="24"/>
        </w:rPr>
        <w:t>过程中,也认识到回归教育的本质,传道授业解惑。</w:t>
      </w:r>
    </w:p>
    <w:p w:rsidR="000A7BF4" w:rsidRDefault="001B4098">
      <w:pPr>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 xml:space="preserve">     作为一名教师,王国维在《人间词语》中提到了三种境界,分别</w:t>
      </w:r>
      <w:proofErr w:type="gramStart"/>
      <w:r>
        <w:rPr>
          <w:rFonts w:asciiTheme="minorEastAsia" w:eastAsiaTheme="minorEastAsia" w:hAnsiTheme="minorEastAsia" w:cstheme="minorEastAsia" w:hint="eastAsia"/>
          <w:sz w:val="24"/>
        </w:rPr>
        <w:t>是师志高尚</w:t>
      </w:r>
      <w:proofErr w:type="gramEnd"/>
      <w:r>
        <w:rPr>
          <w:rFonts w:asciiTheme="minorEastAsia" w:eastAsiaTheme="minorEastAsia" w:hAnsiTheme="minorEastAsia" w:cstheme="minorEastAsia" w:hint="eastAsia"/>
          <w:sz w:val="24"/>
        </w:rPr>
        <w:t>,引领变革,影响较广。学员们在工作中找到了快乐,自觉承担相应的责任,在工作室的学习是一个过程,他们从一名普通的教师,慢慢变得优秀。相识是一种缘分,他们在工作室学习期间不断成长,取长补短,逐渐变厚的文化涵养,开阔的国际视野。从课程的实践者走向课程的引导者,从教学的实践者走向教学的思想者.我为他们感到自豪。</w:t>
      </w:r>
    </w:p>
    <w:p w:rsidR="000A7BF4" w:rsidRDefault="000A7BF4">
      <w:pPr>
        <w:spacing w:line="480" w:lineRule="exact"/>
        <w:jc w:val="center"/>
        <w:rPr>
          <w:rFonts w:ascii="楷体" w:eastAsia="楷体" w:hAnsi="楷体"/>
          <w:b/>
          <w:sz w:val="24"/>
        </w:rPr>
      </w:pPr>
    </w:p>
    <w:p w:rsidR="000A7BF4" w:rsidRDefault="000A7BF4"/>
    <w:p w:rsidR="000A7BF4" w:rsidRDefault="000A7BF4"/>
    <w:p w:rsidR="000A7BF4" w:rsidRDefault="000A7BF4"/>
    <w:p w:rsidR="000A7BF4" w:rsidRDefault="000A7BF4">
      <w:pPr>
        <w:rPr>
          <w:rFonts w:ascii="宋体" w:hAnsi="宋体" w:cs="宋体"/>
          <w:b/>
          <w:kern w:val="0"/>
          <w:sz w:val="24"/>
          <w:lang w:bidi="ar"/>
        </w:rPr>
      </w:pPr>
    </w:p>
    <w:p w:rsidR="000A7BF4" w:rsidRDefault="000A7BF4">
      <w:pPr>
        <w:spacing w:line="360" w:lineRule="exact"/>
        <w:rPr>
          <w:rFonts w:asciiTheme="minorEastAsia" w:eastAsiaTheme="minorEastAsia" w:hAnsiTheme="minorEastAsia"/>
          <w:szCs w:val="21"/>
        </w:rPr>
      </w:pPr>
    </w:p>
    <w:p w:rsidR="000A7BF4" w:rsidRDefault="000A7BF4">
      <w:pPr>
        <w:ind w:firstLine="231"/>
        <w:jc w:val="left"/>
      </w:pPr>
    </w:p>
    <w:p w:rsidR="000A7BF4" w:rsidRDefault="000A7BF4">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FE13BA" w:rsidRDefault="00FE13BA">
      <w:pPr>
        <w:ind w:firstLine="231"/>
        <w:jc w:val="left"/>
      </w:pPr>
    </w:p>
    <w:p w:rsidR="000A7BF4" w:rsidRDefault="000A7BF4">
      <w:pPr>
        <w:ind w:firstLine="231"/>
        <w:jc w:val="left"/>
      </w:pPr>
    </w:p>
    <w:p w:rsidR="000A7BF4" w:rsidRDefault="000A7BF4">
      <w:pPr>
        <w:ind w:firstLine="231"/>
        <w:jc w:val="left"/>
      </w:pPr>
    </w:p>
    <w:p w:rsidR="000A7BF4" w:rsidRDefault="001B4098">
      <w:pPr>
        <w:spacing w:line="220" w:lineRule="atLeast"/>
        <w:jc w:val="center"/>
        <w:rPr>
          <w:rFonts w:asciiTheme="majorEastAsia" w:eastAsiaTheme="majorEastAsia" w:hAnsiTheme="majorEastAsia"/>
          <w:b/>
          <w:sz w:val="44"/>
          <w:szCs w:val="44"/>
        </w:rPr>
      </w:pPr>
      <w:r>
        <w:rPr>
          <w:rFonts w:asciiTheme="minorEastAsia" w:eastAsiaTheme="minorEastAsia" w:hAnsiTheme="minorEastAsia" w:cs="宋体" w:hint="eastAsia"/>
          <w:b/>
          <w:sz w:val="36"/>
          <w:szCs w:val="36"/>
        </w:rPr>
        <w:lastRenderedPageBreak/>
        <w:t>春夜喜雨  长空试翼</w:t>
      </w:r>
    </w:p>
    <w:p w:rsidR="000A7BF4" w:rsidRDefault="001B4098">
      <w:pPr>
        <w:spacing w:line="220" w:lineRule="atLeast"/>
        <w:jc w:val="center"/>
        <w:rPr>
          <w:rFonts w:asciiTheme="majorEastAsia" w:eastAsiaTheme="majorEastAsia" w:hAnsiTheme="majorEastAsia"/>
          <w:b/>
          <w:szCs w:val="21"/>
        </w:rPr>
      </w:pPr>
      <w:r>
        <w:rPr>
          <w:rFonts w:asciiTheme="majorEastAsia" w:eastAsiaTheme="majorEastAsia" w:hAnsiTheme="majorEastAsia" w:hint="eastAsia"/>
          <w:b/>
          <w:szCs w:val="21"/>
        </w:rPr>
        <w:t>文/图 辛锐</w:t>
      </w:r>
    </w:p>
    <w:p w:rsidR="000A7BF4" w:rsidRDefault="001B4098">
      <w:pPr>
        <w:widowControl/>
        <w:adjustRightInd w:val="0"/>
        <w:snapToGrid w:val="0"/>
        <w:spacing w:line="360" w:lineRule="auto"/>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noProof/>
          <w:sz w:val="24"/>
        </w:rPr>
        <w:drawing>
          <wp:anchor distT="0" distB="0" distL="114300" distR="114300" simplePos="0" relativeHeight="251657216" behindDoc="0" locked="0" layoutInCell="1" allowOverlap="1">
            <wp:simplePos x="0" y="0"/>
            <wp:positionH relativeFrom="column">
              <wp:posOffset>138430</wp:posOffset>
            </wp:positionH>
            <wp:positionV relativeFrom="paragraph">
              <wp:posOffset>330835</wp:posOffset>
            </wp:positionV>
            <wp:extent cx="2465070" cy="2122805"/>
            <wp:effectExtent l="0" t="0" r="11430" b="10795"/>
            <wp:wrapSquare wrapText="bothSides"/>
            <wp:docPr id="14" name="图片 8" descr="9C6D814FA744C76B67770FDA7E5611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9C6D814FA744C76B67770FDA7E56114E.jpg"/>
                    <pic:cNvPicPr>
                      <a:picLocks noChangeAspect="1"/>
                    </pic:cNvPicPr>
                  </pic:nvPicPr>
                  <pic:blipFill>
                    <a:blip r:embed="rId8" cstate="print"/>
                    <a:stretch>
                      <a:fillRect/>
                    </a:stretch>
                  </pic:blipFill>
                  <pic:spPr>
                    <a:xfrm>
                      <a:off x="0" y="0"/>
                      <a:ext cx="2465070" cy="2122805"/>
                    </a:xfrm>
                    <a:prstGeom prst="rect">
                      <a:avLst/>
                    </a:prstGeom>
                  </pic:spPr>
                </pic:pic>
              </a:graphicData>
            </a:graphic>
          </wp:anchor>
        </w:drawing>
      </w:r>
      <w:r>
        <w:rPr>
          <w:rFonts w:asciiTheme="majorEastAsia" w:eastAsiaTheme="majorEastAsia" w:hAnsiTheme="majorEastAsia" w:cstheme="majorEastAsia" w:hint="eastAsia"/>
          <w:sz w:val="24"/>
        </w:rPr>
        <w:t>3月29日,成都市菜单培训在双流艺</w:t>
      </w:r>
      <w:proofErr w:type="gramStart"/>
      <w:r>
        <w:rPr>
          <w:rFonts w:asciiTheme="majorEastAsia" w:eastAsiaTheme="majorEastAsia" w:hAnsiTheme="majorEastAsia" w:cstheme="majorEastAsia" w:hint="eastAsia"/>
          <w:sz w:val="24"/>
        </w:rPr>
        <w:t>体中学</w:t>
      </w:r>
      <w:proofErr w:type="gramEnd"/>
      <w:r>
        <w:rPr>
          <w:rFonts w:asciiTheme="majorEastAsia" w:eastAsiaTheme="majorEastAsia" w:hAnsiTheme="majorEastAsia" w:cstheme="majorEastAsia" w:hint="eastAsia"/>
          <w:sz w:val="24"/>
        </w:rPr>
        <w:t>举行。廖洪森名师工作室学员唐晓华和辛锐承担了本次活动</w:t>
      </w:r>
      <w:proofErr w:type="gramStart"/>
      <w:r>
        <w:rPr>
          <w:rFonts w:asciiTheme="majorEastAsia" w:eastAsiaTheme="majorEastAsia" w:hAnsiTheme="majorEastAsia" w:cstheme="majorEastAsia" w:hint="eastAsia"/>
          <w:sz w:val="24"/>
        </w:rPr>
        <w:t>的献课任务</w:t>
      </w:r>
      <w:proofErr w:type="gramEnd"/>
      <w:r>
        <w:rPr>
          <w:rFonts w:asciiTheme="majorEastAsia" w:eastAsiaTheme="majorEastAsia" w:hAnsiTheme="majorEastAsia" w:cstheme="majorEastAsia" w:hint="eastAsia"/>
          <w:sz w:val="24"/>
        </w:rPr>
        <w:t>，廖洪森名师工作室全体学员参加了本次活动。</w:t>
      </w:r>
    </w:p>
    <w:p w:rsidR="000A7BF4" w:rsidRDefault="001B4098">
      <w:pPr>
        <w:widowControl/>
        <w:adjustRightInd w:val="0"/>
        <w:snapToGrid w:val="0"/>
        <w:spacing w:line="360" w:lineRule="auto"/>
        <w:ind w:firstLineChars="200" w:firstLine="480"/>
        <w:rPr>
          <w:rFonts w:asciiTheme="majorEastAsia" w:eastAsiaTheme="majorEastAsia" w:hAnsiTheme="majorEastAsia" w:cstheme="majorEastAsia"/>
          <w:bCs/>
          <w:sz w:val="24"/>
        </w:rPr>
      </w:pPr>
      <w:r>
        <w:rPr>
          <w:rFonts w:asciiTheme="majorEastAsia" w:eastAsiaTheme="majorEastAsia" w:hAnsiTheme="majorEastAsia" w:cstheme="majorEastAsia" w:hint="eastAsia"/>
          <w:bCs/>
          <w:noProof/>
          <w:sz w:val="24"/>
        </w:rPr>
        <w:drawing>
          <wp:anchor distT="0" distB="0" distL="114300" distR="114300" simplePos="0" relativeHeight="251658240" behindDoc="1" locked="0" layoutInCell="1" allowOverlap="1">
            <wp:simplePos x="0" y="0"/>
            <wp:positionH relativeFrom="column">
              <wp:posOffset>-371475</wp:posOffset>
            </wp:positionH>
            <wp:positionV relativeFrom="paragraph">
              <wp:posOffset>3645535</wp:posOffset>
            </wp:positionV>
            <wp:extent cx="2852420" cy="1948180"/>
            <wp:effectExtent l="0" t="0" r="5080" b="52070"/>
            <wp:wrapTight wrapText="bothSides">
              <wp:wrapPolygon edited="0">
                <wp:start x="0" y="0"/>
                <wp:lineTo x="0" y="21332"/>
                <wp:lineTo x="21494" y="21332"/>
                <wp:lineTo x="21494" y="0"/>
                <wp:lineTo x="0" y="0"/>
              </wp:wrapPolygon>
            </wp:wrapTight>
            <wp:docPr id="17" name="图片 9" descr="2ED16C8819D0C522DCBD74C324F31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descr="2ED16C8819D0C522DCBD74C324F31BA2.jpg"/>
                    <pic:cNvPicPr>
                      <a:picLocks noChangeAspect="1"/>
                    </pic:cNvPicPr>
                  </pic:nvPicPr>
                  <pic:blipFill>
                    <a:blip r:embed="rId9" cstate="print"/>
                    <a:stretch>
                      <a:fillRect/>
                    </a:stretch>
                  </pic:blipFill>
                  <pic:spPr>
                    <a:xfrm>
                      <a:off x="0" y="0"/>
                      <a:ext cx="2852420" cy="1948180"/>
                    </a:xfrm>
                    <a:prstGeom prst="rect">
                      <a:avLst/>
                    </a:prstGeom>
                  </pic:spPr>
                </pic:pic>
              </a:graphicData>
            </a:graphic>
          </wp:anchor>
        </w:drawing>
      </w:r>
      <w:r>
        <w:rPr>
          <w:rFonts w:asciiTheme="majorEastAsia" w:eastAsiaTheme="majorEastAsia" w:hAnsiTheme="majorEastAsia" w:cstheme="majorEastAsia" w:hint="eastAsia"/>
          <w:sz w:val="24"/>
        </w:rPr>
        <w:t>唐晓华和辛锐老师承担的这两节课都采用了将“三阶问题解决教学”和</w:t>
      </w:r>
      <w:proofErr w:type="gramStart"/>
      <w:r>
        <w:rPr>
          <w:rFonts w:asciiTheme="majorEastAsia" w:eastAsiaTheme="majorEastAsia" w:hAnsiTheme="majorEastAsia" w:cstheme="majorEastAsia" w:hint="eastAsia"/>
          <w:sz w:val="24"/>
        </w:rPr>
        <w:t>学历案</w:t>
      </w:r>
      <w:proofErr w:type="gramEnd"/>
      <w:r>
        <w:rPr>
          <w:rFonts w:asciiTheme="majorEastAsia" w:eastAsiaTheme="majorEastAsia" w:hAnsiTheme="majorEastAsia" w:cstheme="majorEastAsia" w:hint="eastAsia"/>
          <w:sz w:val="24"/>
        </w:rPr>
        <w:t>有机结合的方式呈现:即</w:t>
      </w:r>
      <w:r>
        <w:rPr>
          <w:rFonts w:asciiTheme="majorEastAsia" w:eastAsiaTheme="majorEastAsia" w:hAnsiTheme="majorEastAsia" w:cstheme="majorEastAsia" w:hint="eastAsia"/>
          <w:bCs/>
          <w:sz w:val="24"/>
        </w:rPr>
        <w:t>课前预习产生原生问题 ,课中学习共生问题探究 ,和课后学习衍生问题的解决。课前两位教师分别组织学生预习,并在预习的过程中产生自己的原生问题,经过小组的讨论和筛选,每个小组产生共生问题，教师与学生共同探讨总结出本课的核心问题。唐老师和辛老师在本次培训中展现了课中学习共生问题的探讨，辛老师从学生的疑问出发,重点探讨联系客观性,人为事物联系的客观性；通过人工降雨的事例,设置阶梯式的问题,是学生理解人为事物联系的客观性。唐老师从教材的事例出发,设置针对核心问题的问题群体,来解决整体与部分的关系；同时,又设置了及时的评价任务。</w:t>
      </w:r>
    </w:p>
    <w:p w:rsidR="000A7BF4" w:rsidRDefault="001B4098">
      <w:pPr>
        <w:widowControl/>
        <w:adjustRightInd w:val="0"/>
        <w:snapToGrid w:val="0"/>
        <w:spacing w:line="360" w:lineRule="auto"/>
        <w:rPr>
          <w:rFonts w:asciiTheme="majorEastAsia" w:eastAsiaTheme="majorEastAsia" w:hAnsiTheme="majorEastAsia" w:cstheme="majorEastAsia"/>
          <w:bCs/>
          <w:sz w:val="24"/>
        </w:rPr>
      </w:pPr>
      <w:r>
        <w:rPr>
          <w:rFonts w:asciiTheme="majorEastAsia" w:eastAsiaTheme="majorEastAsia" w:hAnsiTheme="majorEastAsia" w:cstheme="majorEastAsia" w:hint="eastAsia"/>
          <w:bCs/>
          <w:sz w:val="24"/>
        </w:rPr>
        <w:t xml:space="preserve">     随后由毛有裕老师为这两节课做了点评。毛老师认为两节课各有特色,两位老师采用了丰富的情景材料,充分利用了学生活动等优点。但是也提出了许多建议，毛老师认为在问题导学的模式下如何注重对学生的能力培养,如何对学生进行思维训练,这是一个难点。其次问题设置方面,应该注重问题设置的精简和准确，在教学过程中,对于材料的运用和分析做到系统化,规范化,标准化以及高水平，为学生呈现出一个系统的知识体系。</w:t>
      </w:r>
    </w:p>
    <w:p w:rsidR="000A7BF4" w:rsidRDefault="001B4098">
      <w:pPr>
        <w:pStyle w:val="a6"/>
        <w:spacing w:before="0" w:beforeAutospacing="0" w:after="0" w:afterAutospacing="0"/>
        <w:ind w:firstLine="420"/>
        <w:jc w:val="both"/>
        <w:rPr>
          <w:rFonts w:asciiTheme="majorEastAsia" w:eastAsiaTheme="majorEastAsia" w:hAnsiTheme="majorEastAsia" w:cstheme="majorEastAsia"/>
          <w:bCs/>
        </w:rPr>
      </w:pPr>
      <w:r>
        <w:rPr>
          <w:rFonts w:asciiTheme="majorEastAsia" w:eastAsiaTheme="majorEastAsia" w:hAnsiTheme="majorEastAsia" w:cstheme="majorEastAsia" w:hint="eastAsia"/>
          <w:bCs/>
          <w:noProof/>
        </w:rPr>
        <w:lastRenderedPageBreak/>
        <w:drawing>
          <wp:anchor distT="0" distB="0" distL="114300" distR="114300" simplePos="0" relativeHeight="251659264" behindDoc="1" locked="0" layoutInCell="1" allowOverlap="1">
            <wp:simplePos x="0" y="0"/>
            <wp:positionH relativeFrom="column">
              <wp:posOffset>2105660</wp:posOffset>
            </wp:positionH>
            <wp:positionV relativeFrom="paragraph">
              <wp:posOffset>460375</wp:posOffset>
            </wp:positionV>
            <wp:extent cx="3212465" cy="2538730"/>
            <wp:effectExtent l="0" t="0" r="6985" b="13970"/>
            <wp:wrapTight wrapText="bothSides">
              <wp:wrapPolygon edited="0">
                <wp:start x="0" y="0"/>
                <wp:lineTo x="0" y="21395"/>
                <wp:lineTo x="21519" y="21395"/>
                <wp:lineTo x="21519" y="0"/>
                <wp:lineTo x="0" y="0"/>
              </wp:wrapPolygon>
            </wp:wrapTight>
            <wp:docPr id="62" name="图片 10" descr="_)%VF0$1_0C]_)}73_D%_%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descr="_)%VF0$1_0C]_)}73_D%_%X.jpg"/>
                    <pic:cNvPicPr>
                      <a:picLocks noChangeAspect="1"/>
                    </pic:cNvPicPr>
                  </pic:nvPicPr>
                  <pic:blipFill>
                    <a:blip r:embed="rId10" cstate="print"/>
                    <a:stretch>
                      <a:fillRect/>
                    </a:stretch>
                  </pic:blipFill>
                  <pic:spPr>
                    <a:xfrm>
                      <a:off x="0" y="0"/>
                      <a:ext cx="3212465" cy="2538730"/>
                    </a:xfrm>
                    <a:prstGeom prst="rect">
                      <a:avLst/>
                    </a:prstGeom>
                  </pic:spPr>
                </pic:pic>
              </a:graphicData>
            </a:graphic>
          </wp:anchor>
        </w:drawing>
      </w:r>
      <w:r>
        <w:rPr>
          <w:rFonts w:asciiTheme="majorEastAsia" w:eastAsiaTheme="majorEastAsia" w:hAnsiTheme="majorEastAsia" w:cstheme="majorEastAsia" w:hint="eastAsia"/>
          <w:bCs/>
        </w:rPr>
        <w:t>会议的第三项任务是工作室学员李佳</w:t>
      </w:r>
      <w:proofErr w:type="gramStart"/>
      <w:r>
        <w:rPr>
          <w:rFonts w:asciiTheme="majorEastAsia" w:eastAsiaTheme="majorEastAsia" w:hAnsiTheme="majorEastAsia" w:cstheme="majorEastAsia" w:hint="eastAsia"/>
          <w:bCs/>
        </w:rPr>
        <w:t>蔚</w:t>
      </w:r>
      <w:proofErr w:type="gramEnd"/>
      <w:r>
        <w:rPr>
          <w:rFonts w:asciiTheme="majorEastAsia" w:eastAsiaTheme="majorEastAsia" w:hAnsiTheme="majorEastAsia" w:cstheme="majorEastAsia" w:hint="eastAsia"/>
          <w:bCs/>
        </w:rPr>
        <w:t>老师的专题讲座《</w:t>
      </w:r>
      <w:r>
        <w:rPr>
          <w:rFonts w:asciiTheme="majorEastAsia" w:eastAsiaTheme="majorEastAsia" w:hAnsiTheme="majorEastAsia" w:cstheme="majorEastAsia" w:hint="eastAsia"/>
        </w:rPr>
        <w:t>三阶问题解决教学的实践研究</w:t>
      </w:r>
      <w:r>
        <w:rPr>
          <w:rFonts w:asciiTheme="majorEastAsia" w:eastAsiaTheme="majorEastAsia" w:hAnsiTheme="majorEastAsia" w:cstheme="majorEastAsia" w:hint="eastAsia"/>
          <w:bCs/>
        </w:rPr>
        <w:t>》。李佳</w:t>
      </w:r>
      <w:proofErr w:type="gramStart"/>
      <w:r>
        <w:rPr>
          <w:rFonts w:asciiTheme="majorEastAsia" w:eastAsiaTheme="majorEastAsia" w:hAnsiTheme="majorEastAsia" w:cstheme="majorEastAsia" w:hint="eastAsia"/>
          <w:bCs/>
        </w:rPr>
        <w:t>蔚</w:t>
      </w:r>
      <w:proofErr w:type="gramEnd"/>
      <w:r>
        <w:rPr>
          <w:rFonts w:asciiTheme="majorEastAsia" w:eastAsiaTheme="majorEastAsia" w:hAnsiTheme="majorEastAsia" w:cstheme="majorEastAsia" w:hint="eastAsia"/>
          <w:bCs/>
        </w:rPr>
        <w:t>老师为大家系统的介绍</w:t>
      </w:r>
      <w:r>
        <w:rPr>
          <w:rFonts w:asciiTheme="majorEastAsia" w:eastAsiaTheme="majorEastAsia" w:hAnsiTheme="majorEastAsia" w:cstheme="majorEastAsia" w:hint="eastAsia"/>
        </w:rPr>
        <w:t>三阶问题解决教学的由来、实施与困惑。</w:t>
      </w:r>
      <w:r>
        <w:rPr>
          <w:rFonts w:asciiTheme="majorEastAsia" w:eastAsiaTheme="majorEastAsia" w:hAnsiTheme="majorEastAsia" w:cstheme="majorEastAsia" w:hint="eastAsia"/>
          <w:bCs/>
        </w:rPr>
        <w:t>因为艺</w:t>
      </w:r>
      <w:proofErr w:type="gramStart"/>
      <w:r>
        <w:rPr>
          <w:rFonts w:asciiTheme="majorEastAsia" w:eastAsiaTheme="majorEastAsia" w:hAnsiTheme="majorEastAsia" w:cstheme="majorEastAsia" w:hint="eastAsia"/>
          <w:bCs/>
        </w:rPr>
        <w:t>体中学</w:t>
      </w:r>
      <w:proofErr w:type="gramEnd"/>
      <w:r>
        <w:rPr>
          <w:rFonts w:asciiTheme="majorEastAsia" w:eastAsiaTheme="majorEastAsia" w:hAnsiTheme="majorEastAsia" w:cstheme="majorEastAsia" w:hint="eastAsia"/>
          <w:bCs/>
        </w:rPr>
        <w:t>的学生在学习上不别于纯文的学生.他们不仅要学习文化知识,还要花大量的时间学习专业，所以现有的教材与艺</w:t>
      </w:r>
      <w:proofErr w:type="gramStart"/>
      <w:r>
        <w:rPr>
          <w:rFonts w:asciiTheme="majorEastAsia" w:eastAsiaTheme="majorEastAsia" w:hAnsiTheme="majorEastAsia" w:cstheme="majorEastAsia" w:hint="eastAsia"/>
          <w:bCs/>
        </w:rPr>
        <w:t>体学生</w:t>
      </w:r>
      <w:proofErr w:type="gramEnd"/>
      <w:r>
        <w:rPr>
          <w:rFonts w:asciiTheme="majorEastAsia" w:eastAsiaTheme="majorEastAsia" w:hAnsiTheme="majorEastAsia" w:cstheme="majorEastAsia" w:hint="eastAsia"/>
          <w:bCs/>
        </w:rPr>
        <w:t>的现状存在冲突。基于此,艺</w:t>
      </w:r>
      <w:proofErr w:type="gramStart"/>
      <w:r>
        <w:rPr>
          <w:rFonts w:asciiTheme="majorEastAsia" w:eastAsiaTheme="majorEastAsia" w:hAnsiTheme="majorEastAsia" w:cstheme="majorEastAsia" w:hint="eastAsia"/>
          <w:bCs/>
        </w:rPr>
        <w:t>体中学</w:t>
      </w:r>
      <w:proofErr w:type="gramEnd"/>
      <w:r>
        <w:rPr>
          <w:rFonts w:asciiTheme="majorEastAsia" w:eastAsiaTheme="majorEastAsia" w:hAnsiTheme="majorEastAsia" w:cstheme="majorEastAsia" w:hint="eastAsia"/>
          <w:bCs/>
        </w:rPr>
        <w:t>的教师在教学过程中,正在寻求一种适合艺</w:t>
      </w:r>
      <w:proofErr w:type="gramStart"/>
      <w:r>
        <w:rPr>
          <w:rFonts w:asciiTheme="majorEastAsia" w:eastAsiaTheme="majorEastAsia" w:hAnsiTheme="majorEastAsia" w:cstheme="majorEastAsia" w:hint="eastAsia"/>
          <w:bCs/>
        </w:rPr>
        <w:t>体中</w:t>
      </w:r>
      <w:proofErr w:type="gramEnd"/>
      <w:r>
        <w:rPr>
          <w:rFonts w:asciiTheme="majorEastAsia" w:eastAsiaTheme="majorEastAsia" w:hAnsiTheme="majorEastAsia" w:cstheme="majorEastAsia" w:hint="eastAsia"/>
          <w:bCs/>
        </w:rPr>
        <w:t>学学生的道路。普通高中新课程标准明确了各学科教学的逻辑起点是学科核心素养目标的达成。目标从知识点的了解、理解与记忆，转变为学科核心素养的关键能力、必备品格与价值观念的培育，这要求教师必须提升教学设计的站位，即从关注单一的知识点、课时转变为大单元设计。只有这样，才能改变学科知识点的碎片化教学，才能真正实现教学设计与素养目标的有效对接。</w:t>
      </w:r>
      <w:r>
        <w:rPr>
          <w:rFonts w:asciiTheme="majorEastAsia" w:eastAsiaTheme="majorEastAsia" w:hAnsiTheme="majorEastAsia" w:cstheme="majorEastAsia" w:hint="eastAsia"/>
        </w:rPr>
        <w:t>三阶问题解决教学操作模式</w:t>
      </w:r>
      <w:r>
        <w:rPr>
          <w:rFonts w:asciiTheme="majorEastAsia" w:eastAsiaTheme="majorEastAsia" w:hAnsiTheme="majorEastAsia" w:cstheme="majorEastAsia" w:hint="eastAsia"/>
          <w:bCs/>
        </w:rPr>
        <w:t>分为：前置学习(</w:t>
      </w:r>
      <w:proofErr w:type="gramStart"/>
      <w:r>
        <w:rPr>
          <w:rFonts w:asciiTheme="majorEastAsia" w:eastAsiaTheme="majorEastAsia" w:hAnsiTheme="majorEastAsia" w:cstheme="majorEastAsia" w:hint="eastAsia"/>
          <w:bCs/>
        </w:rPr>
        <w:t>按照课标要求</w:t>
      </w:r>
      <w:proofErr w:type="gramEnd"/>
      <w:r>
        <w:rPr>
          <w:rFonts w:asciiTheme="majorEastAsia" w:eastAsiaTheme="majorEastAsia" w:hAnsiTheme="majorEastAsia" w:cstheme="majorEastAsia" w:hint="eastAsia"/>
          <w:bCs/>
        </w:rPr>
        <w:t>,学习目标)</w:t>
      </w:r>
      <w:r>
        <w:rPr>
          <w:rFonts w:asciiTheme="majorEastAsia" w:eastAsiaTheme="majorEastAsia" w:hAnsiTheme="majorEastAsia" w:cstheme="majorEastAsia" w:hint="eastAsia"/>
        </w:rPr>
        <w:t xml:space="preserve"> </w:t>
      </w:r>
      <w:r>
        <w:rPr>
          <w:rFonts w:asciiTheme="majorEastAsia" w:eastAsiaTheme="majorEastAsia" w:hAnsiTheme="majorEastAsia" w:cstheme="majorEastAsia" w:hint="eastAsia"/>
          <w:bCs/>
          <w:noProof/>
        </w:rPr>
        <w:drawing>
          <wp:inline distT="0" distB="0" distL="0" distR="0">
            <wp:extent cx="542925" cy="95250"/>
            <wp:effectExtent l="19050" t="0" r="0" b="0"/>
            <wp:docPr id="63"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原生问题</w:t>
      </w:r>
      <w:r>
        <w:rPr>
          <w:rFonts w:asciiTheme="majorEastAsia" w:eastAsiaTheme="majorEastAsia" w:hAnsiTheme="majorEastAsia" w:cstheme="majorEastAsia" w:hint="eastAsia"/>
          <w:noProof/>
        </w:rPr>
        <w:drawing>
          <wp:inline distT="0" distB="0" distL="0" distR="0">
            <wp:extent cx="542925" cy="95250"/>
            <wp:effectExtent l="19050" t="0" r="0" b="0"/>
            <wp:docPr id="64"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共生问题</w:t>
      </w:r>
      <w:r>
        <w:rPr>
          <w:rFonts w:asciiTheme="majorEastAsia" w:eastAsiaTheme="majorEastAsia" w:hAnsiTheme="majorEastAsia" w:cstheme="majorEastAsia" w:hint="eastAsia"/>
          <w:noProof/>
        </w:rPr>
        <w:drawing>
          <wp:inline distT="0" distB="0" distL="0" distR="0">
            <wp:extent cx="542925" cy="95250"/>
            <wp:effectExtent l="19050" t="0" r="0" b="0"/>
            <wp:docPr id="65"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备课</w:t>
      </w:r>
      <w:r>
        <w:rPr>
          <w:rFonts w:asciiTheme="majorEastAsia" w:eastAsiaTheme="majorEastAsia" w:hAnsiTheme="majorEastAsia" w:cstheme="majorEastAsia" w:hint="eastAsia"/>
          <w:noProof/>
        </w:rPr>
        <w:drawing>
          <wp:inline distT="0" distB="0" distL="0" distR="0">
            <wp:extent cx="542925" cy="95250"/>
            <wp:effectExtent l="19050" t="0" r="0" b="0"/>
            <wp:docPr id="66"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课中学习</w:t>
      </w:r>
      <w:r>
        <w:rPr>
          <w:rFonts w:asciiTheme="majorEastAsia" w:eastAsiaTheme="majorEastAsia" w:hAnsiTheme="majorEastAsia" w:cstheme="majorEastAsia" w:hint="eastAsia"/>
          <w:noProof/>
        </w:rPr>
        <w:drawing>
          <wp:inline distT="0" distB="0" distL="0" distR="0">
            <wp:extent cx="542925" cy="95250"/>
            <wp:effectExtent l="19050" t="0" r="0" b="0"/>
            <wp:docPr id="67"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衍生问题</w:t>
      </w:r>
      <w:r>
        <w:rPr>
          <w:rFonts w:asciiTheme="majorEastAsia" w:eastAsiaTheme="majorEastAsia" w:hAnsiTheme="majorEastAsia" w:cstheme="majorEastAsia" w:hint="eastAsia"/>
          <w:noProof/>
        </w:rPr>
        <w:drawing>
          <wp:inline distT="0" distB="0" distL="0" distR="0">
            <wp:extent cx="542925" cy="95250"/>
            <wp:effectExtent l="19050" t="0" r="0" b="0"/>
            <wp:docPr id="68"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821634" cy="689112"/>
                      <a:chOff x="5890591" y="3829879"/>
                      <a:chExt cx="821634" cy="689112"/>
                    </a:xfrm>
                  </a:grpSpPr>
                  <a:sp>
                    <a:nvSpPr>
                      <a:cNvPr id="31" name="右箭头 30"/>
                      <a:cNvSpPr/>
                    </a:nvSpPr>
                    <a:spPr bwMode="auto">
                      <a:xfrm>
                        <a:off x="5890591" y="3829879"/>
                        <a:ext cx="821634" cy="689112"/>
                      </a:xfrm>
                      <a:prstGeom prst="rightArrow">
                        <a:avLst/>
                      </a:prstGeom>
                      <a:solidFill>
                        <a:schemeClr val="accent1"/>
                      </a:solidFill>
                      <a:ln w="9525" cap="flat" cmpd="sng" algn="ctr">
                        <a:solidFill>
                          <a:schemeClr val="tx1"/>
                        </a:solidFill>
                        <a:prstDash val="solid"/>
                        <a:round/>
                        <a:headEnd type="none" w="med" len="med"/>
                        <a:tailEnd type="none" w="med" len="med"/>
                      </a:ln>
                    </a:spPr>
                    <a:txSp>
                      <a:txBody>
                        <a:bodyPr vert="horz" wrap="square" lIns="91440" tIns="45720" rIns="91440" bIns="45720" numCol="1" rtlCol="0" anchor="t" anchorCtr="0" compatLnSpc="1"/>
                        <a:lstStyle>
                          <a:defPPr>
                            <a:defRPr lang="zh-CN"/>
                          </a:defPPr>
                          <a:lvl1pPr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1pPr>
                          <a:lvl2pPr marL="4572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2pPr>
                          <a:lvl3pPr marL="9144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3pPr>
                          <a:lvl4pPr marL="13716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4pPr>
                          <a:lvl5pPr marL="1828800" algn="l" rtl="0" eaLnBrk="0" fontAlgn="base" hangingPunct="0">
                            <a:spcBef>
                              <a:spcPct val="0"/>
                            </a:spcBef>
                            <a:spcAft>
                              <a:spcPct val="0"/>
                            </a:spcAft>
                            <a:buFont typeface="Arial" panose="020B0604020202020204" pitchFamily="34" charset="0"/>
                            <a:defRPr kern="1200">
                              <a:solidFill>
                                <a:schemeClr val="tx1"/>
                              </a:solidFill>
                              <a:latin typeface="Calibri" panose="020F0502020204030204" pitchFamily="2" charset="0"/>
                              <a:ea typeface="宋体" panose="02010600030101010101" charset="-122"/>
                              <a:cs typeface="+mn-cs"/>
                            </a:defRPr>
                          </a:lvl5pPr>
                          <a:lvl6pPr marL="2286000" algn="l" defTabSz="914400" rtl="0" eaLnBrk="1" latinLnBrk="0" hangingPunct="1">
                            <a:defRPr kern="1200">
                              <a:solidFill>
                                <a:schemeClr val="tx1"/>
                              </a:solidFill>
                              <a:latin typeface="Calibri" panose="020F0502020204030204" pitchFamily="2" charset="0"/>
                              <a:ea typeface="宋体" panose="02010600030101010101" charset="-122"/>
                              <a:cs typeface="+mn-cs"/>
                            </a:defRPr>
                          </a:lvl6pPr>
                          <a:lvl7pPr marL="2743200" algn="l" defTabSz="914400" rtl="0" eaLnBrk="1" latinLnBrk="0" hangingPunct="1">
                            <a:defRPr kern="1200">
                              <a:solidFill>
                                <a:schemeClr val="tx1"/>
                              </a:solidFill>
                              <a:latin typeface="Calibri" panose="020F0502020204030204" pitchFamily="2" charset="0"/>
                              <a:ea typeface="宋体" panose="02010600030101010101" charset="-122"/>
                              <a:cs typeface="+mn-cs"/>
                            </a:defRPr>
                          </a:lvl7pPr>
                          <a:lvl8pPr marL="3200400" algn="l" defTabSz="914400" rtl="0" eaLnBrk="1" latinLnBrk="0" hangingPunct="1">
                            <a:defRPr kern="1200">
                              <a:solidFill>
                                <a:schemeClr val="tx1"/>
                              </a:solidFill>
                              <a:latin typeface="Calibri" panose="020F0502020204030204" pitchFamily="2" charset="0"/>
                              <a:ea typeface="宋体" panose="02010600030101010101" charset="-122"/>
                              <a:cs typeface="+mn-cs"/>
                            </a:defRPr>
                          </a:lvl8pPr>
                          <a:lvl9pPr marL="3657600" algn="l" defTabSz="914400" rtl="0" eaLnBrk="1" latinLnBrk="0" hangingPunct="1">
                            <a:defRPr kern="1200">
                              <a:solidFill>
                                <a:schemeClr val="tx1"/>
                              </a:solidFill>
                              <a:latin typeface="Calibri" panose="020F0502020204030204" pitchFamily="2" charset="0"/>
                              <a:ea typeface="宋体" panose="02010600030101010101" charset="-122"/>
                              <a:cs typeface="+mn-cs"/>
                            </a:defRPr>
                          </a:lvl9pPr>
                        </a:lstStyle>
                        <a:p>
                          <a:pPr marL="0" marR="0" indent="0" algn="l" defTabSz="914400" rtl="0" eaLnBrk="0" fontAlgn="base" latinLnBrk="0" hangingPunct="0">
                            <a:lnSpc>
                              <a:spcPct val="100000"/>
                            </a:lnSpc>
                            <a:spcBef>
                              <a:spcPct val="0"/>
                            </a:spcBef>
                            <a:spcAft>
                              <a:spcPct val="0"/>
                            </a:spcAft>
                            <a:buClrTx/>
                            <a:buSzTx/>
                            <a:buFont typeface="Arial" panose="020B0604020202020204" pitchFamily="34" charset="0"/>
                            <a:buNone/>
                          </a:pPr>
                          <a:endParaRPr kumimoji="0" lang="zh-CN" altLang="en-US" sz="1800" b="0" i="0" u="none" strike="noStrike" cap="none" normalizeH="0" baseline="0" smtClean="0">
                            <a:ln>
                              <a:noFill/>
                            </a:ln>
                            <a:solidFill>
                              <a:schemeClr val="tx1"/>
                            </a:solidFill>
                            <a:effectLst/>
                            <a:latin typeface="Calibri" panose="020F0502020204030204" pitchFamily="2" charset="0"/>
                            <a:ea typeface="宋体" panose="02010600030101010101" charset="-122"/>
                          </a:endParaRPr>
                        </a:p>
                      </a:txBody>
                      <a:useSpRect/>
                    </a:txSp>
                  </a:sp>
                </lc:lockedCanvas>
              </a:graphicData>
            </a:graphic>
          </wp:inline>
        </w:drawing>
      </w:r>
      <w:r>
        <w:rPr>
          <w:rFonts w:asciiTheme="majorEastAsia" w:eastAsiaTheme="majorEastAsia" w:hAnsiTheme="majorEastAsia" w:cstheme="majorEastAsia" w:hint="eastAsia"/>
        </w:rPr>
        <w:t>课后评价这样几个步骤，</w:t>
      </w:r>
      <w:r>
        <w:rPr>
          <w:rFonts w:asciiTheme="majorEastAsia" w:eastAsiaTheme="majorEastAsia" w:hAnsiTheme="majorEastAsia" w:cstheme="majorEastAsia" w:hint="eastAsia"/>
          <w:bCs/>
        </w:rPr>
        <w:t>从期望学生“学会什么”出发，逆向设计“学生何以学会”的过程，为学科核心素养的落地指明了清晰的路径。</w:t>
      </w:r>
    </w:p>
    <w:p w:rsidR="000A7BF4" w:rsidRDefault="001B4098">
      <w:pPr>
        <w:pStyle w:val="a6"/>
        <w:spacing w:before="0" w:beforeAutospacing="0" w:after="0" w:afterAutospacing="0"/>
        <w:ind w:firstLine="420"/>
        <w:jc w:val="both"/>
        <w:rPr>
          <w:rFonts w:asciiTheme="majorEastAsia" w:eastAsiaTheme="majorEastAsia" w:hAnsiTheme="majorEastAsia" w:cstheme="majorEastAsia"/>
          <w:bCs/>
        </w:rPr>
      </w:pPr>
      <w:r>
        <w:rPr>
          <w:rFonts w:asciiTheme="majorEastAsia" w:eastAsiaTheme="majorEastAsia" w:hAnsiTheme="majorEastAsia" w:cstheme="majorEastAsia" w:hint="eastAsia"/>
          <w:bCs/>
        </w:rPr>
        <w:t>工作室导师廖洪森作了最后的总结。他重点介绍了习近平总书记亲自主持召开的学校思想政治理论课教师座谈会的情况。他强调指出：这充分体现了党中央对培养德智体美劳全面发展的社会主义建设者和接班人的高度重视，充分表明了党中央对办好</w:t>
      </w:r>
      <w:proofErr w:type="gramStart"/>
      <w:r>
        <w:rPr>
          <w:rFonts w:asciiTheme="majorEastAsia" w:eastAsiaTheme="majorEastAsia" w:hAnsiTheme="majorEastAsia" w:cstheme="majorEastAsia" w:hint="eastAsia"/>
          <w:bCs/>
        </w:rPr>
        <w:t>思政课</w:t>
      </w:r>
      <w:proofErr w:type="gramEnd"/>
      <w:r>
        <w:rPr>
          <w:rFonts w:asciiTheme="majorEastAsia" w:eastAsiaTheme="majorEastAsia" w:hAnsiTheme="majorEastAsia" w:cstheme="majorEastAsia" w:hint="eastAsia"/>
          <w:bCs/>
        </w:rPr>
        <w:t>的鲜明态度和坚定决心，为推进中小学</w:t>
      </w:r>
      <w:proofErr w:type="gramStart"/>
      <w:r>
        <w:rPr>
          <w:rFonts w:asciiTheme="majorEastAsia" w:eastAsiaTheme="majorEastAsia" w:hAnsiTheme="majorEastAsia" w:cstheme="majorEastAsia" w:hint="eastAsia"/>
          <w:bCs/>
        </w:rPr>
        <w:t>思政</w:t>
      </w:r>
      <w:proofErr w:type="gramEnd"/>
      <w:r>
        <w:rPr>
          <w:rFonts w:asciiTheme="majorEastAsia" w:eastAsiaTheme="majorEastAsia" w:hAnsiTheme="majorEastAsia" w:cstheme="majorEastAsia" w:hint="eastAsia"/>
          <w:bCs/>
        </w:rPr>
        <w:t>课建设指明了前进方向、提供了重要遵循。我们要深刻领会总书记重要讲话精神的核心要义，准确把握新时代加强学校</w:t>
      </w:r>
      <w:proofErr w:type="gramStart"/>
      <w:r>
        <w:rPr>
          <w:rFonts w:asciiTheme="majorEastAsia" w:eastAsiaTheme="majorEastAsia" w:hAnsiTheme="majorEastAsia" w:cstheme="majorEastAsia" w:hint="eastAsia"/>
          <w:bCs/>
        </w:rPr>
        <w:t>思政课</w:t>
      </w:r>
      <w:proofErr w:type="gramEnd"/>
      <w:r>
        <w:rPr>
          <w:rFonts w:asciiTheme="majorEastAsia" w:eastAsiaTheme="majorEastAsia" w:hAnsiTheme="majorEastAsia" w:cstheme="majorEastAsia" w:hint="eastAsia"/>
          <w:bCs/>
        </w:rPr>
        <w:t>建设的任务和要求。要认真分析中小学</w:t>
      </w:r>
      <w:proofErr w:type="gramStart"/>
      <w:r>
        <w:rPr>
          <w:rFonts w:asciiTheme="majorEastAsia" w:eastAsiaTheme="majorEastAsia" w:hAnsiTheme="majorEastAsia" w:cstheme="majorEastAsia" w:hint="eastAsia"/>
          <w:bCs/>
        </w:rPr>
        <w:t>思政课</w:t>
      </w:r>
      <w:proofErr w:type="gramEnd"/>
      <w:r>
        <w:rPr>
          <w:rFonts w:asciiTheme="majorEastAsia" w:eastAsiaTheme="majorEastAsia" w:hAnsiTheme="majorEastAsia" w:cstheme="majorEastAsia" w:hint="eastAsia"/>
          <w:bCs/>
        </w:rPr>
        <w:t>建设面临的新形势，找出存在的差距和不足，抓住制约</w:t>
      </w:r>
      <w:proofErr w:type="gramStart"/>
      <w:r>
        <w:rPr>
          <w:rFonts w:asciiTheme="majorEastAsia" w:eastAsiaTheme="majorEastAsia" w:hAnsiTheme="majorEastAsia" w:cstheme="majorEastAsia" w:hint="eastAsia"/>
          <w:bCs/>
        </w:rPr>
        <w:t>思政</w:t>
      </w:r>
      <w:proofErr w:type="gramEnd"/>
      <w:r>
        <w:rPr>
          <w:rFonts w:asciiTheme="majorEastAsia" w:eastAsiaTheme="majorEastAsia" w:hAnsiTheme="majorEastAsia" w:cstheme="majorEastAsia" w:hint="eastAsia"/>
          <w:bCs/>
        </w:rPr>
        <w:t>课建设的突出问题，研究制定切实可行的改进举措。</w:t>
      </w:r>
    </w:p>
    <w:p w:rsidR="000A7BF4" w:rsidRDefault="001B4098">
      <w:pPr>
        <w:ind w:firstLine="231"/>
        <w:jc w:val="left"/>
      </w:pPr>
      <w:r>
        <w:rPr>
          <w:rFonts w:asciiTheme="majorEastAsia" w:eastAsiaTheme="majorEastAsia" w:hAnsiTheme="majorEastAsia" w:cstheme="majorEastAsia" w:hint="eastAsia"/>
          <w:bCs/>
          <w:sz w:val="24"/>
        </w:rPr>
        <w:t>路漫漫其修远兮,吾将上下而求索.在探索三阶式问题导学的道路上,我们会不懈努力,勇往直前。</w:t>
      </w:r>
    </w:p>
    <w:p w:rsidR="000A7BF4" w:rsidRDefault="000A7BF4">
      <w:pPr>
        <w:jc w:val="center"/>
        <w:rPr>
          <w:sz w:val="32"/>
          <w:szCs w:val="32"/>
        </w:rPr>
      </w:pPr>
    </w:p>
    <w:p w:rsidR="000A7BF4" w:rsidRDefault="000A7BF4">
      <w:pPr>
        <w:jc w:val="center"/>
        <w:rPr>
          <w:sz w:val="32"/>
          <w:szCs w:val="32"/>
        </w:rPr>
      </w:pPr>
    </w:p>
    <w:p w:rsidR="000A7BF4" w:rsidRDefault="001B4098">
      <w:pPr>
        <w:jc w:val="center"/>
        <w:rPr>
          <w:sz w:val="32"/>
          <w:szCs w:val="32"/>
        </w:rPr>
      </w:pPr>
      <w:r>
        <w:rPr>
          <w:rFonts w:hint="eastAsia"/>
          <w:sz w:val="32"/>
          <w:szCs w:val="32"/>
        </w:rPr>
        <w:t>春江</w:t>
      </w:r>
      <w:proofErr w:type="gramStart"/>
      <w:r>
        <w:rPr>
          <w:rFonts w:hint="eastAsia"/>
          <w:sz w:val="32"/>
          <w:szCs w:val="32"/>
        </w:rPr>
        <w:t>烟水照晴岚</w:t>
      </w:r>
      <w:proofErr w:type="gramEnd"/>
      <w:r>
        <w:rPr>
          <w:rFonts w:hint="eastAsia"/>
          <w:sz w:val="32"/>
          <w:szCs w:val="32"/>
        </w:rPr>
        <w:t>，</w:t>
      </w:r>
      <w:proofErr w:type="gramStart"/>
      <w:r>
        <w:rPr>
          <w:rFonts w:hint="eastAsia"/>
          <w:sz w:val="32"/>
          <w:szCs w:val="32"/>
        </w:rPr>
        <w:t>蓉雅教</w:t>
      </w:r>
      <w:proofErr w:type="gramEnd"/>
      <w:r>
        <w:rPr>
          <w:rFonts w:hint="eastAsia"/>
          <w:sz w:val="32"/>
          <w:szCs w:val="32"/>
        </w:rPr>
        <w:t>育携手行</w:t>
      </w:r>
    </w:p>
    <w:p w:rsidR="000A7BF4" w:rsidRDefault="001B4098">
      <w:pPr>
        <w:spacing w:line="360" w:lineRule="auto"/>
        <w:ind w:firstLine="420"/>
        <w:jc w:val="right"/>
        <w:rPr>
          <w:rFonts w:ascii="宋体" w:hAnsi="宋体" w:cs="宋体"/>
          <w:sz w:val="24"/>
        </w:rPr>
      </w:pPr>
      <w:r>
        <w:rPr>
          <w:rFonts w:ascii="宋体" w:hAnsi="宋体" w:cs="宋体" w:hint="eastAsia"/>
          <w:sz w:val="24"/>
        </w:rPr>
        <w:t>—记廖洪森工作室参加成都市“名师好课”走进雅安活动</w:t>
      </w:r>
    </w:p>
    <w:p w:rsidR="000A7BF4" w:rsidRDefault="001B4098">
      <w:pPr>
        <w:spacing w:line="360" w:lineRule="auto"/>
        <w:ind w:firstLine="420"/>
        <w:rPr>
          <w:rFonts w:ascii="宋体" w:hAnsi="宋体" w:cs="宋体"/>
          <w:sz w:val="24"/>
        </w:rPr>
      </w:pPr>
      <w:r>
        <w:rPr>
          <w:rFonts w:ascii="宋体" w:hAnsi="宋体" w:cs="宋体" w:hint="eastAsia"/>
          <w:sz w:val="24"/>
        </w:rPr>
        <w:t>省委十一届三次全会和</w:t>
      </w:r>
      <w:proofErr w:type="gramStart"/>
      <w:r>
        <w:rPr>
          <w:rFonts w:ascii="宋体" w:hAnsi="宋体" w:cs="宋体" w:hint="eastAsia"/>
          <w:sz w:val="24"/>
        </w:rPr>
        <w:t>作出</w:t>
      </w:r>
      <w:proofErr w:type="gramEnd"/>
      <w:r>
        <w:rPr>
          <w:rFonts w:ascii="宋体" w:hAnsi="宋体" w:cs="宋体" w:hint="eastAsia"/>
          <w:sz w:val="24"/>
        </w:rPr>
        <w:t>的“两个决定”，赋予</w:t>
      </w:r>
      <w:proofErr w:type="gramStart"/>
      <w:r>
        <w:rPr>
          <w:rFonts w:ascii="宋体" w:hAnsi="宋体" w:cs="宋体" w:hint="eastAsia"/>
          <w:sz w:val="24"/>
        </w:rPr>
        <w:t>了蓉雅两</w:t>
      </w:r>
      <w:proofErr w:type="gramEnd"/>
      <w:r>
        <w:rPr>
          <w:rFonts w:ascii="宋体" w:hAnsi="宋体" w:cs="宋体" w:hint="eastAsia"/>
          <w:sz w:val="24"/>
        </w:rPr>
        <w:t>地共担教育一体化发展的新使命，提出教育要主动服务“一干多支、五区协同”发展战略，主动</w:t>
      </w:r>
      <w:r>
        <w:rPr>
          <w:rFonts w:ascii="宋体" w:hAnsi="宋体" w:cs="宋体" w:hint="eastAsia"/>
          <w:sz w:val="24"/>
        </w:rPr>
        <w:lastRenderedPageBreak/>
        <w:t xml:space="preserve">服务“四向拓展、全域开放”格局，主动服务推进经济高质量发展。这些决策，为教育改革发展标注了时代方位、提出了明确要求、指明了方向路径。                     </w:t>
      </w:r>
    </w:p>
    <w:p w:rsidR="000A7BF4" w:rsidRDefault="001B4098">
      <w:pPr>
        <w:spacing w:line="360" w:lineRule="auto"/>
        <w:ind w:firstLine="420"/>
        <w:rPr>
          <w:rFonts w:ascii="宋体" w:hAnsi="宋体" w:cs="宋体"/>
          <w:sz w:val="24"/>
        </w:rPr>
      </w:pPr>
      <w:r>
        <w:rPr>
          <w:rFonts w:ascii="宋体" w:hAnsi="宋体" w:cs="宋体" w:hint="eastAsia"/>
          <w:noProof/>
          <w:sz w:val="24"/>
        </w:rPr>
        <w:drawing>
          <wp:anchor distT="0" distB="0" distL="114300" distR="114300" simplePos="0" relativeHeight="251661312" behindDoc="1" locked="0" layoutInCell="1" allowOverlap="1">
            <wp:simplePos x="0" y="0"/>
            <wp:positionH relativeFrom="column">
              <wp:posOffset>1905</wp:posOffset>
            </wp:positionH>
            <wp:positionV relativeFrom="paragraph">
              <wp:posOffset>1485900</wp:posOffset>
            </wp:positionV>
            <wp:extent cx="3336925" cy="3040380"/>
            <wp:effectExtent l="0" t="0" r="15875" b="7620"/>
            <wp:wrapTight wrapText="bothSides">
              <wp:wrapPolygon edited="0">
                <wp:start x="0" y="0"/>
                <wp:lineTo x="0" y="21519"/>
                <wp:lineTo x="21456" y="21519"/>
                <wp:lineTo x="21456" y="0"/>
                <wp:lineTo x="0" y="0"/>
              </wp:wrapPolygon>
            </wp:wrapTight>
            <wp:docPr id="71" name="图片 2" descr="webwxgetmsg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descr="webwxgetmsgimg (2)"/>
                    <pic:cNvPicPr>
                      <a:picLocks noChangeAspect="1"/>
                    </pic:cNvPicPr>
                  </pic:nvPicPr>
                  <pic:blipFill>
                    <a:blip r:embed="rId11"/>
                    <a:stretch>
                      <a:fillRect/>
                    </a:stretch>
                  </pic:blipFill>
                  <pic:spPr>
                    <a:xfrm>
                      <a:off x="0" y="0"/>
                      <a:ext cx="3336925" cy="3040380"/>
                    </a:xfrm>
                    <a:prstGeom prst="rect">
                      <a:avLst/>
                    </a:prstGeom>
                    <a:noFill/>
                    <a:ln>
                      <a:noFill/>
                    </a:ln>
                  </pic:spPr>
                </pic:pic>
              </a:graphicData>
            </a:graphic>
          </wp:anchor>
        </w:drawing>
      </w:r>
      <w:r>
        <w:rPr>
          <w:rFonts w:ascii="宋体" w:hAnsi="宋体" w:cs="宋体" w:hint="eastAsia"/>
          <w:sz w:val="24"/>
        </w:rPr>
        <w:t>为落实省委“一干多枝，五区协同”区域发展的战略部署，加强成都与雅安教育协同发展，互融共享，3月27日，由成都市教育局主办，成都市教科院承办的“成都名师好课”—走进雅安活动在雅安市雨城区第四小学和名山中学举行。 廖洪森名师工作室导师廖洪森承担了道德与法治专场的专家专题讲座任务，工作室初中学员参加了这次高规格的活动。</w:t>
      </w:r>
    </w:p>
    <w:p w:rsidR="000A7BF4" w:rsidRDefault="001B4098">
      <w:pPr>
        <w:spacing w:line="360" w:lineRule="auto"/>
        <w:ind w:firstLine="420"/>
        <w:rPr>
          <w:rFonts w:ascii="宋体" w:hAnsi="宋体" w:cs="宋体"/>
          <w:sz w:val="24"/>
        </w:rPr>
      </w:pPr>
      <w:r>
        <w:rPr>
          <w:rFonts w:ascii="宋体" w:hAnsi="宋体" w:cs="宋体" w:hint="eastAsia"/>
          <w:sz w:val="24"/>
        </w:rPr>
        <w:t>廖洪森老师的讲座分两次进行。上午给雅安市的全体道德与法治教师做了题目为《聚焦的的十九大》时事政治热点学习报告，报告从党的十九大简介及报告主要内容、与中考密切联系的重点问题解读、改变课堂结构有效提高课堂效益</w:t>
      </w:r>
      <w:proofErr w:type="gramStart"/>
      <w:r>
        <w:rPr>
          <w:rFonts w:ascii="宋体" w:hAnsi="宋体" w:cs="宋体" w:hint="eastAsia"/>
          <w:sz w:val="24"/>
        </w:rPr>
        <w:t>和</w:t>
      </w:r>
      <w:proofErr w:type="gramEnd"/>
    </w:p>
    <w:p w:rsidR="000A7BF4" w:rsidRDefault="001B4098">
      <w:pPr>
        <w:spacing w:line="360" w:lineRule="auto"/>
        <w:rPr>
          <w:rFonts w:ascii="宋体" w:hAnsi="宋体" w:cs="宋体"/>
          <w:sz w:val="24"/>
        </w:rPr>
      </w:pPr>
      <w:r>
        <w:rPr>
          <w:rFonts w:ascii="宋体" w:hAnsi="宋体" w:cs="宋体" w:hint="eastAsia"/>
          <w:sz w:val="24"/>
        </w:rPr>
        <w:t>积极推动</w:t>
      </w:r>
      <w:proofErr w:type="gramStart"/>
      <w:r>
        <w:rPr>
          <w:rFonts w:ascii="宋体" w:hAnsi="宋体" w:cs="宋体" w:hint="eastAsia"/>
          <w:sz w:val="24"/>
        </w:rPr>
        <w:t>思政课</w:t>
      </w:r>
      <w:proofErr w:type="gramEnd"/>
      <w:r>
        <w:rPr>
          <w:rFonts w:ascii="宋体" w:hAnsi="宋体" w:cs="宋体" w:hint="eastAsia"/>
          <w:sz w:val="24"/>
        </w:rPr>
        <w:t>建设内涵式发展四个方面作了深入浅出的剖析。特别强调了习近平总书记提出的推动思想政治理论</w:t>
      </w:r>
      <w:proofErr w:type="gramStart"/>
      <w:r>
        <w:rPr>
          <w:rFonts w:ascii="宋体" w:hAnsi="宋体" w:cs="宋体" w:hint="eastAsia"/>
          <w:sz w:val="24"/>
        </w:rPr>
        <w:t>课改革</w:t>
      </w:r>
      <w:proofErr w:type="gramEnd"/>
      <w:r>
        <w:rPr>
          <w:rFonts w:ascii="宋体" w:hAnsi="宋体" w:cs="宋体" w:hint="eastAsia"/>
          <w:sz w:val="24"/>
        </w:rPr>
        <w:t>创新，增强</w:t>
      </w:r>
      <w:proofErr w:type="gramStart"/>
      <w:r>
        <w:rPr>
          <w:rFonts w:ascii="宋体" w:hAnsi="宋体" w:cs="宋体" w:hint="eastAsia"/>
          <w:sz w:val="24"/>
        </w:rPr>
        <w:t>思政</w:t>
      </w:r>
      <w:proofErr w:type="gramEnd"/>
      <w:r>
        <w:rPr>
          <w:rFonts w:ascii="宋体" w:hAnsi="宋体" w:cs="宋体" w:hint="eastAsia"/>
          <w:sz w:val="24"/>
        </w:rPr>
        <w:t>课的思想性、理论性和亲和力、针对性的“八个坚持”。即要坚持政治性和学理性相统一，以透彻的学理分析回应学生，以彻底的思想理论说服学生，用真理的强大力量引导学生； 要坚持价值性和知识性相统一，寓价值观引导于知识传授之中；要坚持建设性和批判性相统一，传导主流意识形态，直面各种错误观点和思潮；要坚持理论性和实践性相统一，用科学理论培养人，重视</w:t>
      </w:r>
      <w:proofErr w:type="gramStart"/>
      <w:r>
        <w:rPr>
          <w:rFonts w:ascii="宋体" w:hAnsi="宋体" w:cs="宋体" w:hint="eastAsia"/>
          <w:sz w:val="24"/>
        </w:rPr>
        <w:t>思政课</w:t>
      </w:r>
      <w:proofErr w:type="gramEnd"/>
      <w:r>
        <w:rPr>
          <w:rFonts w:ascii="宋体" w:hAnsi="宋体" w:cs="宋体" w:hint="eastAsia"/>
          <w:sz w:val="24"/>
        </w:rPr>
        <w:t>的实践</w:t>
      </w:r>
    </w:p>
    <w:p w:rsidR="000A7BF4" w:rsidRDefault="000A7BF4">
      <w:pPr>
        <w:spacing w:line="360" w:lineRule="auto"/>
        <w:rPr>
          <w:rFonts w:ascii="宋体" w:hAnsi="宋体" w:cs="宋体"/>
          <w:sz w:val="24"/>
        </w:rPr>
      </w:pPr>
    </w:p>
    <w:p w:rsidR="000A7BF4" w:rsidRDefault="001B4098">
      <w:pPr>
        <w:spacing w:line="360" w:lineRule="auto"/>
        <w:rPr>
          <w:rFonts w:ascii="宋体" w:hAnsi="宋体" w:cs="宋体"/>
          <w:sz w:val="24"/>
        </w:rPr>
      </w:pPr>
      <w:r>
        <w:rPr>
          <w:rFonts w:ascii="宋体" w:hAnsi="宋体" w:cs="宋体" w:hint="eastAsia"/>
          <w:sz w:val="24"/>
        </w:rPr>
        <w:t>性，把</w:t>
      </w:r>
      <w:proofErr w:type="gramStart"/>
      <w:r>
        <w:rPr>
          <w:rFonts w:ascii="宋体" w:hAnsi="宋体" w:cs="宋体" w:hint="eastAsia"/>
          <w:sz w:val="24"/>
        </w:rPr>
        <w:t>思政小</w:t>
      </w:r>
      <w:proofErr w:type="gramEnd"/>
      <w:r>
        <w:rPr>
          <w:rFonts w:ascii="宋体" w:hAnsi="宋体" w:cs="宋体" w:hint="eastAsia"/>
          <w:sz w:val="24"/>
        </w:rPr>
        <w:t>课堂同社会大课堂结合起来，教育引导学生立鸿鹄志，做奋斗者；要坚持统一性和多样性相统一，落实教学目标、课程设置、教材使用、教学管理等方面的统一要求，又因地制宜、因时制宜、因材施教；要坚持主导性和主体性相统一，</w:t>
      </w:r>
      <w:proofErr w:type="gramStart"/>
      <w:r>
        <w:rPr>
          <w:rFonts w:ascii="宋体" w:hAnsi="宋体" w:cs="宋体" w:hint="eastAsia"/>
          <w:sz w:val="24"/>
        </w:rPr>
        <w:t>思政课</w:t>
      </w:r>
      <w:proofErr w:type="gramEnd"/>
      <w:r>
        <w:rPr>
          <w:rFonts w:ascii="宋体" w:hAnsi="宋体" w:cs="宋体" w:hint="eastAsia"/>
          <w:sz w:val="24"/>
        </w:rPr>
        <w:t>教学离不开教师的主导，同时要加大对学生的认知规律和接受特</w:t>
      </w:r>
      <w:r>
        <w:rPr>
          <w:rFonts w:ascii="宋体" w:hAnsi="宋体" w:cs="宋体" w:hint="eastAsia"/>
          <w:sz w:val="24"/>
        </w:rPr>
        <w:lastRenderedPageBreak/>
        <w:t>点的研究，发挥学生主体性作用；要坚持灌输性和启发性相统一，注重启发性教育，引导学生发现问题、分析问题、思考问题，在不断启发中让学生水到渠成得出结论。</w:t>
      </w:r>
    </w:p>
    <w:p w:rsidR="000A7BF4" w:rsidRDefault="001B4098">
      <w:pPr>
        <w:spacing w:line="360" w:lineRule="auto"/>
        <w:ind w:firstLine="420"/>
        <w:rPr>
          <w:rFonts w:ascii="宋体" w:hAnsi="宋体" w:cs="宋体"/>
          <w:sz w:val="24"/>
        </w:rPr>
      </w:pPr>
      <w:r>
        <w:rPr>
          <w:rFonts w:ascii="宋体" w:hAnsi="宋体" w:cs="宋体" w:hint="eastAsia"/>
          <w:sz w:val="24"/>
        </w:rPr>
        <w:t xml:space="preserve">    下午给天全中学的全体老师作了题目为《让我们行走在正确做事的道路上》专题报告，报告从艺</w:t>
      </w:r>
      <w:proofErr w:type="gramStart"/>
      <w:r>
        <w:rPr>
          <w:rFonts w:ascii="宋体" w:hAnsi="宋体" w:cs="宋体" w:hint="eastAsia"/>
          <w:sz w:val="24"/>
        </w:rPr>
        <w:t>体中学</w:t>
      </w:r>
      <w:proofErr w:type="gramEnd"/>
      <w:r>
        <w:rPr>
          <w:rFonts w:ascii="宋体" w:hAnsi="宋体" w:cs="宋体" w:hint="eastAsia"/>
          <w:sz w:val="24"/>
        </w:rPr>
        <w:t>的发展历程、高三阶段的学校管理、基于标准的课堂教学和努力成为最好的自己四个方面作了详实具体的交流。特别强调了要坚持显性教育和隐性教育相统一，挖掘其他课程和教学方式中蕴含的思想政治教育资源，实现全员全程全方位育人。强调办好学校关键在教师，关键在发挥教师的积极性、主动性、创造性。强调学科教师要善于从政治上看问题，在大是大非面前保持政治清醒；要</w:t>
      </w:r>
      <w:proofErr w:type="gramStart"/>
      <w:r>
        <w:rPr>
          <w:rFonts w:ascii="宋体" w:hAnsi="宋体" w:cs="宋体" w:hint="eastAsia"/>
          <w:sz w:val="24"/>
        </w:rPr>
        <w:t>保持家</w:t>
      </w:r>
      <w:proofErr w:type="gramEnd"/>
      <w:r>
        <w:rPr>
          <w:rFonts w:ascii="宋体" w:hAnsi="宋体" w:cs="宋体" w:hint="eastAsia"/>
          <w:sz w:val="24"/>
        </w:rPr>
        <w:t>国情怀，心里装着国家和民族，在党和人民的伟大实践中关注时代、关注社会，汲取养分、丰富思想；要创新课堂教学，给学生深刻的学习体验，引导学生树立正确的理想信念、学会正确的思维方法；要有知识视野、国际视野、历史视野，通过生动、深入、具体的纵横比较，把一些道理讲明白、讲清楚；要做到课上课下一致、网上网下一致，自觉弘扬主旋律，积极</w:t>
      </w:r>
      <w:proofErr w:type="gramStart"/>
      <w:r>
        <w:rPr>
          <w:rFonts w:ascii="宋体" w:hAnsi="宋体" w:cs="宋体" w:hint="eastAsia"/>
          <w:sz w:val="24"/>
        </w:rPr>
        <w:t>传递正</w:t>
      </w:r>
      <w:proofErr w:type="gramEnd"/>
      <w:r>
        <w:rPr>
          <w:rFonts w:ascii="宋体" w:hAnsi="宋体" w:cs="宋体" w:hint="eastAsia"/>
          <w:sz w:val="24"/>
        </w:rPr>
        <w:t>能量；要有堂堂正正的人格，用高尚的人格感染学生、赢得学生，用真理的力量感召学生，以深厚的理论功底赢得学生，自觉</w:t>
      </w:r>
      <w:proofErr w:type="gramStart"/>
      <w:r>
        <w:rPr>
          <w:rFonts w:ascii="宋体" w:hAnsi="宋体" w:cs="宋体" w:hint="eastAsia"/>
          <w:sz w:val="24"/>
        </w:rPr>
        <w:t>做为</w:t>
      </w:r>
      <w:proofErr w:type="gramEnd"/>
      <w:r>
        <w:rPr>
          <w:rFonts w:ascii="宋体" w:hAnsi="宋体" w:cs="宋体" w:hint="eastAsia"/>
          <w:sz w:val="24"/>
        </w:rPr>
        <w:t>学为人的表率，做让学生喜爱的人；要给学生心灵埋下真善美的种子，引导学生扣好人生第一粒扣子。</w:t>
      </w:r>
    </w:p>
    <w:p w:rsidR="000A7BF4" w:rsidRDefault="001B4098">
      <w:pPr>
        <w:spacing w:line="360" w:lineRule="auto"/>
        <w:ind w:firstLine="420"/>
        <w:rPr>
          <w:rFonts w:ascii="宋体" w:hAnsi="宋体" w:cs="宋体"/>
          <w:sz w:val="24"/>
        </w:rPr>
      </w:pPr>
      <w:r>
        <w:rPr>
          <w:rFonts w:ascii="宋体" w:hAnsi="宋体" w:cs="宋体" w:hint="eastAsia"/>
          <w:sz w:val="24"/>
        </w:rPr>
        <w:t>此次活动，促进了两地教师在知识和智慧中成长，在多元思想和争鸣中共进，有助于实现各美其美，美人之美，美美与共，教育大同。</w:t>
      </w:r>
    </w:p>
    <w:p w:rsidR="000A7BF4" w:rsidRDefault="000A7BF4">
      <w:pPr>
        <w:ind w:firstLine="231"/>
        <w:jc w:val="left"/>
      </w:pPr>
    </w:p>
    <w:tbl>
      <w:tblPr>
        <w:tblStyle w:val="a7"/>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0"/>
        <w:gridCol w:w="4260"/>
      </w:tblGrid>
      <w:tr w:rsidR="000A7BF4">
        <w:trPr>
          <w:trHeight w:val="2885"/>
        </w:trPr>
        <w:tc>
          <w:tcPr>
            <w:tcW w:w="4260" w:type="dxa"/>
          </w:tcPr>
          <w:p w:rsidR="000A7BF4" w:rsidRDefault="001B4098">
            <w:r>
              <w:rPr>
                <w:noProof/>
                <w:sz w:val="18"/>
              </w:rPr>
              <mc:AlternateContent>
                <mc:Choice Requires="wps">
                  <w:drawing>
                    <wp:anchor distT="0" distB="0" distL="114300" distR="114300" simplePos="0" relativeHeight="251663360" behindDoc="0" locked="0" layoutInCell="1" allowOverlap="1">
                      <wp:simplePos x="0" y="0"/>
                      <wp:positionH relativeFrom="column">
                        <wp:posOffset>-38735</wp:posOffset>
                      </wp:positionH>
                      <wp:positionV relativeFrom="paragraph">
                        <wp:posOffset>-222885</wp:posOffset>
                      </wp:positionV>
                      <wp:extent cx="1475740" cy="562610"/>
                      <wp:effectExtent l="13970" t="13970" r="15240" b="33020"/>
                      <wp:wrapNone/>
                      <wp:docPr id="247" name="文本框 247"/>
                      <wp:cNvGraphicFramePr/>
                      <a:graphic xmlns:a="http://schemas.openxmlformats.org/drawingml/2006/main">
                        <a:graphicData uri="http://schemas.microsoft.com/office/word/2010/wordprocessingShape">
                          <wps:wsp>
                            <wps:cNvSpPr txBox="1"/>
                            <wps:spPr>
                              <a:xfrm>
                                <a:off x="0" y="0"/>
                                <a:ext cx="1475740" cy="5626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专题讲座</w:t>
                                  </w:r>
                                  <w:r>
                                    <w:rPr>
                                      <w:noProof/>
                                      <w:sz w:val="18"/>
                                    </w:rPr>
                                    <w:drawing>
                                      <wp:inline distT="0" distB="0" distL="114300" distR="114300">
                                        <wp:extent cx="7411085" cy="10482580"/>
                                        <wp:effectExtent l="0" t="0" r="18415" b="13970"/>
                                        <wp:docPr id="248"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47" o:spid="_x0000_s1031" type="#_x0000_t202" style="position:absolute;left:0;text-align:left;margin-left:-3.05pt;margin-top:-17.55pt;width:116.2pt;height:44.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专题讲座</w:t>
                            </w:r>
                            <w:r>
                              <w:rPr>
                                <w:noProof/>
                                <w:sz w:val="18"/>
                              </w:rPr>
                              <w:drawing>
                                <wp:inline distT="0" distB="0" distL="114300" distR="114300">
                                  <wp:extent cx="7411085" cy="10482580"/>
                                  <wp:effectExtent l="0" t="0" r="18415" b="13970"/>
                                  <wp:docPr id="248"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v:textbox>
                    </v:shape>
                  </w:pict>
                </mc:Fallback>
              </mc:AlternateContent>
            </w:r>
            <w:r>
              <w:rPr>
                <w:noProof/>
              </w:rPr>
              <w:drawing>
                <wp:inline distT="0" distB="0" distL="114300" distR="114300">
                  <wp:extent cx="2566670" cy="1443355"/>
                  <wp:effectExtent l="0" t="0" r="5080" b="4445"/>
                  <wp:docPr id="10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8"/>
                          <pic:cNvPicPr>
                            <a:picLocks noChangeAspect="1"/>
                          </pic:cNvPicPr>
                        </pic:nvPicPr>
                        <pic:blipFill>
                          <a:blip r:embed="rId13"/>
                          <a:stretch>
                            <a:fillRect/>
                          </a:stretch>
                        </pic:blipFill>
                        <pic:spPr>
                          <a:xfrm>
                            <a:off x="0" y="0"/>
                            <a:ext cx="2566670" cy="1443355"/>
                          </a:xfrm>
                          <a:prstGeom prst="rect">
                            <a:avLst/>
                          </a:prstGeom>
                          <a:noFill/>
                          <a:ln>
                            <a:noFill/>
                          </a:ln>
                        </pic:spPr>
                      </pic:pic>
                    </a:graphicData>
                  </a:graphic>
                </wp:inline>
              </w:drawing>
            </w:r>
          </w:p>
          <w:p w:rsidR="000A7BF4" w:rsidRDefault="000A7BF4"/>
        </w:tc>
        <w:tc>
          <w:tcPr>
            <w:tcW w:w="4260" w:type="dxa"/>
          </w:tcPr>
          <w:p w:rsidR="000A7BF4" w:rsidRDefault="001B4098">
            <w:r>
              <w:rPr>
                <w:noProof/>
              </w:rPr>
              <w:drawing>
                <wp:inline distT="0" distB="0" distL="114300" distR="114300">
                  <wp:extent cx="2566670" cy="1443355"/>
                  <wp:effectExtent l="0" t="0" r="5080" b="4445"/>
                  <wp:docPr id="1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9"/>
                          <pic:cNvPicPr>
                            <a:picLocks noChangeAspect="1"/>
                          </pic:cNvPicPr>
                        </pic:nvPicPr>
                        <pic:blipFill>
                          <a:blip r:embed="rId14"/>
                          <a:stretch>
                            <a:fillRect/>
                          </a:stretch>
                        </pic:blipFill>
                        <pic:spPr>
                          <a:xfrm>
                            <a:off x="0" y="0"/>
                            <a:ext cx="2566670" cy="1443355"/>
                          </a:xfrm>
                          <a:prstGeom prst="rect">
                            <a:avLst/>
                          </a:prstGeom>
                          <a:noFill/>
                          <a:ln>
                            <a:noFill/>
                          </a:ln>
                        </pic:spPr>
                      </pic:pic>
                    </a:graphicData>
                  </a:graphic>
                </wp:inline>
              </w:drawing>
            </w:r>
          </w:p>
        </w:tc>
      </w:tr>
      <w:tr w:rsidR="000A7BF4">
        <w:trPr>
          <w:trHeight w:val="3083"/>
        </w:trPr>
        <w:tc>
          <w:tcPr>
            <w:tcW w:w="4260" w:type="dxa"/>
          </w:tcPr>
          <w:p w:rsidR="000A7BF4" w:rsidRDefault="001B4098">
            <w:r>
              <w:rPr>
                <w:noProof/>
              </w:rPr>
              <w:lastRenderedPageBreak/>
              <w:drawing>
                <wp:inline distT="0" distB="0" distL="114300" distR="114300">
                  <wp:extent cx="2566670" cy="1443355"/>
                  <wp:effectExtent l="0" t="0" r="5080" b="4445"/>
                  <wp:docPr id="11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20"/>
                          <pic:cNvPicPr>
                            <a:picLocks noChangeAspect="1"/>
                          </pic:cNvPicPr>
                        </pic:nvPicPr>
                        <pic:blipFill>
                          <a:blip r:embed="rId15"/>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r>
              <w:rPr>
                <w:noProof/>
              </w:rPr>
              <w:drawing>
                <wp:inline distT="0" distB="0" distL="114300" distR="114300">
                  <wp:extent cx="2566670" cy="1443355"/>
                  <wp:effectExtent l="0" t="0" r="5080" b="4445"/>
                  <wp:docPr id="11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1"/>
                          <pic:cNvPicPr>
                            <a:picLocks noChangeAspect="1"/>
                          </pic:cNvPicPr>
                        </pic:nvPicPr>
                        <pic:blipFill>
                          <a:blip r:embed="rId16"/>
                          <a:stretch>
                            <a:fillRect/>
                          </a:stretch>
                        </pic:blipFill>
                        <pic:spPr>
                          <a:xfrm>
                            <a:off x="0" y="0"/>
                            <a:ext cx="2566670" cy="1443355"/>
                          </a:xfrm>
                          <a:prstGeom prst="rect">
                            <a:avLst/>
                          </a:prstGeom>
                          <a:noFill/>
                          <a:ln>
                            <a:noFill/>
                          </a:ln>
                        </pic:spPr>
                      </pic:pic>
                    </a:graphicData>
                  </a:graphic>
                </wp:inline>
              </w:drawing>
            </w:r>
          </w:p>
        </w:tc>
      </w:tr>
      <w:tr w:rsidR="000A7BF4">
        <w:trPr>
          <w:trHeight w:val="3359"/>
        </w:trPr>
        <w:tc>
          <w:tcPr>
            <w:tcW w:w="4260" w:type="dxa"/>
          </w:tcPr>
          <w:p w:rsidR="000A7BF4" w:rsidRDefault="001B4098">
            <w:r>
              <w:rPr>
                <w:noProof/>
              </w:rPr>
              <w:drawing>
                <wp:inline distT="0" distB="0" distL="114300" distR="114300">
                  <wp:extent cx="2566670" cy="1443355"/>
                  <wp:effectExtent l="0" t="0" r="5080" b="4445"/>
                  <wp:docPr id="11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2"/>
                          <pic:cNvPicPr>
                            <a:picLocks noChangeAspect="1"/>
                          </pic:cNvPicPr>
                        </pic:nvPicPr>
                        <pic:blipFill>
                          <a:blip r:embed="rId17"/>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r>
              <w:rPr>
                <w:noProof/>
              </w:rPr>
              <w:drawing>
                <wp:inline distT="0" distB="0" distL="114300" distR="114300">
                  <wp:extent cx="2566670" cy="1443355"/>
                  <wp:effectExtent l="0" t="0" r="5080" b="4445"/>
                  <wp:docPr id="11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23"/>
                          <pic:cNvPicPr>
                            <a:picLocks noChangeAspect="1"/>
                          </pic:cNvPicPr>
                        </pic:nvPicPr>
                        <pic:blipFill>
                          <a:blip r:embed="rId18"/>
                          <a:stretch>
                            <a:fillRect/>
                          </a:stretch>
                        </pic:blipFill>
                        <pic:spPr>
                          <a:xfrm>
                            <a:off x="0" y="0"/>
                            <a:ext cx="2566670" cy="1443355"/>
                          </a:xfrm>
                          <a:prstGeom prst="rect">
                            <a:avLst/>
                          </a:prstGeom>
                          <a:noFill/>
                          <a:ln>
                            <a:noFill/>
                          </a:ln>
                        </pic:spPr>
                      </pic:pic>
                    </a:graphicData>
                  </a:graphic>
                </wp:inline>
              </w:drawing>
            </w:r>
          </w:p>
        </w:tc>
      </w:tr>
      <w:tr w:rsidR="000A7BF4">
        <w:trPr>
          <w:trHeight w:val="3568"/>
        </w:trPr>
        <w:tc>
          <w:tcPr>
            <w:tcW w:w="4260" w:type="dxa"/>
          </w:tcPr>
          <w:p w:rsidR="000A7BF4" w:rsidRDefault="001B4098">
            <w:r>
              <w:rPr>
                <w:noProof/>
              </w:rPr>
              <w:drawing>
                <wp:inline distT="0" distB="0" distL="114300" distR="114300">
                  <wp:extent cx="2566670" cy="1443355"/>
                  <wp:effectExtent l="0" t="0" r="5080" b="4445"/>
                  <wp:docPr id="12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4"/>
                          <pic:cNvPicPr>
                            <a:picLocks noChangeAspect="1"/>
                          </pic:cNvPicPr>
                        </pic:nvPicPr>
                        <pic:blipFill>
                          <a:blip r:embed="rId19"/>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r>
              <w:rPr>
                <w:noProof/>
              </w:rPr>
              <w:drawing>
                <wp:inline distT="0" distB="0" distL="114300" distR="114300">
                  <wp:extent cx="2566670" cy="1443355"/>
                  <wp:effectExtent l="0" t="0" r="5080" b="4445"/>
                  <wp:docPr id="12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25"/>
                          <pic:cNvPicPr>
                            <a:picLocks noChangeAspect="1"/>
                          </pic:cNvPicPr>
                        </pic:nvPicPr>
                        <pic:blipFill>
                          <a:blip r:embed="rId20"/>
                          <a:stretch>
                            <a:fillRect/>
                          </a:stretch>
                        </pic:blipFill>
                        <pic:spPr>
                          <a:xfrm>
                            <a:off x="0" y="0"/>
                            <a:ext cx="2566670" cy="1443355"/>
                          </a:xfrm>
                          <a:prstGeom prst="rect">
                            <a:avLst/>
                          </a:prstGeom>
                          <a:noFill/>
                          <a:ln>
                            <a:noFill/>
                          </a:ln>
                        </pic:spPr>
                      </pic:pic>
                    </a:graphicData>
                  </a:graphic>
                </wp:inline>
              </w:drawing>
            </w:r>
          </w:p>
        </w:tc>
      </w:tr>
    </w:tbl>
    <w:p w:rsidR="000A7BF4" w:rsidRDefault="000A7BF4"/>
    <w:tbl>
      <w:tblPr>
        <w:tblStyle w:val="a7"/>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70"/>
        <w:gridCol w:w="4470"/>
      </w:tblGrid>
      <w:tr w:rsidR="000A7BF4">
        <w:trPr>
          <w:trHeight w:val="2573"/>
        </w:trPr>
        <w:tc>
          <w:tcPr>
            <w:tcW w:w="4470" w:type="dxa"/>
          </w:tcPr>
          <w:p w:rsidR="000A7BF4" w:rsidRDefault="001B4098">
            <w:r>
              <w:rPr>
                <w:noProof/>
              </w:rPr>
              <w:drawing>
                <wp:inline distT="0" distB="0" distL="114300" distR="114300">
                  <wp:extent cx="2700655" cy="1518920"/>
                  <wp:effectExtent l="0" t="0" r="4445" b="5080"/>
                  <wp:docPr id="12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6"/>
                          <pic:cNvPicPr>
                            <a:picLocks noChangeAspect="1"/>
                          </pic:cNvPicPr>
                        </pic:nvPicPr>
                        <pic:blipFill>
                          <a:blip r:embed="rId21"/>
                          <a:stretch>
                            <a:fillRect/>
                          </a:stretch>
                        </pic:blipFill>
                        <pic:spPr>
                          <a:xfrm>
                            <a:off x="0" y="0"/>
                            <a:ext cx="2700655" cy="1518920"/>
                          </a:xfrm>
                          <a:prstGeom prst="rect">
                            <a:avLst/>
                          </a:prstGeom>
                          <a:noFill/>
                          <a:ln>
                            <a:noFill/>
                          </a:ln>
                        </pic:spPr>
                      </pic:pic>
                    </a:graphicData>
                  </a:graphic>
                </wp:inline>
              </w:drawing>
            </w:r>
          </w:p>
        </w:tc>
        <w:tc>
          <w:tcPr>
            <w:tcW w:w="4470" w:type="dxa"/>
          </w:tcPr>
          <w:p w:rsidR="000A7BF4" w:rsidRDefault="001B4098">
            <w:r>
              <w:rPr>
                <w:noProof/>
              </w:rPr>
              <w:drawing>
                <wp:inline distT="0" distB="0" distL="114300" distR="114300">
                  <wp:extent cx="2700655" cy="1518920"/>
                  <wp:effectExtent l="0" t="0" r="4445" b="5080"/>
                  <wp:docPr id="1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7"/>
                          <pic:cNvPicPr>
                            <a:picLocks noChangeAspect="1"/>
                          </pic:cNvPicPr>
                        </pic:nvPicPr>
                        <pic:blipFill>
                          <a:blip r:embed="rId22"/>
                          <a:stretch>
                            <a:fillRect/>
                          </a:stretch>
                        </pic:blipFill>
                        <pic:spPr>
                          <a:xfrm>
                            <a:off x="0" y="0"/>
                            <a:ext cx="2700655" cy="1518920"/>
                          </a:xfrm>
                          <a:prstGeom prst="rect">
                            <a:avLst/>
                          </a:prstGeom>
                          <a:noFill/>
                          <a:ln>
                            <a:noFill/>
                          </a:ln>
                        </pic:spPr>
                      </pic:pic>
                    </a:graphicData>
                  </a:graphic>
                </wp:inline>
              </w:drawing>
            </w:r>
          </w:p>
        </w:tc>
      </w:tr>
      <w:tr w:rsidR="000A7BF4">
        <w:trPr>
          <w:trHeight w:val="2573"/>
        </w:trPr>
        <w:tc>
          <w:tcPr>
            <w:tcW w:w="4470" w:type="dxa"/>
          </w:tcPr>
          <w:p w:rsidR="000A7BF4" w:rsidRDefault="001B4098">
            <w:r>
              <w:rPr>
                <w:noProof/>
              </w:rPr>
              <w:lastRenderedPageBreak/>
              <w:drawing>
                <wp:inline distT="0" distB="0" distL="114300" distR="114300">
                  <wp:extent cx="2700655" cy="1518920"/>
                  <wp:effectExtent l="0" t="0" r="4445" b="5080"/>
                  <wp:docPr id="14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8"/>
                          <pic:cNvPicPr>
                            <a:picLocks noChangeAspect="1"/>
                          </pic:cNvPicPr>
                        </pic:nvPicPr>
                        <pic:blipFill>
                          <a:blip r:embed="rId23"/>
                          <a:stretch>
                            <a:fillRect/>
                          </a:stretch>
                        </pic:blipFill>
                        <pic:spPr>
                          <a:xfrm>
                            <a:off x="0" y="0"/>
                            <a:ext cx="2700655" cy="1518920"/>
                          </a:xfrm>
                          <a:prstGeom prst="rect">
                            <a:avLst/>
                          </a:prstGeom>
                          <a:noFill/>
                          <a:ln>
                            <a:noFill/>
                          </a:ln>
                        </pic:spPr>
                      </pic:pic>
                    </a:graphicData>
                  </a:graphic>
                </wp:inline>
              </w:drawing>
            </w:r>
          </w:p>
        </w:tc>
        <w:tc>
          <w:tcPr>
            <w:tcW w:w="4470" w:type="dxa"/>
          </w:tcPr>
          <w:p w:rsidR="000A7BF4" w:rsidRDefault="001B4098">
            <w:r>
              <w:rPr>
                <w:noProof/>
              </w:rPr>
              <w:drawing>
                <wp:inline distT="0" distB="0" distL="114300" distR="114300">
                  <wp:extent cx="2700655" cy="1518920"/>
                  <wp:effectExtent l="0" t="0" r="4445" b="5080"/>
                  <wp:docPr id="14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9"/>
                          <pic:cNvPicPr>
                            <a:picLocks noChangeAspect="1"/>
                          </pic:cNvPicPr>
                        </pic:nvPicPr>
                        <pic:blipFill>
                          <a:blip r:embed="rId24"/>
                          <a:stretch>
                            <a:fillRect/>
                          </a:stretch>
                        </pic:blipFill>
                        <pic:spPr>
                          <a:xfrm>
                            <a:off x="0" y="0"/>
                            <a:ext cx="2700655" cy="1518920"/>
                          </a:xfrm>
                          <a:prstGeom prst="rect">
                            <a:avLst/>
                          </a:prstGeom>
                          <a:noFill/>
                          <a:ln>
                            <a:noFill/>
                          </a:ln>
                        </pic:spPr>
                      </pic:pic>
                    </a:graphicData>
                  </a:graphic>
                </wp:inline>
              </w:drawing>
            </w:r>
          </w:p>
        </w:tc>
      </w:tr>
      <w:tr w:rsidR="000A7BF4">
        <w:trPr>
          <w:trHeight w:val="2573"/>
        </w:trPr>
        <w:tc>
          <w:tcPr>
            <w:tcW w:w="4470" w:type="dxa"/>
          </w:tcPr>
          <w:p w:rsidR="000A7BF4" w:rsidRDefault="001B4098">
            <w:r>
              <w:rPr>
                <w:noProof/>
              </w:rPr>
              <w:drawing>
                <wp:inline distT="0" distB="0" distL="114300" distR="114300">
                  <wp:extent cx="2700655" cy="1518920"/>
                  <wp:effectExtent l="0" t="0" r="4445" b="5080"/>
                  <wp:docPr id="14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30"/>
                          <pic:cNvPicPr>
                            <a:picLocks noChangeAspect="1"/>
                          </pic:cNvPicPr>
                        </pic:nvPicPr>
                        <pic:blipFill>
                          <a:blip r:embed="rId25"/>
                          <a:stretch>
                            <a:fillRect/>
                          </a:stretch>
                        </pic:blipFill>
                        <pic:spPr>
                          <a:xfrm>
                            <a:off x="0" y="0"/>
                            <a:ext cx="2700655" cy="1518920"/>
                          </a:xfrm>
                          <a:prstGeom prst="rect">
                            <a:avLst/>
                          </a:prstGeom>
                          <a:noFill/>
                          <a:ln>
                            <a:noFill/>
                          </a:ln>
                        </pic:spPr>
                      </pic:pic>
                    </a:graphicData>
                  </a:graphic>
                </wp:inline>
              </w:drawing>
            </w:r>
          </w:p>
        </w:tc>
        <w:tc>
          <w:tcPr>
            <w:tcW w:w="4470" w:type="dxa"/>
          </w:tcPr>
          <w:p w:rsidR="000A7BF4" w:rsidRDefault="001B4098">
            <w:r>
              <w:rPr>
                <w:noProof/>
              </w:rPr>
              <w:drawing>
                <wp:inline distT="0" distB="0" distL="114300" distR="114300">
                  <wp:extent cx="2700655" cy="1518920"/>
                  <wp:effectExtent l="0" t="0" r="4445" b="5080"/>
                  <wp:docPr id="14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31"/>
                          <pic:cNvPicPr>
                            <a:picLocks noChangeAspect="1"/>
                          </pic:cNvPicPr>
                        </pic:nvPicPr>
                        <pic:blipFill>
                          <a:blip r:embed="rId26"/>
                          <a:stretch>
                            <a:fillRect/>
                          </a:stretch>
                        </pic:blipFill>
                        <pic:spPr>
                          <a:xfrm>
                            <a:off x="0" y="0"/>
                            <a:ext cx="2700655" cy="1518920"/>
                          </a:xfrm>
                          <a:prstGeom prst="rect">
                            <a:avLst/>
                          </a:prstGeom>
                          <a:noFill/>
                          <a:ln>
                            <a:noFill/>
                          </a:ln>
                        </pic:spPr>
                      </pic:pic>
                    </a:graphicData>
                  </a:graphic>
                </wp:inline>
              </w:drawing>
            </w:r>
          </w:p>
        </w:tc>
      </w:tr>
      <w:tr w:rsidR="000A7BF4">
        <w:trPr>
          <w:trHeight w:val="2672"/>
        </w:trPr>
        <w:tc>
          <w:tcPr>
            <w:tcW w:w="4470" w:type="dxa"/>
          </w:tcPr>
          <w:p w:rsidR="000A7BF4" w:rsidRDefault="001B4098">
            <w:r>
              <w:rPr>
                <w:noProof/>
              </w:rPr>
              <w:drawing>
                <wp:inline distT="0" distB="0" distL="114300" distR="114300">
                  <wp:extent cx="2700655" cy="1518920"/>
                  <wp:effectExtent l="0" t="0" r="4445" b="5080"/>
                  <wp:docPr id="1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32"/>
                          <pic:cNvPicPr>
                            <a:picLocks noChangeAspect="1"/>
                          </pic:cNvPicPr>
                        </pic:nvPicPr>
                        <pic:blipFill>
                          <a:blip r:embed="rId27"/>
                          <a:stretch>
                            <a:fillRect/>
                          </a:stretch>
                        </pic:blipFill>
                        <pic:spPr>
                          <a:xfrm>
                            <a:off x="0" y="0"/>
                            <a:ext cx="2700655" cy="1518920"/>
                          </a:xfrm>
                          <a:prstGeom prst="rect">
                            <a:avLst/>
                          </a:prstGeom>
                          <a:noFill/>
                          <a:ln>
                            <a:noFill/>
                          </a:ln>
                        </pic:spPr>
                      </pic:pic>
                    </a:graphicData>
                  </a:graphic>
                </wp:inline>
              </w:drawing>
            </w:r>
          </w:p>
        </w:tc>
        <w:tc>
          <w:tcPr>
            <w:tcW w:w="4470" w:type="dxa"/>
          </w:tcPr>
          <w:p w:rsidR="000A7BF4" w:rsidRDefault="001B4098">
            <w:r>
              <w:rPr>
                <w:noProof/>
              </w:rPr>
              <w:drawing>
                <wp:inline distT="0" distB="0" distL="114300" distR="114300">
                  <wp:extent cx="2700655" cy="1518920"/>
                  <wp:effectExtent l="0" t="0" r="4445" b="5080"/>
                  <wp:docPr id="14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33"/>
                          <pic:cNvPicPr>
                            <a:picLocks noChangeAspect="1"/>
                          </pic:cNvPicPr>
                        </pic:nvPicPr>
                        <pic:blipFill>
                          <a:blip r:embed="rId28"/>
                          <a:stretch>
                            <a:fillRect/>
                          </a:stretch>
                        </pic:blipFill>
                        <pic:spPr>
                          <a:xfrm>
                            <a:off x="0" y="0"/>
                            <a:ext cx="2700655" cy="1518920"/>
                          </a:xfrm>
                          <a:prstGeom prst="rect">
                            <a:avLst/>
                          </a:prstGeom>
                          <a:noFill/>
                          <a:ln>
                            <a:noFill/>
                          </a:ln>
                        </pic:spPr>
                      </pic:pic>
                    </a:graphicData>
                  </a:graphic>
                </wp:inline>
              </w:drawing>
            </w:r>
          </w:p>
        </w:tc>
      </w:tr>
      <w:tr w:rsidR="000A7BF4">
        <w:trPr>
          <w:trHeight w:val="2683"/>
        </w:trPr>
        <w:tc>
          <w:tcPr>
            <w:tcW w:w="4470" w:type="dxa"/>
          </w:tcPr>
          <w:p w:rsidR="000A7BF4" w:rsidRDefault="001B4098">
            <w:r>
              <w:rPr>
                <w:noProof/>
              </w:rPr>
              <w:drawing>
                <wp:inline distT="0" distB="0" distL="114300" distR="114300">
                  <wp:extent cx="2700655" cy="1518920"/>
                  <wp:effectExtent l="0" t="0" r="4445" b="5080"/>
                  <wp:docPr id="14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34"/>
                          <pic:cNvPicPr>
                            <a:picLocks noChangeAspect="1"/>
                          </pic:cNvPicPr>
                        </pic:nvPicPr>
                        <pic:blipFill>
                          <a:blip r:embed="rId29"/>
                          <a:stretch>
                            <a:fillRect/>
                          </a:stretch>
                        </pic:blipFill>
                        <pic:spPr>
                          <a:xfrm>
                            <a:off x="0" y="0"/>
                            <a:ext cx="2700655" cy="1518920"/>
                          </a:xfrm>
                          <a:prstGeom prst="rect">
                            <a:avLst/>
                          </a:prstGeom>
                          <a:noFill/>
                          <a:ln>
                            <a:noFill/>
                          </a:ln>
                        </pic:spPr>
                      </pic:pic>
                    </a:graphicData>
                  </a:graphic>
                </wp:inline>
              </w:drawing>
            </w:r>
          </w:p>
        </w:tc>
        <w:tc>
          <w:tcPr>
            <w:tcW w:w="4470" w:type="dxa"/>
          </w:tcPr>
          <w:p w:rsidR="000A7BF4" w:rsidRDefault="001B4098">
            <w:r>
              <w:rPr>
                <w:noProof/>
              </w:rPr>
              <w:drawing>
                <wp:inline distT="0" distB="0" distL="114300" distR="114300">
                  <wp:extent cx="2700655" cy="1518920"/>
                  <wp:effectExtent l="0" t="0" r="4445" b="5080"/>
                  <wp:docPr id="14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35"/>
                          <pic:cNvPicPr>
                            <a:picLocks noChangeAspect="1"/>
                          </pic:cNvPicPr>
                        </pic:nvPicPr>
                        <pic:blipFill>
                          <a:blip r:embed="rId30"/>
                          <a:stretch>
                            <a:fillRect/>
                          </a:stretch>
                        </pic:blipFill>
                        <pic:spPr>
                          <a:xfrm>
                            <a:off x="0" y="0"/>
                            <a:ext cx="2700655" cy="1518920"/>
                          </a:xfrm>
                          <a:prstGeom prst="rect">
                            <a:avLst/>
                          </a:prstGeom>
                          <a:noFill/>
                          <a:ln>
                            <a:noFill/>
                          </a:ln>
                        </pic:spPr>
                      </pic:pic>
                    </a:graphicData>
                  </a:graphic>
                </wp:inline>
              </w:drawing>
            </w:r>
          </w:p>
        </w:tc>
      </w:tr>
    </w:tbl>
    <w:p w:rsidR="000A7BF4" w:rsidRDefault="000A7BF4"/>
    <w:p w:rsidR="000A7BF4" w:rsidRDefault="000A7BF4"/>
    <w:tbl>
      <w:tblPr>
        <w:tblStyle w:val="a7"/>
        <w:tblW w:w="8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9"/>
        <w:gridCol w:w="4252"/>
        <w:gridCol w:w="18"/>
      </w:tblGrid>
      <w:tr w:rsidR="000A7BF4">
        <w:trPr>
          <w:trHeight w:val="2705"/>
        </w:trPr>
        <w:tc>
          <w:tcPr>
            <w:tcW w:w="4270" w:type="dxa"/>
            <w:gridSpan w:val="2"/>
          </w:tcPr>
          <w:p w:rsidR="000A7BF4" w:rsidRDefault="001B4098">
            <w:r>
              <w:rPr>
                <w:noProof/>
              </w:rPr>
              <w:drawing>
                <wp:inline distT="0" distB="0" distL="114300" distR="114300">
                  <wp:extent cx="2572385" cy="1447165"/>
                  <wp:effectExtent l="0" t="0" r="18415" b="635"/>
                  <wp:docPr id="151"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36"/>
                          <pic:cNvPicPr>
                            <a:picLocks noChangeAspect="1"/>
                          </pic:cNvPicPr>
                        </pic:nvPicPr>
                        <pic:blipFill>
                          <a:blip r:embed="rId31"/>
                          <a:stretch>
                            <a:fillRect/>
                          </a:stretch>
                        </pic:blipFill>
                        <pic:spPr>
                          <a:xfrm>
                            <a:off x="0" y="0"/>
                            <a:ext cx="2572385" cy="1447165"/>
                          </a:xfrm>
                          <a:prstGeom prst="rect">
                            <a:avLst/>
                          </a:prstGeom>
                          <a:noFill/>
                          <a:ln>
                            <a:noFill/>
                          </a:ln>
                        </pic:spPr>
                      </pic:pic>
                    </a:graphicData>
                  </a:graphic>
                </wp:inline>
              </w:drawing>
            </w:r>
          </w:p>
        </w:tc>
        <w:tc>
          <w:tcPr>
            <w:tcW w:w="4270" w:type="dxa"/>
            <w:gridSpan w:val="2"/>
          </w:tcPr>
          <w:p w:rsidR="000A7BF4" w:rsidRDefault="001B4098">
            <w:r>
              <w:rPr>
                <w:noProof/>
              </w:rPr>
              <w:drawing>
                <wp:inline distT="0" distB="0" distL="114300" distR="114300">
                  <wp:extent cx="2572385" cy="1447165"/>
                  <wp:effectExtent l="0" t="0" r="18415" b="635"/>
                  <wp:docPr id="152"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37"/>
                          <pic:cNvPicPr>
                            <a:picLocks noChangeAspect="1"/>
                          </pic:cNvPicPr>
                        </pic:nvPicPr>
                        <pic:blipFill>
                          <a:blip r:embed="rId32"/>
                          <a:stretch>
                            <a:fillRect/>
                          </a:stretch>
                        </pic:blipFill>
                        <pic:spPr>
                          <a:xfrm>
                            <a:off x="0" y="0"/>
                            <a:ext cx="2572385" cy="1447165"/>
                          </a:xfrm>
                          <a:prstGeom prst="rect">
                            <a:avLst/>
                          </a:prstGeom>
                          <a:noFill/>
                          <a:ln>
                            <a:noFill/>
                          </a:ln>
                        </pic:spPr>
                      </pic:pic>
                    </a:graphicData>
                  </a:graphic>
                </wp:inline>
              </w:drawing>
            </w:r>
          </w:p>
        </w:tc>
      </w:tr>
      <w:tr w:rsidR="000A7BF4">
        <w:trPr>
          <w:trHeight w:val="2705"/>
        </w:trPr>
        <w:tc>
          <w:tcPr>
            <w:tcW w:w="4270" w:type="dxa"/>
            <w:gridSpan w:val="2"/>
          </w:tcPr>
          <w:p w:rsidR="000A7BF4" w:rsidRDefault="001B4098">
            <w:r>
              <w:rPr>
                <w:noProof/>
              </w:rPr>
              <w:lastRenderedPageBreak/>
              <w:drawing>
                <wp:inline distT="0" distB="0" distL="114300" distR="114300">
                  <wp:extent cx="2572385" cy="1447165"/>
                  <wp:effectExtent l="0" t="0" r="18415" b="635"/>
                  <wp:docPr id="16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38"/>
                          <pic:cNvPicPr>
                            <a:picLocks noChangeAspect="1"/>
                          </pic:cNvPicPr>
                        </pic:nvPicPr>
                        <pic:blipFill>
                          <a:blip r:embed="rId33"/>
                          <a:stretch>
                            <a:fillRect/>
                          </a:stretch>
                        </pic:blipFill>
                        <pic:spPr>
                          <a:xfrm>
                            <a:off x="0" y="0"/>
                            <a:ext cx="2572385" cy="1447165"/>
                          </a:xfrm>
                          <a:prstGeom prst="rect">
                            <a:avLst/>
                          </a:prstGeom>
                          <a:noFill/>
                          <a:ln>
                            <a:noFill/>
                          </a:ln>
                        </pic:spPr>
                      </pic:pic>
                    </a:graphicData>
                  </a:graphic>
                </wp:inline>
              </w:drawing>
            </w:r>
          </w:p>
        </w:tc>
        <w:tc>
          <w:tcPr>
            <w:tcW w:w="4270" w:type="dxa"/>
            <w:gridSpan w:val="2"/>
          </w:tcPr>
          <w:p w:rsidR="000A7BF4" w:rsidRDefault="001B4098">
            <w:r>
              <w:rPr>
                <w:noProof/>
              </w:rPr>
              <w:drawing>
                <wp:inline distT="0" distB="0" distL="114300" distR="114300">
                  <wp:extent cx="2572385" cy="1447165"/>
                  <wp:effectExtent l="0" t="0" r="18415" b="635"/>
                  <wp:docPr id="17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39"/>
                          <pic:cNvPicPr>
                            <a:picLocks noChangeAspect="1"/>
                          </pic:cNvPicPr>
                        </pic:nvPicPr>
                        <pic:blipFill>
                          <a:blip r:embed="rId34"/>
                          <a:stretch>
                            <a:fillRect/>
                          </a:stretch>
                        </pic:blipFill>
                        <pic:spPr>
                          <a:xfrm>
                            <a:off x="0" y="0"/>
                            <a:ext cx="2572385" cy="1447165"/>
                          </a:xfrm>
                          <a:prstGeom prst="rect">
                            <a:avLst/>
                          </a:prstGeom>
                          <a:noFill/>
                          <a:ln>
                            <a:noFill/>
                          </a:ln>
                        </pic:spPr>
                      </pic:pic>
                    </a:graphicData>
                  </a:graphic>
                </wp:inline>
              </w:drawing>
            </w:r>
          </w:p>
        </w:tc>
      </w:tr>
      <w:tr w:rsidR="000A7BF4">
        <w:trPr>
          <w:trHeight w:val="2705"/>
        </w:trPr>
        <w:tc>
          <w:tcPr>
            <w:tcW w:w="4270" w:type="dxa"/>
            <w:gridSpan w:val="2"/>
          </w:tcPr>
          <w:p w:rsidR="000A7BF4" w:rsidRDefault="001B4098">
            <w:r>
              <w:rPr>
                <w:noProof/>
              </w:rPr>
              <w:drawing>
                <wp:inline distT="0" distB="0" distL="114300" distR="114300">
                  <wp:extent cx="2572385" cy="1447165"/>
                  <wp:effectExtent l="0" t="0" r="18415" b="635"/>
                  <wp:docPr id="191"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40"/>
                          <pic:cNvPicPr>
                            <a:picLocks noChangeAspect="1"/>
                          </pic:cNvPicPr>
                        </pic:nvPicPr>
                        <pic:blipFill>
                          <a:blip r:embed="rId35"/>
                          <a:stretch>
                            <a:fillRect/>
                          </a:stretch>
                        </pic:blipFill>
                        <pic:spPr>
                          <a:xfrm>
                            <a:off x="0" y="0"/>
                            <a:ext cx="2572385" cy="1447165"/>
                          </a:xfrm>
                          <a:prstGeom prst="rect">
                            <a:avLst/>
                          </a:prstGeom>
                          <a:noFill/>
                          <a:ln>
                            <a:noFill/>
                          </a:ln>
                        </pic:spPr>
                      </pic:pic>
                    </a:graphicData>
                  </a:graphic>
                </wp:inline>
              </w:drawing>
            </w:r>
          </w:p>
        </w:tc>
        <w:tc>
          <w:tcPr>
            <w:tcW w:w="4270" w:type="dxa"/>
            <w:gridSpan w:val="2"/>
          </w:tcPr>
          <w:p w:rsidR="000A7BF4" w:rsidRDefault="001B4098">
            <w:r>
              <w:rPr>
                <w:noProof/>
              </w:rPr>
              <w:drawing>
                <wp:inline distT="0" distB="0" distL="114300" distR="114300">
                  <wp:extent cx="2572385" cy="1447165"/>
                  <wp:effectExtent l="0" t="0" r="18415" b="635"/>
                  <wp:docPr id="19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41"/>
                          <pic:cNvPicPr>
                            <a:picLocks noChangeAspect="1"/>
                          </pic:cNvPicPr>
                        </pic:nvPicPr>
                        <pic:blipFill>
                          <a:blip r:embed="rId36"/>
                          <a:stretch>
                            <a:fillRect/>
                          </a:stretch>
                        </pic:blipFill>
                        <pic:spPr>
                          <a:xfrm>
                            <a:off x="0" y="0"/>
                            <a:ext cx="2572385" cy="1447165"/>
                          </a:xfrm>
                          <a:prstGeom prst="rect">
                            <a:avLst/>
                          </a:prstGeom>
                          <a:noFill/>
                          <a:ln>
                            <a:noFill/>
                          </a:ln>
                        </pic:spPr>
                      </pic:pic>
                    </a:graphicData>
                  </a:graphic>
                </wp:inline>
              </w:drawing>
            </w:r>
          </w:p>
        </w:tc>
      </w:tr>
      <w:tr w:rsidR="000A7BF4">
        <w:trPr>
          <w:trHeight w:val="2705"/>
        </w:trPr>
        <w:tc>
          <w:tcPr>
            <w:tcW w:w="4270" w:type="dxa"/>
            <w:gridSpan w:val="2"/>
          </w:tcPr>
          <w:p w:rsidR="000A7BF4" w:rsidRDefault="001B4098">
            <w:r>
              <w:rPr>
                <w:noProof/>
              </w:rPr>
              <w:drawing>
                <wp:inline distT="0" distB="0" distL="114300" distR="114300">
                  <wp:extent cx="2572385" cy="1447165"/>
                  <wp:effectExtent l="0" t="0" r="18415" b="635"/>
                  <wp:docPr id="19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42"/>
                          <pic:cNvPicPr>
                            <a:picLocks noChangeAspect="1"/>
                          </pic:cNvPicPr>
                        </pic:nvPicPr>
                        <pic:blipFill>
                          <a:blip r:embed="rId37"/>
                          <a:stretch>
                            <a:fillRect/>
                          </a:stretch>
                        </pic:blipFill>
                        <pic:spPr>
                          <a:xfrm>
                            <a:off x="0" y="0"/>
                            <a:ext cx="2572385" cy="1447165"/>
                          </a:xfrm>
                          <a:prstGeom prst="rect">
                            <a:avLst/>
                          </a:prstGeom>
                          <a:noFill/>
                          <a:ln>
                            <a:noFill/>
                          </a:ln>
                        </pic:spPr>
                      </pic:pic>
                    </a:graphicData>
                  </a:graphic>
                </wp:inline>
              </w:drawing>
            </w:r>
          </w:p>
        </w:tc>
        <w:tc>
          <w:tcPr>
            <w:tcW w:w="4270" w:type="dxa"/>
            <w:gridSpan w:val="2"/>
          </w:tcPr>
          <w:p w:rsidR="000A7BF4" w:rsidRDefault="001B4098">
            <w:r>
              <w:rPr>
                <w:noProof/>
              </w:rPr>
              <w:drawing>
                <wp:inline distT="0" distB="0" distL="114300" distR="114300">
                  <wp:extent cx="2572385" cy="1447165"/>
                  <wp:effectExtent l="0" t="0" r="18415" b="635"/>
                  <wp:docPr id="20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43"/>
                          <pic:cNvPicPr>
                            <a:picLocks noChangeAspect="1"/>
                          </pic:cNvPicPr>
                        </pic:nvPicPr>
                        <pic:blipFill>
                          <a:blip r:embed="rId38"/>
                          <a:stretch>
                            <a:fillRect/>
                          </a:stretch>
                        </pic:blipFill>
                        <pic:spPr>
                          <a:xfrm>
                            <a:off x="0" y="0"/>
                            <a:ext cx="2572385" cy="1447165"/>
                          </a:xfrm>
                          <a:prstGeom prst="rect">
                            <a:avLst/>
                          </a:prstGeom>
                          <a:noFill/>
                          <a:ln>
                            <a:noFill/>
                          </a:ln>
                        </pic:spPr>
                      </pic:pic>
                    </a:graphicData>
                  </a:graphic>
                </wp:inline>
              </w:drawing>
            </w:r>
          </w:p>
        </w:tc>
      </w:tr>
      <w:tr w:rsidR="000A7BF4">
        <w:trPr>
          <w:trHeight w:val="2803"/>
        </w:trPr>
        <w:tc>
          <w:tcPr>
            <w:tcW w:w="4270" w:type="dxa"/>
            <w:gridSpan w:val="2"/>
          </w:tcPr>
          <w:p w:rsidR="000A7BF4" w:rsidRDefault="001B4098">
            <w:r>
              <w:rPr>
                <w:noProof/>
              </w:rPr>
              <w:drawing>
                <wp:inline distT="0" distB="0" distL="114300" distR="114300">
                  <wp:extent cx="2572385" cy="1447165"/>
                  <wp:effectExtent l="0" t="0" r="18415" b="635"/>
                  <wp:docPr id="20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44"/>
                          <pic:cNvPicPr>
                            <a:picLocks noChangeAspect="1"/>
                          </pic:cNvPicPr>
                        </pic:nvPicPr>
                        <pic:blipFill>
                          <a:blip r:embed="rId39"/>
                          <a:stretch>
                            <a:fillRect/>
                          </a:stretch>
                        </pic:blipFill>
                        <pic:spPr>
                          <a:xfrm>
                            <a:off x="0" y="0"/>
                            <a:ext cx="2572385" cy="1447165"/>
                          </a:xfrm>
                          <a:prstGeom prst="rect">
                            <a:avLst/>
                          </a:prstGeom>
                          <a:noFill/>
                          <a:ln>
                            <a:noFill/>
                          </a:ln>
                        </pic:spPr>
                      </pic:pic>
                    </a:graphicData>
                  </a:graphic>
                </wp:inline>
              </w:drawing>
            </w:r>
          </w:p>
        </w:tc>
        <w:tc>
          <w:tcPr>
            <w:tcW w:w="4270" w:type="dxa"/>
            <w:gridSpan w:val="2"/>
          </w:tcPr>
          <w:p w:rsidR="000A7BF4" w:rsidRDefault="001B4098">
            <w:r>
              <w:rPr>
                <w:noProof/>
              </w:rPr>
              <w:drawing>
                <wp:inline distT="0" distB="0" distL="114300" distR="114300">
                  <wp:extent cx="2572385" cy="1447165"/>
                  <wp:effectExtent l="0" t="0" r="18415" b="635"/>
                  <wp:docPr id="20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45"/>
                          <pic:cNvPicPr>
                            <a:picLocks noChangeAspect="1"/>
                          </pic:cNvPicPr>
                        </pic:nvPicPr>
                        <pic:blipFill>
                          <a:blip r:embed="rId40"/>
                          <a:stretch>
                            <a:fillRect/>
                          </a:stretch>
                        </pic:blipFill>
                        <pic:spPr>
                          <a:xfrm>
                            <a:off x="0" y="0"/>
                            <a:ext cx="2572385" cy="1447165"/>
                          </a:xfrm>
                          <a:prstGeom prst="rect">
                            <a:avLst/>
                          </a:prstGeom>
                          <a:noFill/>
                          <a:ln>
                            <a:noFill/>
                          </a:ln>
                        </pic:spPr>
                      </pic:pic>
                    </a:graphicData>
                  </a:graphic>
                </wp:inline>
              </w:drawing>
            </w:r>
          </w:p>
        </w:tc>
      </w:tr>
      <w:tr w:rsidR="000A7BF4">
        <w:trPr>
          <w:gridAfter w:val="1"/>
          <w:wAfter w:w="18" w:type="dxa"/>
          <w:trHeight w:val="2495"/>
        </w:trPr>
        <w:tc>
          <w:tcPr>
            <w:tcW w:w="4261" w:type="dxa"/>
          </w:tcPr>
          <w:p w:rsidR="000A7BF4" w:rsidRDefault="001B4098">
            <w:r>
              <w:rPr>
                <w:noProof/>
              </w:rPr>
              <w:drawing>
                <wp:inline distT="0" distB="0" distL="114300" distR="114300">
                  <wp:extent cx="2566670" cy="1443355"/>
                  <wp:effectExtent l="0" t="0" r="5080" b="4445"/>
                  <wp:docPr id="20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46"/>
                          <pic:cNvPicPr>
                            <a:picLocks noChangeAspect="1"/>
                          </pic:cNvPicPr>
                        </pic:nvPicPr>
                        <pic:blipFill>
                          <a:blip r:embed="rId41"/>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0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47"/>
                          <pic:cNvPicPr>
                            <a:picLocks noChangeAspect="1"/>
                          </pic:cNvPicPr>
                        </pic:nvPicPr>
                        <pic:blipFill>
                          <a:blip r:embed="rId42"/>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407"/>
        </w:trPr>
        <w:tc>
          <w:tcPr>
            <w:tcW w:w="4261" w:type="dxa"/>
          </w:tcPr>
          <w:p w:rsidR="000A7BF4" w:rsidRDefault="001B4098">
            <w:r>
              <w:rPr>
                <w:noProof/>
              </w:rPr>
              <w:lastRenderedPageBreak/>
              <w:drawing>
                <wp:inline distT="0" distB="0" distL="114300" distR="114300">
                  <wp:extent cx="2566670" cy="1443355"/>
                  <wp:effectExtent l="0" t="0" r="5080" b="4445"/>
                  <wp:docPr id="20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48"/>
                          <pic:cNvPicPr>
                            <a:picLocks noChangeAspect="1"/>
                          </pic:cNvPicPr>
                        </pic:nvPicPr>
                        <pic:blipFill>
                          <a:blip r:embed="rId43"/>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0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49"/>
                          <pic:cNvPicPr>
                            <a:picLocks noChangeAspect="1"/>
                          </pic:cNvPicPr>
                        </pic:nvPicPr>
                        <pic:blipFill>
                          <a:blip r:embed="rId44"/>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333"/>
        </w:trPr>
        <w:tc>
          <w:tcPr>
            <w:tcW w:w="4261" w:type="dxa"/>
          </w:tcPr>
          <w:p w:rsidR="000A7BF4" w:rsidRDefault="001B4098">
            <w:r>
              <w:rPr>
                <w:noProof/>
              </w:rPr>
              <w:drawing>
                <wp:inline distT="0" distB="0" distL="114300" distR="114300">
                  <wp:extent cx="2566670" cy="1443355"/>
                  <wp:effectExtent l="0" t="0" r="5080" b="4445"/>
                  <wp:docPr id="20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50"/>
                          <pic:cNvPicPr>
                            <a:picLocks noChangeAspect="1"/>
                          </pic:cNvPicPr>
                        </pic:nvPicPr>
                        <pic:blipFill>
                          <a:blip r:embed="rId45"/>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0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51"/>
                          <pic:cNvPicPr>
                            <a:picLocks noChangeAspect="1"/>
                          </pic:cNvPicPr>
                        </pic:nvPicPr>
                        <pic:blipFill>
                          <a:blip r:embed="rId46"/>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970"/>
        </w:trPr>
        <w:tc>
          <w:tcPr>
            <w:tcW w:w="4261" w:type="dxa"/>
          </w:tcPr>
          <w:p w:rsidR="000A7BF4" w:rsidRDefault="001B4098">
            <w:r>
              <w:rPr>
                <w:noProof/>
              </w:rPr>
              <w:drawing>
                <wp:inline distT="0" distB="0" distL="114300" distR="114300">
                  <wp:extent cx="2566670" cy="1443355"/>
                  <wp:effectExtent l="0" t="0" r="5080" b="4445"/>
                  <wp:docPr id="20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52"/>
                          <pic:cNvPicPr>
                            <a:picLocks noChangeAspect="1"/>
                          </pic:cNvPicPr>
                        </pic:nvPicPr>
                        <pic:blipFill>
                          <a:blip r:embed="rId47"/>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1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53"/>
                          <pic:cNvPicPr>
                            <a:picLocks noChangeAspect="1"/>
                          </pic:cNvPicPr>
                        </pic:nvPicPr>
                        <pic:blipFill>
                          <a:blip r:embed="rId48"/>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3367"/>
        </w:trPr>
        <w:tc>
          <w:tcPr>
            <w:tcW w:w="4261" w:type="dxa"/>
          </w:tcPr>
          <w:p w:rsidR="000A7BF4" w:rsidRDefault="001B4098">
            <w:r>
              <w:rPr>
                <w:noProof/>
              </w:rPr>
              <w:drawing>
                <wp:inline distT="0" distB="0" distL="114300" distR="114300">
                  <wp:extent cx="2566670" cy="1443355"/>
                  <wp:effectExtent l="0" t="0" r="5080" b="4445"/>
                  <wp:docPr id="21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54"/>
                          <pic:cNvPicPr>
                            <a:picLocks noChangeAspect="1"/>
                          </pic:cNvPicPr>
                        </pic:nvPicPr>
                        <pic:blipFill>
                          <a:blip r:embed="rId49"/>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1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55"/>
                          <pic:cNvPicPr>
                            <a:picLocks noChangeAspect="1"/>
                          </pic:cNvPicPr>
                        </pic:nvPicPr>
                        <pic:blipFill>
                          <a:blip r:embed="rId50"/>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514"/>
        </w:trPr>
        <w:tc>
          <w:tcPr>
            <w:tcW w:w="4261" w:type="dxa"/>
          </w:tcPr>
          <w:p w:rsidR="000A7BF4" w:rsidRDefault="001B4098">
            <w:r>
              <w:rPr>
                <w:noProof/>
              </w:rPr>
              <w:drawing>
                <wp:inline distT="0" distB="0" distL="114300" distR="114300">
                  <wp:extent cx="2566670" cy="1443355"/>
                  <wp:effectExtent l="0" t="0" r="5080" b="4445"/>
                  <wp:docPr id="213"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56"/>
                          <pic:cNvPicPr>
                            <a:picLocks noChangeAspect="1"/>
                          </pic:cNvPicPr>
                        </pic:nvPicPr>
                        <pic:blipFill>
                          <a:blip r:embed="rId51"/>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1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57"/>
                          <pic:cNvPicPr>
                            <a:picLocks noChangeAspect="1"/>
                          </pic:cNvPicPr>
                        </pic:nvPicPr>
                        <pic:blipFill>
                          <a:blip r:embed="rId52"/>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471"/>
        </w:trPr>
        <w:tc>
          <w:tcPr>
            <w:tcW w:w="4261" w:type="dxa"/>
          </w:tcPr>
          <w:p w:rsidR="000A7BF4" w:rsidRDefault="001B4098">
            <w:r>
              <w:rPr>
                <w:noProof/>
              </w:rPr>
              <w:lastRenderedPageBreak/>
              <w:drawing>
                <wp:inline distT="0" distB="0" distL="114300" distR="114300">
                  <wp:extent cx="2566670" cy="1443355"/>
                  <wp:effectExtent l="0" t="0" r="5080" b="4445"/>
                  <wp:docPr id="215"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58"/>
                          <pic:cNvPicPr>
                            <a:picLocks noChangeAspect="1"/>
                          </pic:cNvPicPr>
                        </pic:nvPicPr>
                        <pic:blipFill>
                          <a:blip r:embed="rId53"/>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16"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59"/>
                          <pic:cNvPicPr>
                            <a:picLocks noChangeAspect="1"/>
                          </pic:cNvPicPr>
                        </pic:nvPicPr>
                        <pic:blipFill>
                          <a:blip r:embed="rId54"/>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481"/>
        </w:trPr>
        <w:tc>
          <w:tcPr>
            <w:tcW w:w="4261" w:type="dxa"/>
          </w:tcPr>
          <w:p w:rsidR="000A7BF4" w:rsidRDefault="001B4098">
            <w:r>
              <w:rPr>
                <w:noProof/>
              </w:rPr>
              <w:drawing>
                <wp:inline distT="0" distB="0" distL="114300" distR="114300">
                  <wp:extent cx="2566670" cy="1443355"/>
                  <wp:effectExtent l="0" t="0" r="5080" b="4445"/>
                  <wp:docPr id="21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60"/>
                          <pic:cNvPicPr>
                            <a:picLocks noChangeAspect="1"/>
                          </pic:cNvPicPr>
                        </pic:nvPicPr>
                        <pic:blipFill>
                          <a:blip r:embed="rId55"/>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3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61"/>
                          <pic:cNvPicPr>
                            <a:picLocks noChangeAspect="1"/>
                          </pic:cNvPicPr>
                        </pic:nvPicPr>
                        <pic:blipFill>
                          <a:blip r:embed="rId56"/>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676"/>
        </w:trPr>
        <w:tc>
          <w:tcPr>
            <w:tcW w:w="4261" w:type="dxa"/>
          </w:tcPr>
          <w:p w:rsidR="000A7BF4" w:rsidRDefault="001B4098">
            <w:r>
              <w:rPr>
                <w:noProof/>
              </w:rPr>
              <w:drawing>
                <wp:inline distT="0" distB="0" distL="114300" distR="114300">
                  <wp:extent cx="2566670" cy="1443355"/>
                  <wp:effectExtent l="0" t="0" r="5080" b="4445"/>
                  <wp:docPr id="23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62"/>
                          <pic:cNvPicPr>
                            <a:picLocks noChangeAspect="1"/>
                          </pic:cNvPicPr>
                        </pic:nvPicPr>
                        <pic:blipFill>
                          <a:blip r:embed="rId57"/>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38"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63"/>
                          <pic:cNvPicPr>
                            <a:picLocks noChangeAspect="1"/>
                          </pic:cNvPicPr>
                        </pic:nvPicPr>
                        <pic:blipFill>
                          <a:blip r:embed="rId58"/>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39"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64"/>
                          <pic:cNvPicPr>
                            <a:picLocks noChangeAspect="1"/>
                          </pic:cNvPicPr>
                        </pic:nvPicPr>
                        <pic:blipFill>
                          <a:blip r:embed="rId59"/>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40"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65"/>
                          <pic:cNvPicPr>
                            <a:picLocks noChangeAspect="1"/>
                          </pic:cNvPicPr>
                        </pic:nvPicPr>
                        <pic:blipFill>
                          <a:blip r:embed="rId60"/>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4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66"/>
                          <pic:cNvPicPr>
                            <a:picLocks noChangeAspect="1"/>
                          </pic:cNvPicPr>
                        </pic:nvPicPr>
                        <pic:blipFill>
                          <a:blip r:embed="rId61"/>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42"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67"/>
                          <pic:cNvPicPr>
                            <a:picLocks noChangeAspect="1"/>
                          </pic:cNvPicPr>
                        </pic:nvPicPr>
                        <pic:blipFill>
                          <a:blip r:embed="rId62"/>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lastRenderedPageBreak/>
              <w:drawing>
                <wp:inline distT="0" distB="0" distL="114300" distR="114300">
                  <wp:extent cx="2566670" cy="1443355"/>
                  <wp:effectExtent l="0" t="0" r="5080" b="4445"/>
                  <wp:docPr id="243"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68"/>
                          <pic:cNvPicPr>
                            <a:picLocks noChangeAspect="1"/>
                          </pic:cNvPicPr>
                        </pic:nvPicPr>
                        <pic:blipFill>
                          <a:blip r:embed="rId63"/>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4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69"/>
                          <pic:cNvPicPr>
                            <a:picLocks noChangeAspect="1"/>
                          </pic:cNvPicPr>
                        </pic:nvPicPr>
                        <pic:blipFill>
                          <a:blip r:embed="rId64"/>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4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70"/>
                          <pic:cNvPicPr>
                            <a:picLocks noChangeAspect="1"/>
                          </pic:cNvPicPr>
                        </pic:nvPicPr>
                        <pic:blipFill>
                          <a:blip r:embed="rId65"/>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5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71"/>
                          <pic:cNvPicPr>
                            <a:picLocks noChangeAspect="1"/>
                          </pic:cNvPicPr>
                        </pic:nvPicPr>
                        <pic:blipFill>
                          <a:blip r:embed="rId66"/>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51"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72"/>
                          <pic:cNvPicPr>
                            <a:picLocks noChangeAspect="1"/>
                          </pic:cNvPicPr>
                        </pic:nvPicPr>
                        <pic:blipFill>
                          <a:blip r:embed="rId67"/>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5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73"/>
                          <pic:cNvPicPr>
                            <a:picLocks noChangeAspect="1"/>
                          </pic:cNvPicPr>
                        </pic:nvPicPr>
                        <pic:blipFill>
                          <a:blip r:embed="rId68"/>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5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74"/>
                          <pic:cNvPicPr>
                            <a:picLocks noChangeAspect="1"/>
                          </pic:cNvPicPr>
                        </pic:nvPicPr>
                        <pic:blipFill>
                          <a:blip r:embed="rId69"/>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5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75"/>
                          <pic:cNvPicPr>
                            <a:picLocks noChangeAspect="1"/>
                          </pic:cNvPicPr>
                        </pic:nvPicPr>
                        <pic:blipFill>
                          <a:blip r:embed="rId70"/>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1B4098">
            <w:r>
              <w:rPr>
                <w:noProof/>
              </w:rPr>
              <w:drawing>
                <wp:inline distT="0" distB="0" distL="114300" distR="114300">
                  <wp:extent cx="2566670" cy="1443355"/>
                  <wp:effectExtent l="0" t="0" r="5080" b="4445"/>
                  <wp:docPr id="25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76"/>
                          <pic:cNvPicPr>
                            <a:picLocks noChangeAspect="1"/>
                          </pic:cNvPicPr>
                        </pic:nvPicPr>
                        <pic:blipFill>
                          <a:blip r:embed="rId71"/>
                          <a:stretch>
                            <a:fillRect/>
                          </a:stretch>
                        </pic:blipFill>
                        <pic:spPr>
                          <a:xfrm>
                            <a:off x="0" y="0"/>
                            <a:ext cx="2566670" cy="1443355"/>
                          </a:xfrm>
                          <a:prstGeom prst="rect">
                            <a:avLst/>
                          </a:prstGeom>
                          <a:noFill/>
                          <a:ln>
                            <a:noFill/>
                          </a:ln>
                        </pic:spPr>
                      </pic:pic>
                    </a:graphicData>
                  </a:graphic>
                </wp:inline>
              </w:drawing>
            </w:r>
          </w:p>
        </w:tc>
        <w:tc>
          <w:tcPr>
            <w:tcW w:w="4261" w:type="dxa"/>
            <w:gridSpan w:val="2"/>
          </w:tcPr>
          <w:p w:rsidR="000A7BF4" w:rsidRDefault="001B4098">
            <w:r>
              <w:rPr>
                <w:noProof/>
              </w:rPr>
              <w:drawing>
                <wp:inline distT="0" distB="0" distL="114300" distR="114300">
                  <wp:extent cx="2566670" cy="1443355"/>
                  <wp:effectExtent l="0" t="0" r="5080" b="4445"/>
                  <wp:docPr id="25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77"/>
                          <pic:cNvPicPr>
                            <a:picLocks noChangeAspect="1"/>
                          </pic:cNvPicPr>
                        </pic:nvPicPr>
                        <pic:blipFill>
                          <a:blip r:embed="rId72"/>
                          <a:stretch>
                            <a:fillRect/>
                          </a:stretch>
                        </pic:blipFill>
                        <pic:spPr>
                          <a:xfrm>
                            <a:off x="0" y="0"/>
                            <a:ext cx="2566670" cy="1443355"/>
                          </a:xfrm>
                          <a:prstGeom prst="rect">
                            <a:avLst/>
                          </a:prstGeom>
                          <a:noFill/>
                          <a:ln>
                            <a:noFill/>
                          </a:ln>
                        </pic:spPr>
                      </pic:pic>
                    </a:graphicData>
                  </a:graphic>
                </wp:inline>
              </w:drawing>
            </w:r>
          </w:p>
        </w:tc>
      </w:tr>
      <w:tr w:rsidR="000A7BF4">
        <w:trPr>
          <w:gridAfter w:val="1"/>
          <w:wAfter w:w="18" w:type="dxa"/>
          <w:trHeight w:val="2751"/>
        </w:trPr>
        <w:tc>
          <w:tcPr>
            <w:tcW w:w="4261" w:type="dxa"/>
          </w:tcPr>
          <w:p w:rsidR="000A7BF4" w:rsidRDefault="000A7BF4"/>
        </w:tc>
        <w:tc>
          <w:tcPr>
            <w:tcW w:w="4261" w:type="dxa"/>
            <w:gridSpan w:val="2"/>
          </w:tcPr>
          <w:p w:rsidR="000A7BF4" w:rsidRDefault="000A7BF4"/>
        </w:tc>
      </w:tr>
    </w:tbl>
    <w:p w:rsidR="000A7BF4" w:rsidRDefault="000A7BF4">
      <w:pPr>
        <w:rPr>
          <w:rFonts w:hint="eastAsia"/>
        </w:rPr>
      </w:pPr>
    </w:p>
    <w:p w:rsidR="000A7BF4" w:rsidRDefault="001B4098">
      <w:pPr>
        <w:pStyle w:val="a6"/>
        <w:spacing w:before="0" w:beforeAutospacing="0" w:after="0" w:afterAutospacing="0"/>
        <w:jc w:val="center"/>
        <w:rPr>
          <w:rFonts w:ascii="黑体" w:eastAsia="黑体" w:cs="黑体"/>
          <w:color w:val="333333"/>
          <w:spacing w:val="8"/>
          <w:sz w:val="44"/>
          <w:szCs w:val="44"/>
          <w:shd w:val="clear" w:color="auto" w:fill="FFFFFF"/>
        </w:rPr>
      </w:pPr>
      <w:r>
        <w:rPr>
          <w:noProof/>
          <w:sz w:val="18"/>
        </w:rPr>
        <mc:AlternateContent>
          <mc:Choice Requires="wps">
            <w:drawing>
              <wp:anchor distT="0" distB="0" distL="114300" distR="114300" simplePos="0" relativeHeight="251664384" behindDoc="0" locked="0" layoutInCell="1" allowOverlap="1">
                <wp:simplePos x="0" y="0"/>
                <wp:positionH relativeFrom="column">
                  <wp:posOffset>-5715</wp:posOffset>
                </wp:positionH>
                <wp:positionV relativeFrom="paragraph">
                  <wp:posOffset>331470</wp:posOffset>
                </wp:positionV>
                <wp:extent cx="1475740" cy="562610"/>
                <wp:effectExtent l="13970" t="13970" r="15240" b="33020"/>
                <wp:wrapNone/>
                <wp:docPr id="2" name="文本框 2"/>
                <wp:cNvGraphicFramePr/>
                <a:graphic xmlns:a="http://schemas.openxmlformats.org/drawingml/2006/main">
                  <a:graphicData uri="http://schemas.microsoft.com/office/word/2010/wordprocessingShape">
                    <wps:wsp>
                      <wps:cNvSpPr txBox="1"/>
                      <wps:spPr>
                        <a:xfrm>
                          <a:off x="0" y="0"/>
                          <a:ext cx="1475740" cy="5626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导师推荐</w:t>
                            </w:r>
                            <w:r>
                              <w:rPr>
                                <w:noProof/>
                                <w:sz w:val="18"/>
                              </w:rPr>
                              <w:drawing>
                                <wp:inline distT="0" distB="0" distL="114300" distR="114300">
                                  <wp:extent cx="7411085" cy="10482580"/>
                                  <wp:effectExtent l="0" t="0" r="18415" b="13970"/>
                                  <wp:docPr id="3"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 o:spid="_x0000_s1032" type="#_x0000_t202" style="position:absolute;left:0;text-align:left;margin-left:-.45pt;margin-top:26.1pt;width:116.2pt;height:44.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导师推荐</w:t>
                      </w:r>
                      <w:r>
                        <w:rPr>
                          <w:noProof/>
                          <w:sz w:val="18"/>
                        </w:rPr>
                        <w:drawing>
                          <wp:inline distT="0" distB="0" distL="114300" distR="114300">
                            <wp:extent cx="7411085" cy="10482580"/>
                            <wp:effectExtent l="0" t="0" r="18415" b="13970"/>
                            <wp:docPr id="3"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v:textbox>
              </v:shape>
            </w:pict>
          </mc:Fallback>
        </mc:AlternateContent>
      </w:r>
    </w:p>
    <w:p w:rsidR="000A7BF4" w:rsidRDefault="000A7BF4">
      <w:pPr>
        <w:pStyle w:val="a6"/>
        <w:spacing w:before="0" w:beforeAutospacing="0" w:after="0" w:afterAutospacing="0"/>
        <w:jc w:val="center"/>
        <w:rPr>
          <w:rFonts w:ascii="黑体" w:eastAsia="黑体" w:cs="黑体"/>
          <w:color w:val="333333"/>
          <w:spacing w:val="8"/>
          <w:sz w:val="44"/>
          <w:szCs w:val="44"/>
          <w:shd w:val="clear" w:color="auto" w:fill="FFFFFF"/>
        </w:rPr>
      </w:pPr>
    </w:p>
    <w:p w:rsidR="000A7BF4" w:rsidRDefault="000A7BF4">
      <w:pPr>
        <w:pStyle w:val="a6"/>
        <w:spacing w:before="0" w:beforeAutospacing="0" w:after="0" w:afterAutospacing="0"/>
        <w:jc w:val="center"/>
        <w:rPr>
          <w:rFonts w:ascii="黑体" w:eastAsia="黑体" w:cs="黑体"/>
          <w:color w:val="333333"/>
          <w:spacing w:val="8"/>
          <w:sz w:val="44"/>
          <w:szCs w:val="44"/>
          <w:shd w:val="clear" w:color="auto" w:fill="FFFFFF"/>
        </w:rPr>
      </w:pPr>
    </w:p>
    <w:p w:rsidR="000A7BF4" w:rsidRDefault="001B4098">
      <w:pPr>
        <w:pStyle w:val="a6"/>
        <w:spacing w:before="0" w:beforeAutospacing="0" w:after="0" w:afterAutospacing="0"/>
        <w:jc w:val="center"/>
        <w:rPr>
          <w:rFonts w:ascii="黑体" w:eastAsia="黑体" w:cs="黑体"/>
          <w:color w:val="333333"/>
          <w:spacing w:val="8"/>
          <w:sz w:val="44"/>
          <w:szCs w:val="44"/>
          <w:shd w:val="clear" w:color="auto" w:fill="FFFFFF"/>
        </w:rPr>
      </w:pPr>
      <w:r>
        <w:rPr>
          <w:rFonts w:ascii="黑体" w:eastAsia="黑体" w:cs="黑体"/>
          <w:color w:val="333333"/>
          <w:spacing w:val="8"/>
          <w:sz w:val="44"/>
          <w:szCs w:val="44"/>
          <w:shd w:val="clear" w:color="auto" w:fill="FFFFFF"/>
        </w:rPr>
        <w:t>当前中小学教师教学设计的诊断分析</w:t>
      </w:r>
    </w:p>
    <w:p w:rsidR="000A7BF4" w:rsidRDefault="001B4098">
      <w:pPr>
        <w:pStyle w:val="a6"/>
        <w:spacing w:before="0" w:beforeAutospacing="0" w:after="0" w:afterAutospacing="0"/>
        <w:ind w:firstLineChars="200" w:firstLine="512"/>
        <w:jc w:val="center"/>
        <w:rPr>
          <w:rFonts w:ascii="黑体" w:eastAsia="黑体" w:cs="黑体"/>
          <w:color w:val="333333"/>
          <w:spacing w:val="8"/>
          <w:sz w:val="44"/>
          <w:szCs w:val="44"/>
          <w:shd w:val="clear" w:color="auto" w:fill="FFFFFF"/>
        </w:rPr>
      </w:pPr>
      <w:proofErr w:type="gramStart"/>
      <w:r>
        <w:rPr>
          <w:rFonts w:ascii="楷体" w:eastAsia="楷体" w:hAnsi="楷体" w:cs="楷体" w:hint="eastAsia"/>
          <w:color w:val="333333"/>
          <w:spacing w:val="8"/>
          <w:shd w:val="clear" w:color="auto" w:fill="FFFFFF"/>
        </w:rPr>
        <w:t>胡定荣</w:t>
      </w:r>
      <w:proofErr w:type="gramEnd"/>
      <w:r>
        <w:rPr>
          <w:rFonts w:ascii="楷体" w:eastAsia="楷体" w:hAnsi="楷体" w:cs="楷体" w:hint="eastAsia"/>
          <w:color w:val="333333"/>
          <w:spacing w:val="8"/>
          <w:shd w:val="clear" w:color="auto" w:fill="FFFFFF"/>
        </w:rPr>
        <w:t xml:space="preserve">  北京师范大学教育学部课程教学研究院</w: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pStyle w:val="a6"/>
        <w:snapToGrid w:val="0"/>
        <w:spacing w:before="0" w:beforeAutospacing="0" w:after="0" w:afterAutospacing="0" w:line="360" w:lineRule="auto"/>
        <w:ind w:firstLine="420"/>
        <w:jc w:val="both"/>
        <w:rPr>
          <w:color w:val="333333"/>
          <w:spacing w:val="8"/>
        </w:rPr>
      </w:pPr>
      <w:r>
        <w:rPr>
          <w:rFonts w:hint="eastAsia"/>
          <w:color w:val="333333"/>
          <w:spacing w:val="8"/>
          <w:shd w:val="clear" w:color="auto" w:fill="FFFFFF"/>
        </w:rPr>
        <w:t>教学设计是教师在教学活动前为了达成教学目标，依据教与学的原理对教学活动做出的系统规划和决定。根据教学设计的定义，我们认为，有效的教学设计有以下特点：（1）有效的教学设计以实现理想的学习结果为目的，不重教师教了什么，</w:t>
      </w:r>
      <w:proofErr w:type="gramStart"/>
      <w:r>
        <w:rPr>
          <w:rFonts w:hint="eastAsia"/>
          <w:color w:val="333333"/>
          <w:spacing w:val="8"/>
          <w:shd w:val="clear" w:color="auto" w:fill="FFFFFF"/>
        </w:rPr>
        <w:t>重学生</w:t>
      </w:r>
      <w:proofErr w:type="gramEnd"/>
      <w:r>
        <w:rPr>
          <w:rFonts w:hint="eastAsia"/>
          <w:color w:val="333333"/>
          <w:spacing w:val="8"/>
          <w:shd w:val="clear" w:color="auto" w:fill="FFFFFF"/>
        </w:rPr>
        <w:t>学会了什么；（2）有效的教学设计是理性自觉的活动，要依靠教学原理，不单靠个人直觉和经验；（3）有效的教学设计是对教学要素</w:t>
      </w:r>
      <w:proofErr w:type="gramStart"/>
      <w:r>
        <w:rPr>
          <w:rFonts w:hint="eastAsia"/>
          <w:color w:val="333333"/>
          <w:spacing w:val="8"/>
          <w:shd w:val="clear" w:color="auto" w:fill="FFFFFF"/>
        </w:rPr>
        <w:t>作出</w:t>
      </w:r>
      <w:proofErr w:type="gramEnd"/>
      <w:r>
        <w:rPr>
          <w:rFonts w:hint="eastAsia"/>
          <w:color w:val="333333"/>
          <w:spacing w:val="8"/>
          <w:shd w:val="clear" w:color="auto" w:fill="FFFFFF"/>
        </w:rPr>
        <w:t>的整体分析、规划和决策，具体包括教材中的教学内容分析，学生学习实际分析，教学目标的设计，教学过程方法、手段的安排以及教学目标达成的检验。</w:t>
      </w:r>
    </w:p>
    <w:p w:rsidR="000A7BF4" w:rsidRDefault="001B4098">
      <w:pPr>
        <w:pStyle w:val="a6"/>
        <w:snapToGrid w:val="0"/>
        <w:spacing w:before="0" w:beforeAutospacing="0" w:after="0" w:afterAutospacing="0" w:line="360" w:lineRule="auto"/>
        <w:ind w:firstLine="420"/>
        <w:jc w:val="both"/>
        <w:rPr>
          <w:color w:val="333333"/>
          <w:spacing w:val="8"/>
        </w:rPr>
      </w:pPr>
      <w:r>
        <w:rPr>
          <w:rFonts w:hint="eastAsia"/>
          <w:color w:val="333333"/>
          <w:spacing w:val="8"/>
        </w:rPr>
        <w:t>目前，各个地方在教师教学设计的表格中都要求教师写出本节课的指导思想和理论依据、教学背景分析（教材、学生、教师特点分析）、教学目标、教学方式、教学过程和学习效果评价。这实际上是根据有效教学设计的要求</w:t>
      </w:r>
      <w:proofErr w:type="gramStart"/>
      <w:r>
        <w:rPr>
          <w:rFonts w:hint="eastAsia"/>
          <w:color w:val="333333"/>
          <w:spacing w:val="8"/>
        </w:rPr>
        <w:t>作出</w:t>
      </w:r>
      <w:proofErr w:type="gramEnd"/>
      <w:r>
        <w:rPr>
          <w:rFonts w:hint="eastAsia"/>
          <w:color w:val="333333"/>
          <w:spacing w:val="8"/>
        </w:rPr>
        <w:t>的安排，但是，多数教师并不太理解这些要素的实质和设计要求。</w:t>
      </w:r>
    </w:p>
    <w:p w:rsidR="000A7BF4" w:rsidRDefault="001B4098">
      <w:pPr>
        <w:pStyle w:val="a6"/>
        <w:snapToGrid w:val="0"/>
        <w:spacing w:before="0" w:beforeAutospacing="0" w:after="0" w:afterAutospacing="0" w:line="360" w:lineRule="auto"/>
        <w:ind w:firstLine="420"/>
        <w:jc w:val="both"/>
        <w:rPr>
          <w:color w:val="333333"/>
          <w:spacing w:val="8"/>
        </w:rPr>
      </w:pPr>
      <w:r>
        <w:rPr>
          <w:rFonts w:hint="eastAsia"/>
          <w:color w:val="333333"/>
          <w:spacing w:val="8"/>
        </w:rPr>
        <w:t>本文根据有效教学设计的特征，通过问卷、访谈调查和教师教学设计方案文本的内容分析，对教师教学设计要素进行诊断分析，发现中小学教师的教学设计存在以下方面的问题。</w:t>
      </w:r>
    </w:p>
    <w:p w:rsidR="000A7BF4" w:rsidRDefault="001B4098">
      <w:pPr>
        <w:pStyle w:val="a6"/>
        <w:snapToGrid w:val="0"/>
        <w:spacing w:before="0" w:beforeAutospacing="0" w:after="0" w:afterAutospacing="0" w:line="360" w:lineRule="auto"/>
        <w:jc w:val="both"/>
        <w:rPr>
          <w:rFonts w:ascii="黑体" w:eastAsia="黑体" w:hAnsi="黑体" w:cs="黑体"/>
          <w:color w:val="333333"/>
          <w:spacing w:val="8"/>
          <w:sz w:val="28"/>
          <w:szCs w:val="28"/>
        </w:rPr>
      </w:pPr>
      <w:r>
        <w:rPr>
          <w:rStyle w:val="a8"/>
          <w:rFonts w:hint="eastAsia"/>
          <w:color w:val="333333"/>
          <w:spacing w:val="8"/>
        </w:rPr>
        <w:lastRenderedPageBreak/>
        <w:t xml:space="preserve">  </w:t>
      </w:r>
      <w:r>
        <w:rPr>
          <w:rStyle w:val="a8"/>
          <w:rFonts w:ascii="黑体" w:eastAsia="黑体" w:hAnsi="黑体" w:cs="黑体" w:hint="eastAsia"/>
          <w:color w:val="333333"/>
          <w:spacing w:val="8"/>
          <w:sz w:val="28"/>
          <w:szCs w:val="28"/>
        </w:rPr>
        <w:t>一、指导思想上依据个人经验，缺乏理论自觉</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rPr>
        <w:t>教学活动需要就为什么教、教什么、怎么教的问题</w:t>
      </w:r>
      <w:proofErr w:type="gramStart"/>
      <w:r>
        <w:rPr>
          <w:rFonts w:hint="eastAsia"/>
          <w:color w:val="333333"/>
          <w:spacing w:val="8"/>
        </w:rPr>
        <w:t>作出</w:t>
      </w:r>
      <w:proofErr w:type="gramEnd"/>
      <w:r>
        <w:rPr>
          <w:rFonts w:hint="eastAsia"/>
          <w:color w:val="333333"/>
          <w:spacing w:val="8"/>
        </w:rPr>
        <w:t>决定。有效的教学设计是在教学理论指导下的教学规划和决定。同样的教学内容和学生，往往因为教师教学设计指导思想的不同而产生不同的教学效果。那么，教师在做教学活动的决定时，到底依据什么？是个人的经验还是有逻辑的理论？教师们是否有足够的理论自觉？</w: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和教师们的集体备课过程中，笔者发现许多教师教学指导思想处于一种不自觉或无意识状态。教师们一般不愿讨论教学设计的指导思想，认为都差不多，或者说不重要。教师们的教学指导思想一般会写什么？经过调查，教师们一般会写上建构主义学习理论和新课标的要求。至于为什么要写新课标和建构主义？它们的具体思想是什么？用这种思想来指导教学活动的什么？教师们并不十分了然，只是看大家都这么写，自己也就这么写。下面是某教师所写的《陋室铭》一课的教学设计指导思想，我们来进行分析。</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ascii="楷体" w:eastAsia="楷体" w:hAnsi="楷体" w:cs="楷体" w:hint="eastAsia"/>
          <w:color w:val="333333"/>
          <w:spacing w:val="8"/>
          <w:shd w:val="clear" w:color="auto" w:fill="FFFFFF"/>
        </w:rPr>
        <w:t>新课标指出：教师是学习的组织者指导者，而学生才是学习的主体。根据这一思想，我把学习的主动权交还给学生，让学生通过合作学习的方式，解决在学习中遇到的问题，培养学生独立思考的习惯。课文内容表现了作者安贫乐道坚持操守的高尚品质，学生在阅读品味课文的同时，受到作者高尚精神的熏陶。</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从上面任课教师对教学指导思想的表述来看，我们可以发现，这位任课教师的教学指导思想并不明确，存在把教学设计指导思想和教学工作要求（新课标）、教学内容（课文内容表现了作者安贫乐道坚持操守的高尚品质，学生在阅读品味课文的同时，受到作者高尚精神的熏陶）混为一谈的问题。同时，这位教师的教学指导思想不完整，仅仅谈到了教学过程的指导思想，忽视了教学目标和内容的指导思想。而为什么教的问题，恰恰是教学设计首先要考虑的问题。</w:t>
      </w:r>
    </w:p>
    <w:p w:rsidR="000A7BF4" w:rsidRDefault="001B4098">
      <w:pPr>
        <w:pStyle w:val="a6"/>
        <w:snapToGrid w:val="0"/>
        <w:spacing w:before="0" w:beforeAutospacing="0" w:after="0" w:afterAutospacing="0" w:line="360" w:lineRule="auto"/>
        <w:ind w:firstLine="420"/>
        <w:jc w:val="both"/>
        <w:rPr>
          <w:color w:val="333333"/>
          <w:spacing w:val="8"/>
          <w:shd w:val="clear" w:color="auto" w:fill="FFFFFF"/>
        </w:rPr>
      </w:pPr>
      <w:r>
        <w:rPr>
          <w:rFonts w:hint="eastAsia"/>
          <w:color w:val="333333"/>
          <w:spacing w:val="8"/>
          <w:shd w:val="clear" w:color="auto" w:fill="FFFFFF"/>
        </w:rPr>
        <w:t>在教师的教学设计方案中，我们还发现，尽管教师写出了教学设计的指导思想，但是，在教学过程中的实际安排和指导思想之间并不一致，存在</w:t>
      </w:r>
      <w:r>
        <w:rPr>
          <w:rFonts w:hint="eastAsia"/>
          <w:color w:val="333333"/>
          <w:spacing w:val="8"/>
          <w:shd w:val="clear" w:color="auto" w:fill="FFFFFF"/>
        </w:rPr>
        <w:lastRenderedPageBreak/>
        <w:t>教师倡导的外显理论与教师奉行的内</w:t>
      </w:r>
      <w:proofErr w:type="gramStart"/>
      <w:r>
        <w:rPr>
          <w:rFonts w:hint="eastAsia"/>
          <w:color w:val="333333"/>
          <w:spacing w:val="8"/>
          <w:shd w:val="clear" w:color="auto" w:fill="FFFFFF"/>
        </w:rPr>
        <w:t>隐理论</w:t>
      </w:r>
      <w:proofErr w:type="gramEnd"/>
      <w:r>
        <w:rPr>
          <w:rFonts w:hint="eastAsia"/>
          <w:color w:val="333333"/>
          <w:spacing w:val="8"/>
          <w:shd w:val="clear" w:color="auto" w:fill="FFFFFF"/>
        </w:rPr>
        <w:t>的冲突。对此，教师并不自觉。以《陋室铭》一课为例，我们对教师教学设计思想和教学过程的进行了以下对比。</w: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tbl>
      <w:tblPr>
        <w:tblW w:w="9240" w:type="dxa"/>
        <w:shd w:val="clear" w:color="auto" w:fill="FFFFFF"/>
        <w:tblLayout w:type="fixed"/>
        <w:tblCellMar>
          <w:left w:w="0" w:type="dxa"/>
          <w:right w:w="0" w:type="dxa"/>
        </w:tblCellMar>
        <w:tblLook w:val="04A0" w:firstRow="1" w:lastRow="0" w:firstColumn="1" w:lastColumn="0" w:noHBand="0" w:noVBand="1"/>
      </w:tblPr>
      <w:tblGrid>
        <w:gridCol w:w="2879"/>
        <w:gridCol w:w="6361"/>
      </w:tblGrid>
      <w:tr w:rsidR="000A7BF4">
        <w:trPr>
          <w:trHeight w:val="472"/>
        </w:trPr>
        <w:tc>
          <w:tcPr>
            <w:tcW w:w="2879" w:type="dxa"/>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教学设计思想</w:t>
            </w:r>
          </w:p>
        </w:tc>
        <w:tc>
          <w:tcPr>
            <w:tcW w:w="6361" w:type="dxa"/>
            <w:tcBorders>
              <w:top w:val="single" w:sz="6" w:space="0" w:color="auto"/>
              <w:left w:val="nil"/>
              <w:bottom w:val="single" w:sz="6" w:space="0" w:color="auto"/>
              <w:right w:val="single" w:sz="6" w:space="0" w:color="auto"/>
            </w:tcBorders>
            <w:shd w:val="clear" w:color="auto" w:fill="auto"/>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教学过程</w:t>
            </w:r>
          </w:p>
        </w:tc>
      </w:tr>
      <w:tr w:rsidR="000A7BF4">
        <w:trPr>
          <w:trHeight w:val="3689"/>
        </w:trPr>
        <w:tc>
          <w:tcPr>
            <w:tcW w:w="2879" w:type="dxa"/>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教师是学习的组织者、指导者，而学生才是学习的主体。</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根据这一思想，我把学习的主动权交还给学生，让学生通过合作学习的方式，解决在学习中遇到的问题，培养学生独立思考的习惯。</w:t>
            </w:r>
          </w:p>
        </w:tc>
        <w:tc>
          <w:tcPr>
            <w:tcW w:w="6361" w:type="dxa"/>
            <w:tcBorders>
              <w:top w:val="nil"/>
              <w:left w:val="nil"/>
              <w:bottom w:val="single" w:sz="6" w:space="0" w:color="auto"/>
              <w:right w:val="single" w:sz="6" w:space="0" w:color="auto"/>
            </w:tcBorders>
            <w:shd w:val="clear" w:color="auto" w:fill="auto"/>
            <w:tcMar>
              <w:left w:w="105" w:type="dxa"/>
              <w:right w:w="105" w:type="dxa"/>
            </w:tcMar>
            <w:vAlign w:val="center"/>
          </w:tcPr>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1.  导入，教师介绍 “铭 ” 这种文体，让学生</w:t>
            </w:r>
            <w:proofErr w:type="gramStart"/>
            <w:r>
              <w:rPr>
                <w:rFonts w:ascii="楷体" w:eastAsia="楷体" w:hAnsi="楷体" w:cs="楷体" w:hint="eastAsia"/>
                <w:color w:val="333333"/>
                <w:spacing w:val="8"/>
              </w:rPr>
              <w:t>猜作者</w:t>
            </w:r>
            <w:proofErr w:type="gramEnd"/>
            <w:r>
              <w:rPr>
                <w:rFonts w:ascii="楷体" w:eastAsia="楷体" w:hAnsi="楷体" w:cs="楷体" w:hint="eastAsia"/>
                <w:color w:val="333333"/>
                <w:spacing w:val="8"/>
              </w:rPr>
              <w:t>会为陋室写什么。</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2.  教师</w:t>
            </w:r>
            <w:proofErr w:type="gramStart"/>
            <w:r>
              <w:rPr>
                <w:rFonts w:ascii="楷体" w:eastAsia="楷体" w:hAnsi="楷体" w:cs="楷体" w:hint="eastAsia"/>
                <w:color w:val="333333"/>
                <w:spacing w:val="8"/>
              </w:rPr>
              <w:t>范</w:t>
            </w:r>
            <w:proofErr w:type="gramEnd"/>
            <w:r>
              <w:rPr>
                <w:rFonts w:ascii="楷体" w:eastAsia="楷体" w:hAnsi="楷体" w:cs="楷体" w:hint="eastAsia"/>
                <w:color w:val="333333"/>
                <w:spacing w:val="8"/>
              </w:rPr>
              <w:t>读，学生听读，给生字注音。</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3.  小组合作，利用工具书，根据注释，翻译课文，并归纳文言词语。</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4.  读课文，找出对陋室描写的部分，并概括这部分的内容。</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5.  教师提出问题，学生讨论。</w:t>
            </w:r>
          </w:p>
          <w:p w:rsidR="000A7BF4" w:rsidRDefault="001B4098">
            <w:pPr>
              <w:pStyle w:val="a6"/>
              <w:wordWrap w:val="0"/>
              <w:snapToGrid w:val="0"/>
              <w:spacing w:before="0" w:beforeAutospacing="0" w:after="0" w:afterAutospacing="0" w:line="360" w:lineRule="auto"/>
              <w:jc w:val="both"/>
              <w:rPr>
                <w:rFonts w:ascii="楷体" w:eastAsia="楷体" w:hAnsi="楷体" w:cs="楷体"/>
              </w:rPr>
            </w:pPr>
            <w:r>
              <w:rPr>
                <w:rFonts w:ascii="楷体" w:eastAsia="楷体" w:hAnsi="楷体" w:cs="楷体" w:hint="eastAsia"/>
                <w:color w:val="333333"/>
                <w:spacing w:val="8"/>
              </w:rPr>
              <w:t>6.  学生背诵课文。</w:t>
            </w:r>
          </w:p>
        </w:tc>
      </w:tr>
    </w:tbl>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从上面的对比中我们可以发现，尽管教师教学设计的指导思想是以学生为主体，让学生通过主动的活动来获得知识和情感体验。但是，在教学过程中，教学活动的安排实际上是教师牵着走，学生并不明确活动的目的意图，也没有掌握活动的方法，学生不是教学活动的主体，而是教学活动的被动的执行者。</w:t>
      </w:r>
    </w:p>
    <w:p w:rsidR="000A7BF4" w:rsidRDefault="001B4098">
      <w:pPr>
        <w:pStyle w:val="a6"/>
        <w:snapToGrid w:val="0"/>
        <w:spacing w:before="0" w:beforeAutospacing="0" w:after="0" w:afterAutospacing="0" w:line="360" w:lineRule="auto"/>
        <w:jc w:val="both"/>
        <w:rPr>
          <w:rStyle w:val="a8"/>
          <w:rFonts w:ascii="黑体" w:eastAsia="黑体" w:hAnsi="黑体" w:cs="黑体"/>
          <w:color w:val="333333"/>
          <w:spacing w:val="8"/>
          <w:sz w:val="28"/>
          <w:szCs w:val="28"/>
          <w:shd w:val="clear" w:color="auto" w:fill="FFFFFF"/>
        </w:rPr>
      </w:pPr>
      <w:r>
        <w:rPr>
          <w:rStyle w:val="a8"/>
          <w:rFonts w:hint="eastAsia"/>
          <w:color w:val="333333"/>
          <w:spacing w:val="8"/>
          <w:shd w:val="clear" w:color="auto" w:fill="FFFFFF"/>
        </w:rPr>
        <w:t xml:space="preserve">  </w:t>
      </w:r>
      <w:r>
        <w:rPr>
          <w:rStyle w:val="a8"/>
          <w:rFonts w:ascii="黑体" w:eastAsia="黑体" w:hAnsi="黑体" w:cs="黑体" w:hint="eastAsia"/>
          <w:color w:val="333333"/>
          <w:spacing w:val="8"/>
          <w:sz w:val="28"/>
          <w:szCs w:val="28"/>
          <w:shd w:val="clear" w:color="auto" w:fill="FFFFFF"/>
        </w:rPr>
        <w:t>二、缺乏对教学活动要素的整体、细致地设计</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有效的教学设计是对教学系统的整体规划。那么，中小学教师的教学设计在哪些方面做出了规划？通过与老师备课过程中的非正式访谈，笔者发现，教师们的教学设计规划存在两个方面的问题：</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1. </w:t>
      </w:r>
      <w:r>
        <w:rPr>
          <w:rStyle w:val="a8"/>
          <w:rFonts w:ascii="楷体" w:eastAsia="楷体" w:hAnsi="楷体" w:cs="楷体" w:hint="eastAsia"/>
          <w:color w:val="333333"/>
          <w:spacing w:val="8"/>
          <w:shd w:val="clear" w:color="auto" w:fill="FFFFFF"/>
        </w:rPr>
        <w:t>缺乏总体规划</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有效的教学设计需要对围绕教学目标的达成从教学过程方法手段进行系统设计，目标的制定又需要建立在对教材和学生的需求分析基础上。但</w:t>
      </w:r>
      <w:r>
        <w:rPr>
          <w:rFonts w:hint="eastAsia"/>
          <w:color w:val="333333"/>
          <w:spacing w:val="8"/>
          <w:shd w:val="clear" w:color="auto" w:fill="FFFFFF"/>
        </w:rPr>
        <w:lastRenderedPageBreak/>
        <w:t>是，在教学设计的实践中，我们发现，一些老师不能进行系统的设计，往往只能考虑教学活动的某些要素或环节。如有位教师在反思日记中写道：</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备课对于教师是每日必做之事，老生常谈。备课的重要性以及如何备课，每个师范学校的毕业生在校期间都已经学习过（虽然现在我什么也说不上来，同时还有许多人也什么都说不上来）。但是，到底备课要备哪些内容、如何去准备，我并不知情。因此，备课于我便常有应付。上课呢，随意性很强，属于讲到哪里算哪里。</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我对自己过去的所做很不满意，但我也没有夸大过去的不足，事实的确是这样。</w:t>
      </w:r>
      <w:r>
        <w:rPr>
          <w:rFonts w:ascii="微软雅黑" w:eastAsia="微软雅黑" w:hAnsi="微软雅黑" w:cs="微软雅黑" w:hint="eastAsia"/>
          <w:color w:val="333333"/>
          <w:spacing w:val="8"/>
          <w:shd w:val="clear" w:color="auto" w:fill="FFFFFF"/>
        </w:rPr>
        <w:t>”</w:t>
      </w:r>
    </w:p>
    <w:p w:rsidR="000A7BF4" w:rsidRDefault="001B4098">
      <w:pPr>
        <w:pStyle w:val="a6"/>
        <w:snapToGrid w:val="0"/>
        <w:spacing w:before="0" w:beforeAutospacing="0" w:after="0" w:afterAutospacing="0" w:line="360" w:lineRule="auto"/>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    2. </w:t>
      </w:r>
      <w:r>
        <w:rPr>
          <w:rStyle w:val="a8"/>
          <w:rFonts w:ascii="楷体" w:eastAsia="楷体" w:hAnsi="楷体" w:cs="楷体" w:hint="eastAsia"/>
          <w:color w:val="333333"/>
          <w:spacing w:val="8"/>
          <w:shd w:val="clear" w:color="auto" w:fill="FFFFFF"/>
        </w:rPr>
        <w:t>缺乏细致设计</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近些年来，由于各地都很重视教师教学设计活动，很多教师已经从形式上了解了教学设计的要素，但是，教学设计的每一个要素操作的理由和方法并不知情。很多教师们只是在形式上填写教学设计表格，具体怎么、写什么、效果如何并没有去深究。在平时的教学中，教师们考虑得最多的是完成教学任务，把该教的内容教完。如在访谈中，有位教师说，</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我上课从来不做细致的考虑，只是考虑教学内容有几块，带着思路上课就行了</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实际的教学过程中，我们观察到，由于教师的教学设计缺乏总体规划和细致设计，出现了学生不参与和答非所问的现象；面对学生的回答和提问，由于无准备，教师不敢接招；由于教学设计随意，教师总感觉到教学时间不够用，教学任务难以完成。诸如此类的现象，最终造成课堂教学效果、效率低下。</w:t>
      </w:r>
    </w:p>
    <w:p w:rsidR="000A7BF4" w:rsidRDefault="001B4098">
      <w:pPr>
        <w:pStyle w:val="a6"/>
        <w:snapToGrid w:val="0"/>
        <w:spacing w:before="0" w:beforeAutospacing="0" w:after="0" w:afterAutospacing="0" w:line="360" w:lineRule="auto"/>
        <w:jc w:val="both"/>
        <w:rPr>
          <w:rFonts w:ascii="微软雅黑" w:eastAsia="微软雅黑" w:hAnsi="微软雅黑" w:cs="微软雅黑"/>
          <w:color w:val="333333"/>
          <w:spacing w:val="8"/>
          <w:sz w:val="25"/>
          <w:szCs w:val="25"/>
        </w:rPr>
      </w:pPr>
      <w:r>
        <w:rPr>
          <w:rStyle w:val="a8"/>
          <w:rFonts w:hint="eastAsia"/>
          <w:color w:val="333333"/>
          <w:spacing w:val="8"/>
          <w:shd w:val="clear" w:color="auto" w:fill="FFFFFF"/>
        </w:rPr>
        <w:t xml:space="preserve">  </w:t>
      </w:r>
      <w:r>
        <w:rPr>
          <w:rStyle w:val="a8"/>
          <w:rFonts w:ascii="黑体" w:eastAsia="黑体" w:hAnsi="黑体" w:cs="黑体" w:hint="eastAsia"/>
          <w:color w:val="333333"/>
          <w:spacing w:val="8"/>
          <w:sz w:val="28"/>
          <w:szCs w:val="28"/>
          <w:shd w:val="clear" w:color="auto" w:fill="FFFFFF"/>
        </w:rPr>
        <w:t>三、对教材和教学内容的分析不能抓住本质和核心内容</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人类知识的总量是无限的，学生的时间精力是有限的。因此，有效的教学设计需要吃透教材，抓住教学内容的本质核心内容进行施教，以便提高课堂教学效率。那么，中小学教师是如何进行教学设计的教材分析的？是否存在问题？在笔者和教师们的非正式访谈中，有些学科的教师反映，她们看不懂教材，认为教材不适合教学。为什么会出现这种状况？教师们到底是如何理解和分析教材的？带着这些问题，我们对教师进行了访谈，对</w:t>
      </w:r>
      <w:r>
        <w:rPr>
          <w:rFonts w:hint="eastAsia"/>
          <w:color w:val="333333"/>
          <w:spacing w:val="8"/>
          <w:shd w:val="clear" w:color="auto" w:fill="FFFFFF"/>
        </w:rPr>
        <w:lastRenderedPageBreak/>
        <w:t>教师教材分析的内容进行了分析，结果发现，教师们在教材分析中存在以下问题：</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1. </w:t>
      </w:r>
      <w:r>
        <w:rPr>
          <w:rStyle w:val="a8"/>
          <w:rFonts w:ascii="楷体" w:eastAsia="楷体" w:hAnsi="楷体" w:cs="楷体" w:hint="eastAsia"/>
          <w:color w:val="333333"/>
          <w:spacing w:val="8"/>
          <w:shd w:val="clear" w:color="auto" w:fill="FFFFFF"/>
        </w:rPr>
        <w:t>把教学内容等同于教材内容，不能结合</w:t>
      </w:r>
      <w:proofErr w:type="gramStart"/>
      <w:r>
        <w:rPr>
          <w:rStyle w:val="a8"/>
          <w:rFonts w:ascii="楷体" w:eastAsia="楷体" w:hAnsi="楷体" w:cs="楷体" w:hint="eastAsia"/>
          <w:color w:val="333333"/>
          <w:spacing w:val="8"/>
          <w:shd w:val="clear" w:color="auto" w:fill="FFFFFF"/>
        </w:rPr>
        <w:t>课标要求</w:t>
      </w:r>
      <w:proofErr w:type="gramEnd"/>
      <w:r>
        <w:rPr>
          <w:rStyle w:val="a8"/>
          <w:rFonts w:ascii="楷体" w:eastAsia="楷体" w:hAnsi="楷体" w:cs="楷体" w:hint="eastAsia"/>
          <w:color w:val="333333"/>
          <w:spacing w:val="8"/>
          <w:shd w:val="clear" w:color="auto" w:fill="FFFFFF"/>
        </w:rPr>
        <w:t>和学生实际明确教学内容</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以《陋室铭》一课为例，在教师个人备课和集体过程中，教材分析部分始终未作改变。之所以没有变化，任课教师认为，这是因为</w:t>
      </w:r>
      <w:r>
        <w:rPr>
          <w:rFonts w:ascii="微软雅黑" w:eastAsia="微软雅黑" w:hAnsi="微软雅黑" w:cs="微软雅黑" w:hint="eastAsia"/>
          <w:color w:val="333333"/>
          <w:spacing w:val="8"/>
          <w:shd w:val="clear" w:color="auto" w:fill="FFFFFF"/>
        </w:rPr>
        <w:t> “</w:t>
      </w:r>
      <w:r>
        <w:rPr>
          <w:rFonts w:hint="eastAsia"/>
          <w:color w:val="333333"/>
          <w:spacing w:val="8"/>
          <w:shd w:val="clear" w:color="auto" w:fill="FFFFFF"/>
        </w:rPr>
        <w:t>教材是固定，所选篇目也是固定的，课文在整个教材中的地位已经确定了</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。事实果真如此吗？我们来看这位教师所做的教材分析。</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ascii="楷体" w:eastAsia="楷体" w:hAnsi="楷体" w:cs="楷体" w:hint="eastAsia"/>
          <w:color w:val="333333"/>
          <w:spacing w:val="8"/>
          <w:shd w:val="clear" w:color="auto" w:fill="FFFFFF"/>
        </w:rPr>
        <w:t>《陋室铭》是人教版八年级上册第五单元第</w:t>
      </w:r>
      <w:r>
        <w:rPr>
          <w:rFonts w:ascii="微软雅黑" w:eastAsia="微软雅黑" w:hAnsi="微软雅黑" w:cs="微软雅黑" w:hint="eastAsia"/>
          <w:color w:val="333333"/>
          <w:spacing w:val="8"/>
          <w:shd w:val="clear" w:color="auto" w:fill="FFFFFF"/>
        </w:rPr>
        <w:t>22</w:t>
      </w:r>
      <w:r>
        <w:rPr>
          <w:rFonts w:ascii="楷体" w:eastAsia="楷体" w:hAnsi="楷体" w:cs="楷体" w:hint="eastAsia"/>
          <w:color w:val="333333"/>
          <w:spacing w:val="8"/>
          <w:shd w:val="clear" w:color="auto" w:fill="FFFFFF"/>
        </w:rPr>
        <w:t>课的一篇文言课文。文言文在</w:t>
      </w:r>
      <w:proofErr w:type="gramStart"/>
      <w:r>
        <w:rPr>
          <w:rFonts w:ascii="楷体" w:eastAsia="楷体" w:hAnsi="楷体" w:cs="楷体" w:hint="eastAsia"/>
          <w:color w:val="333333"/>
          <w:spacing w:val="8"/>
          <w:shd w:val="clear" w:color="auto" w:fill="FFFFFF"/>
        </w:rPr>
        <w:t>本册书</w:t>
      </w:r>
      <w:proofErr w:type="gramEnd"/>
      <w:r>
        <w:rPr>
          <w:rFonts w:ascii="楷体" w:eastAsia="楷体" w:hAnsi="楷体" w:cs="楷体" w:hint="eastAsia"/>
          <w:color w:val="333333"/>
          <w:spacing w:val="8"/>
          <w:shd w:val="clear" w:color="auto" w:fill="FFFFFF"/>
        </w:rPr>
        <w:t>中占两个单元，是本学期所要学习的重要内容。也是初中阶段文言文第一次以单元形式出现。《陋室铭》文章比较短小，内容难度适中，结构清晰，学生已初步掌握了一定的文言知识，有自主学习的能力。</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从这位老师进行的教材分析中，我们可以发现以下问题：（</w:t>
      </w:r>
      <w:r>
        <w:rPr>
          <w:rFonts w:ascii="微软雅黑" w:eastAsia="微软雅黑" w:hAnsi="微软雅黑" w:cs="微软雅黑" w:hint="eastAsia"/>
          <w:color w:val="333333"/>
          <w:spacing w:val="8"/>
          <w:shd w:val="clear" w:color="auto" w:fill="FFFFFF"/>
        </w:rPr>
        <w:t>1</w:t>
      </w:r>
      <w:r>
        <w:rPr>
          <w:rFonts w:hint="eastAsia"/>
          <w:color w:val="333333"/>
          <w:spacing w:val="8"/>
          <w:shd w:val="clear" w:color="auto" w:fill="FFFFFF"/>
        </w:rPr>
        <w:t>）有些内容不属于教材分析（学生已初步掌握了一定的文言知识，有自主学习的能力）；（</w:t>
      </w:r>
      <w:r>
        <w:rPr>
          <w:rFonts w:ascii="微软雅黑" w:eastAsia="微软雅黑" w:hAnsi="微软雅黑" w:cs="微软雅黑" w:hint="eastAsia"/>
          <w:color w:val="333333"/>
          <w:spacing w:val="8"/>
          <w:shd w:val="clear" w:color="auto" w:fill="FFFFFF"/>
        </w:rPr>
        <w:t>2</w:t>
      </w:r>
      <w:r>
        <w:rPr>
          <w:rFonts w:hint="eastAsia"/>
          <w:color w:val="333333"/>
          <w:spacing w:val="8"/>
          <w:shd w:val="clear" w:color="auto" w:fill="FFFFFF"/>
        </w:rPr>
        <w:t>）只是揭示了教材的内容特征（《陋室铭》文章比较短小，内容难度适中，结构清晰），没有揭示教材中具体包括哪些教学内容，哪些是重点、难点。</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陋室铭》作为一篇文言文，其教学内容包含了知识（文言实词、虚词、发音、句型的知识、铭的知识等）、技能（文言朗读的技能等）、情感（身处逆境，不畏强权，积极向上的乐观人生态度等）。在教学过程中，把哪些内容作为教学内容，需要结合</w:t>
      </w:r>
      <w:proofErr w:type="gramStart"/>
      <w:r>
        <w:rPr>
          <w:rFonts w:hint="eastAsia"/>
          <w:color w:val="333333"/>
          <w:spacing w:val="8"/>
          <w:shd w:val="clear" w:color="auto" w:fill="FFFFFF"/>
        </w:rPr>
        <w:t>课标要求</w:t>
      </w:r>
      <w:proofErr w:type="gramEnd"/>
      <w:r>
        <w:rPr>
          <w:rFonts w:hint="eastAsia"/>
          <w:color w:val="333333"/>
          <w:spacing w:val="8"/>
          <w:shd w:val="clear" w:color="auto" w:fill="FFFFFF"/>
        </w:rPr>
        <w:t>和学生实际来具体确定，把班上学生应知难会的内容作为教学内容。这并不是确定无疑、一概而论的。如果教师在教材内容分析中不能明确这一点，那么，教师的课堂教学内容就会无限拓展。最终导致教师该教的内容没教，不该教的内容倒花了不少的工夫，加重师生课业负担和降低课堂教学质量。</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2. </w:t>
      </w:r>
      <w:r>
        <w:rPr>
          <w:rStyle w:val="a8"/>
          <w:rFonts w:ascii="楷体" w:eastAsia="楷体" w:hAnsi="楷体" w:cs="楷体" w:hint="eastAsia"/>
          <w:color w:val="333333"/>
          <w:spacing w:val="8"/>
          <w:shd w:val="clear" w:color="auto" w:fill="FFFFFF"/>
        </w:rPr>
        <w:t>不能结合学科知识特点，抓不住本质的教学内容和重点、难点</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lastRenderedPageBreak/>
        <w:t>一个知识单元和一篇课文，要讲的教学内容很多，而教学的时间是有限的。立足有限的教学时间，教学内容必须和学科的本质结合起来，抓住本质的内容和重点难点来进行教学。如语文是用语言文字去表达思想感情的工具，语文教材教学内容的分析应重点围绕教材中用什么样语言文字和表达方法，表达什么样的思想感情，通过教师引导学生品味语言特点，体会表达方法和思想感情，提高语言表达能力、陶冶和提升思想感情。数学是研究现实世界中的数量关系和空间关系的科学。数学教材分析就应重点围绕教材中反映了什么样的数量关系和空间关系来进行。</w:t>
      </w:r>
    </w:p>
    <w:p w:rsidR="000A7BF4" w:rsidRDefault="001B4098">
      <w:pPr>
        <w:pStyle w:val="a6"/>
        <w:snapToGrid w:val="0"/>
        <w:spacing w:before="0" w:beforeAutospacing="0" w:after="0" w:afterAutospacing="0" w:line="360" w:lineRule="auto"/>
        <w:ind w:firstLineChars="200" w:firstLine="594"/>
        <w:jc w:val="both"/>
        <w:rPr>
          <w:rStyle w:val="a8"/>
          <w:rFonts w:ascii="黑体" w:eastAsia="黑体" w:hAnsi="黑体" w:cs="黑体"/>
          <w:color w:val="333333"/>
          <w:spacing w:val="8"/>
          <w:sz w:val="28"/>
          <w:szCs w:val="28"/>
          <w:shd w:val="clear" w:color="auto" w:fill="FFFFFF"/>
        </w:rPr>
      </w:pPr>
      <w:r>
        <w:rPr>
          <w:rStyle w:val="a8"/>
          <w:rFonts w:ascii="黑体" w:eastAsia="黑体" w:hAnsi="黑体" w:cs="黑体" w:hint="eastAsia"/>
          <w:color w:val="333333"/>
          <w:spacing w:val="8"/>
          <w:sz w:val="28"/>
          <w:szCs w:val="28"/>
          <w:shd w:val="clear" w:color="auto" w:fill="FFFFFF"/>
        </w:rPr>
        <w:t>四、不能对学情进行具体、有针对性的分析</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目标的确立不仅需要了解教材中提出的理想的要求，还需要了解学生的实际，保证教学目标的切实可行。这就需要对学生进行学情分析，了解学生已知、已能什么，未知、未能什么，在学生现有经验的基础上帮助学生提升。有效的教学设计是需要了解学生的实际情况，揭示学生实际学习的可能性。那么，中小学教师的教学设计是否考虑到学生的总体情况和具体差异，做出了切合学生实际的教学设计？通过对中小学教师教学设计方案文本的分析和访谈，我们发现，中小学教师的学情分</w:t>
      </w:r>
      <w:proofErr w:type="gramStart"/>
      <w:r>
        <w:rPr>
          <w:rFonts w:hint="eastAsia"/>
          <w:color w:val="333333"/>
          <w:spacing w:val="8"/>
          <w:shd w:val="clear" w:color="auto" w:fill="FFFFFF"/>
        </w:rPr>
        <w:t>析存在</w:t>
      </w:r>
      <w:proofErr w:type="gramEnd"/>
      <w:r>
        <w:rPr>
          <w:rFonts w:hint="eastAsia"/>
          <w:color w:val="333333"/>
          <w:spacing w:val="8"/>
          <w:shd w:val="clear" w:color="auto" w:fill="FFFFFF"/>
        </w:rPr>
        <w:t>以下问题：</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1. </w:t>
      </w:r>
      <w:r>
        <w:rPr>
          <w:rStyle w:val="a8"/>
          <w:rFonts w:ascii="楷体" w:eastAsia="楷体" w:hAnsi="楷体" w:cs="楷体" w:hint="eastAsia"/>
          <w:color w:val="333333"/>
          <w:spacing w:val="8"/>
          <w:shd w:val="clear" w:color="auto" w:fill="FFFFFF"/>
        </w:rPr>
        <w:t>忽视和缺乏学情分析</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在一些教师的教学设计方案中，我们没有发现学情分析的内容。学情分</w:t>
      </w:r>
      <w:proofErr w:type="gramStart"/>
      <w:r>
        <w:rPr>
          <w:rFonts w:hint="eastAsia"/>
          <w:color w:val="333333"/>
          <w:spacing w:val="8"/>
          <w:shd w:val="clear" w:color="auto" w:fill="FFFFFF"/>
        </w:rPr>
        <w:t>析对于</w:t>
      </w:r>
      <w:proofErr w:type="gramEnd"/>
      <w:r>
        <w:rPr>
          <w:rFonts w:hint="eastAsia"/>
          <w:color w:val="333333"/>
          <w:spacing w:val="8"/>
          <w:shd w:val="clear" w:color="auto" w:fill="FFFFFF"/>
        </w:rPr>
        <w:t>教学效果很重要，但是，教师的教学设计中却缺乏这项内容，这是为什么？一位教师在教学反思日记中写到，</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在教学大赛或研究课的教学设计（教案）中一般都有对学情分析的要求。但为什么要有这样的要求，并不是所有教师都能清楚认识；怎么研究，研究什么也不知如何下手。因此，在实际教学中这项要求很难落到实处</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2. </w:t>
      </w:r>
      <w:r>
        <w:rPr>
          <w:rStyle w:val="a8"/>
          <w:rFonts w:ascii="楷体" w:eastAsia="楷体" w:hAnsi="楷体" w:cs="楷体" w:hint="eastAsia"/>
          <w:color w:val="333333"/>
          <w:spacing w:val="8"/>
          <w:shd w:val="clear" w:color="auto" w:fill="FFFFFF"/>
        </w:rPr>
        <w:t>缺乏具体的、有针对性的学情分析</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在一些教师的教学设计方案中，也不乏学生情况分析。但是，从具体内容来看，存在两个方面的问题：（</w:t>
      </w:r>
      <w:r>
        <w:rPr>
          <w:rFonts w:ascii="微软雅黑" w:eastAsia="微软雅黑" w:hAnsi="微软雅黑" w:cs="微软雅黑" w:hint="eastAsia"/>
          <w:color w:val="333333"/>
          <w:spacing w:val="8"/>
          <w:shd w:val="clear" w:color="auto" w:fill="FFFFFF"/>
        </w:rPr>
        <w:t>1</w:t>
      </w:r>
      <w:r>
        <w:rPr>
          <w:rFonts w:hint="eastAsia"/>
          <w:color w:val="333333"/>
          <w:spacing w:val="8"/>
          <w:shd w:val="clear" w:color="auto" w:fill="FFFFFF"/>
        </w:rPr>
        <w:t>）多为学生的笼统的、一般特征或消极特征的描述，不能结合每个学生的情况作具体的知识、能力、情感态度的分析。譬如，一些教师在学情分析中往往写道，学生来自基础薄弱的学校，</w:t>
      </w:r>
      <w:r>
        <w:rPr>
          <w:rFonts w:hint="eastAsia"/>
          <w:color w:val="333333"/>
          <w:spacing w:val="8"/>
          <w:shd w:val="clear" w:color="auto" w:fill="FFFFFF"/>
        </w:rPr>
        <w:lastRenderedPageBreak/>
        <w:t>基础差，学习习惯不好，等等；（</w:t>
      </w:r>
      <w:r>
        <w:rPr>
          <w:rFonts w:ascii="微软雅黑" w:eastAsia="微软雅黑" w:hAnsi="微软雅黑" w:cs="微软雅黑" w:hint="eastAsia"/>
          <w:color w:val="333333"/>
          <w:spacing w:val="8"/>
          <w:shd w:val="clear" w:color="auto" w:fill="FFFFFF"/>
        </w:rPr>
        <w:t>2</w:t>
      </w:r>
      <w:r>
        <w:rPr>
          <w:rFonts w:hint="eastAsia"/>
          <w:color w:val="333333"/>
          <w:spacing w:val="8"/>
          <w:shd w:val="clear" w:color="auto" w:fill="FFFFFF"/>
        </w:rPr>
        <w:t>）不能结合教材教学内容的要求做学情分析。譬如，初中语文《海燕》一课，教师设计的教学重点是品位语言和理解海燕的形象及其象征意义。学</w:t>
      </w:r>
      <w:proofErr w:type="gramStart"/>
      <w:r>
        <w:rPr>
          <w:rFonts w:hint="eastAsia"/>
          <w:color w:val="333333"/>
          <w:spacing w:val="8"/>
          <w:shd w:val="clear" w:color="auto" w:fill="FFFFFF"/>
        </w:rPr>
        <w:t>情分析应围绕</w:t>
      </w:r>
      <w:proofErr w:type="gramEnd"/>
      <w:r>
        <w:rPr>
          <w:rFonts w:hint="eastAsia"/>
          <w:color w:val="333333"/>
          <w:spacing w:val="8"/>
          <w:shd w:val="clear" w:color="auto" w:fill="FFFFFF"/>
        </w:rPr>
        <w:t>学生达到这一要求应具备的知识和能力基础来进行，而教师对学生做出的学情分析却是初二（</w:t>
      </w:r>
      <w:r>
        <w:rPr>
          <w:rFonts w:ascii="微软雅黑" w:eastAsia="微软雅黑" w:hAnsi="微软雅黑" w:cs="微软雅黑" w:hint="eastAsia"/>
          <w:color w:val="333333"/>
          <w:spacing w:val="8"/>
          <w:shd w:val="clear" w:color="auto" w:fill="FFFFFF"/>
        </w:rPr>
        <w:t>3</w:t>
      </w:r>
      <w:r>
        <w:rPr>
          <w:rFonts w:hint="eastAsia"/>
          <w:color w:val="333333"/>
          <w:spacing w:val="8"/>
          <w:shd w:val="clear" w:color="auto" w:fill="FFFFFF"/>
        </w:rPr>
        <w:t>）班学生有一定的朗读基础，喜欢朗诵课文，具有初步朗诵鉴赏水平。</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教学设计中缺乏有针对性的学情分析，这会造成什么样的教学结果？通过课堂观察，我们发现，一些教师的教学设计环节很难落实，预计</w:t>
      </w:r>
      <w:r>
        <w:rPr>
          <w:rFonts w:ascii="微软雅黑" w:eastAsia="微软雅黑" w:hAnsi="微软雅黑" w:cs="微软雅黑" w:hint="eastAsia"/>
          <w:color w:val="333333"/>
          <w:spacing w:val="8"/>
          <w:shd w:val="clear" w:color="auto" w:fill="FFFFFF"/>
        </w:rPr>
        <w:t>3</w:t>
      </w:r>
      <w:r>
        <w:rPr>
          <w:rFonts w:hint="eastAsia"/>
          <w:color w:val="333333"/>
          <w:spacing w:val="8"/>
          <w:shd w:val="clear" w:color="auto" w:fill="FFFFFF"/>
        </w:rPr>
        <w:t>分钟完成的内容，却花了近</w:t>
      </w:r>
      <w:r>
        <w:rPr>
          <w:rFonts w:ascii="微软雅黑" w:eastAsia="微软雅黑" w:hAnsi="微软雅黑" w:cs="微软雅黑" w:hint="eastAsia"/>
          <w:color w:val="333333"/>
          <w:spacing w:val="8"/>
          <w:shd w:val="clear" w:color="auto" w:fill="FFFFFF"/>
        </w:rPr>
        <w:t>20 </w:t>
      </w:r>
      <w:r>
        <w:rPr>
          <w:rFonts w:hint="eastAsia"/>
          <w:color w:val="333333"/>
          <w:spacing w:val="8"/>
          <w:shd w:val="clear" w:color="auto" w:fill="FFFFFF"/>
        </w:rPr>
        <w:t>分钟，最终学生依然不得要领。这在很大程度上是由于教师课前缺乏对学生有针对性的分析。正如一位教师在反思日记中写道的，</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在实际的课堂教学中，我们往往会遇到这样的情况：学生对老师精心设计的教学活动并不感兴趣，缺乏参与活动的热情和积极性，只是被动的参与；教师课上干着急，甚至愤怒也无济于事；课后教师的失落就更自不必说，抱怨学生基础差，能力不强，学生也觉得</w:t>
      </w:r>
      <w:proofErr w:type="gramStart"/>
      <w:r>
        <w:rPr>
          <w:rFonts w:hint="eastAsia"/>
          <w:color w:val="333333"/>
          <w:spacing w:val="8"/>
          <w:shd w:val="clear" w:color="auto" w:fill="FFFFFF"/>
        </w:rPr>
        <w:t>很</w:t>
      </w:r>
      <w:proofErr w:type="gramEnd"/>
      <w:r>
        <w:rPr>
          <w:rFonts w:hint="eastAsia"/>
          <w:color w:val="333333"/>
          <w:spacing w:val="8"/>
          <w:shd w:val="clear" w:color="auto" w:fill="FFFFFF"/>
        </w:rPr>
        <w:t>无辜，这样的课的效果不言而喻的。归结原因，就是缺乏对学生有针对性的学情分析</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w:t>
      </w:r>
    </w:p>
    <w:p w:rsidR="000A7BF4" w:rsidRDefault="001B4098">
      <w:pPr>
        <w:pStyle w:val="a6"/>
        <w:snapToGrid w:val="0"/>
        <w:spacing w:before="0" w:beforeAutospacing="0" w:after="0" w:afterAutospacing="0" w:line="360" w:lineRule="auto"/>
        <w:ind w:firstLineChars="200" w:firstLine="594"/>
        <w:jc w:val="both"/>
        <w:rPr>
          <w:rStyle w:val="a8"/>
          <w:rFonts w:ascii="黑体" w:eastAsia="黑体" w:hAnsi="黑体" w:cs="黑体"/>
          <w:color w:val="333333"/>
          <w:spacing w:val="8"/>
          <w:sz w:val="28"/>
          <w:szCs w:val="28"/>
          <w:shd w:val="clear" w:color="auto" w:fill="FFFFFF"/>
        </w:rPr>
      </w:pPr>
      <w:r>
        <w:rPr>
          <w:rStyle w:val="a8"/>
          <w:rFonts w:ascii="黑体" w:eastAsia="黑体" w:hAnsi="黑体" w:cs="黑体" w:hint="eastAsia"/>
          <w:color w:val="333333"/>
          <w:spacing w:val="8"/>
          <w:sz w:val="28"/>
          <w:szCs w:val="28"/>
          <w:shd w:val="clear" w:color="auto" w:fill="FFFFFF"/>
        </w:rPr>
        <w:t>五、在教学设计的要素上，偏重教学内容和教学过程设计，没有突出教学目标的核心地位</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有效的教学设计是从教学目标或预计的学习结果出发的规划和决定。教学目标在教学设计中居于首要和核心地位。那么，教师们在进行教学设计时，是否把教学目标放在首要地位？优先考虑什么？</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我们以</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您进行教学设计时，想得最多的问题是什么？针对这一问题，您是如何进行设计的</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为题，对某中学学科组长进行了开放式的问卷调查，结果如下：</w:t>
      </w:r>
    </w:p>
    <w:tbl>
      <w:tblPr>
        <w:tblW w:w="9380" w:type="dxa"/>
        <w:shd w:val="clear" w:color="auto" w:fill="FFFFFF"/>
        <w:tblLayout w:type="fixed"/>
        <w:tblCellMar>
          <w:left w:w="0" w:type="dxa"/>
          <w:right w:w="0" w:type="dxa"/>
        </w:tblCellMar>
        <w:tblLook w:val="04A0" w:firstRow="1" w:lastRow="0" w:firstColumn="1" w:lastColumn="0" w:noHBand="0" w:noVBand="1"/>
      </w:tblPr>
      <w:tblGrid>
        <w:gridCol w:w="1206"/>
        <w:gridCol w:w="8174"/>
      </w:tblGrid>
      <w:tr w:rsidR="000A7BF4">
        <w:trPr>
          <w:trHeight w:val="406"/>
        </w:trPr>
        <w:tc>
          <w:tcPr>
            <w:tcW w:w="1206"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学科</w:t>
            </w:r>
          </w:p>
        </w:tc>
        <w:tc>
          <w:tcPr>
            <w:tcW w:w="8174" w:type="dxa"/>
            <w:tcBorders>
              <w:top w:val="single" w:sz="6" w:space="0" w:color="auto"/>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教学设计侧重点</w:t>
            </w:r>
          </w:p>
        </w:tc>
      </w:tr>
      <w:tr w:rsidR="000A7BF4">
        <w:trPr>
          <w:trHeight w:val="1194"/>
        </w:trPr>
        <w:tc>
          <w:tcPr>
            <w:tcW w:w="1206"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rPr>
                <w:rFonts w:ascii="楷体" w:eastAsia="楷体" w:hAnsi="楷体" w:cs="楷体"/>
              </w:rPr>
            </w:pPr>
            <w:r>
              <w:rPr>
                <w:rFonts w:ascii="楷体" w:eastAsia="楷体" w:hAnsi="楷体" w:cs="楷体" w:hint="eastAsia"/>
                <w:color w:val="333333"/>
                <w:spacing w:val="8"/>
              </w:rPr>
              <w:t>语文学科主任</w:t>
            </w:r>
          </w:p>
        </w:tc>
        <w:tc>
          <w:tcPr>
            <w:tcW w:w="8174"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rPr>
                <w:rFonts w:ascii="楷体" w:eastAsia="楷体" w:hAnsi="楷体" w:cs="楷体"/>
              </w:rPr>
            </w:pPr>
            <w:r>
              <w:rPr>
                <w:rFonts w:ascii="楷体" w:eastAsia="楷体" w:hAnsi="楷体" w:cs="楷体" w:hint="eastAsia"/>
                <w:color w:val="333333"/>
                <w:spacing w:val="8"/>
              </w:rPr>
              <w:t>进行教学设计时考虑最多的是教材的内容，学生的情况，根据这些情况设计本次课的学习目标、为实现目标采用怎样的活动形式，让学生更好地学到本课知识。</w:t>
            </w:r>
          </w:p>
        </w:tc>
      </w:tr>
      <w:tr w:rsidR="000A7BF4">
        <w:trPr>
          <w:trHeight w:val="1587"/>
        </w:trPr>
        <w:tc>
          <w:tcPr>
            <w:tcW w:w="1206"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rPr>
                <w:rFonts w:ascii="楷体" w:eastAsia="楷体" w:hAnsi="楷体" w:cs="楷体"/>
              </w:rPr>
            </w:pPr>
            <w:r>
              <w:rPr>
                <w:rFonts w:ascii="楷体" w:eastAsia="楷体" w:hAnsi="楷体" w:cs="楷体" w:hint="eastAsia"/>
                <w:color w:val="333333"/>
                <w:spacing w:val="8"/>
              </w:rPr>
              <w:lastRenderedPageBreak/>
              <w:t>数学学科主任</w:t>
            </w:r>
          </w:p>
        </w:tc>
        <w:tc>
          <w:tcPr>
            <w:tcW w:w="8174"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rPr>
                <w:rFonts w:ascii="楷体" w:eastAsia="楷体" w:hAnsi="楷体" w:cs="楷体"/>
              </w:rPr>
            </w:pPr>
            <w:r>
              <w:rPr>
                <w:rFonts w:ascii="楷体" w:eastAsia="楷体" w:hAnsi="楷体" w:cs="楷体" w:hint="eastAsia"/>
                <w:color w:val="333333"/>
                <w:spacing w:val="8"/>
              </w:rPr>
              <w:t>我想得最多的是，自己心中一定要明确本节课要教给学生哪些知识。设想如果我作为学生在学习新知识可能会遇到哪些障碍，如何安排各个环节，如何设计教学活动突破重、难点，使多数学生更好地理解数学概念、定理，减轻学生学习负担。</w:t>
            </w:r>
          </w:p>
        </w:tc>
      </w:tr>
      <w:tr w:rsidR="000A7BF4">
        <w:trPr>
          <w:trHeight w:val="800"/>
        </w:trPr>
        <w:tc>
          <w:tcPr>
            <w:tcW w:w="1206"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rPr>
                <w:rFonts w:ascii="楷体" w:eastAsia="楷体" w:hAnsi="楷体" w:cs="楷体"/>
              </w:rPr>
            </w:pPr>
            <w:r>
              <w:rPr>
                <w:rFonts w:ascii="楷体" w:eastAsia="楷体" w:hAnsi="楷体" w:cs="楷体" w:hint="eastAsia"/>
                <w:color w:val="333333"/>
                <w:spacing w:val="8"/>
              </w:rPr>
              <w:t>英语学科主任</w:t>
            </w:r>
          </w:p>
        </w:tc>
        <w:tc>
          <w:tcPr>
            <w:tcW w:w="8174"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rPr>
                <w:rFonts w:ascii="楷体" w:eastAsia="楷体" w:hAnsi="楷体" w:cs="楷体"/>
              </w:rPr>
            </w:pPr>
            <w:r>
              <w:rPr>
                <w:rFonts w:ascii="楷体" w:eastAsia="楷体" w:hAnsi="楷体" w:cs="楷体" w:hint="eastAsia"/>
                <w:color w:val="333333"/>
                <w:spacing w:val="8"/>
              </w:rPr>
              <w:t>如何把书上较难的东西变得简单点，让学生很容易接受，传授各类学习方法对我而言是教学的核心。</w:t>
            </w:r>
          </w:p>
        </w:tc>
      </w:tr>
      <w:tr w:rsidR="000A7BF4">
        <w:trPr>
          <w:trHeight w:val="812"/>
        </w:trPr>
        <w:tc>
          <w:tcPr>
            <w:tcW w:w="1206"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rPr>
                <w:rFonts w:ascii="楷体" w:eastAsia="楷体" w:hAnsi="楷体" w:cs="楷体"/>
              </w:rPr>
            </w:pPr>
            <w:r>
              <w:rPr>
                <w:rFonts w:ascii="楷体" w:eastAsia="楷体" w:hAnsi="楷体" w:cs="楷体" w:hint="eastAsia"/>
                <w:color w:val="333333"/>
                <w:spacing w:val="8"/>
              </w:rPr>
              <w:t>化学学科主任</w:t>
            </w:r>
          </w:p>
        </w:tc>
        <w:tc>
          <w:tcPr>
            <w:tcW w:w="8174"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rPr>
                <w:rFonts w:ascii="楷体" w:eastAsia="楷体" w:hAnsi="楷体" w:cs="楷体"/>
              </w:rPr>
            </w:pPr>
            <w:r>
              <w:rPr>
                <w:rFonts w:ascii="楷体" w:eastAsia="楷体" w:hAnsi="楷体" w:cs="楷体" w:hint="eastAsia"/>
                <w:color w:val="333333"/>
                <w:spacing w:val="8"/>
              </w:rPr>
              <w:t>在确定目标后，我考虑得最多的应该还是如何把学生牢牢地吸引到我设计的各种活动中来，让学生愿意活动，而且每次活动都有所收获。为此我尽量根据自己对学生的了解和以往的经验，尽量依据学生的认知规律安排教学活动，尽量让活动之间过度自然、流畅，尽量让学生成为活动的主角。</w:t>
            </w:r>
          </w:p>
        </w:tc>
      </w:tr>
    </w:tbl>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从表中可以发现，学科组长们在教学设计时，侧重点更多地放在教学内容和教学过程而不是教学目标。换句话说，教师们关心的更多的是教师教什么和怎么教的问题，而不是学生学到了什么的问题。</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实际的教学设计活动中，老师们的侧重点又放在哪里？我们以某中学的一次集体备课为例来进行分析。某中学语文组教师对《陋室铭》一课进行了四次教学设计。第一次是教师个人设计，第二、第三次是学科教研组集体设计，第四次是区教研员指导设计。作为学校集体设计的教学方案，它在一定程度上能够反应学校教师在教学设计过程中的共识。那么，在四次教学设计活动中，哪些教学设计内容发生了变化？哪些教学设计内容没有变化？教师们集体讨论得比较多的问题是什么？通过比较，教学设计指导思想、教材内容这两个环节没有变化；在其他变化的环节中，教师们讨论得最多，修改最大的是教学内容的重点、难点和教学过程的导入设计。对教学目标尽管有讨论和修改，但主要在文字表述，对教学目标如何切实可行并没有作过多的分析。</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我们观察到，一些教师由于没有发挥教学目标在教学设计活动中的导引作用，导致教学过程主观随意性强，教师做了很多与教学目标无关的事情，浪费了不少时间，最终导致教学效果无效和低效。</w:t>
      </w:r>
    </w:p>
    <w:p w:rsidR="000A7BF4" w:rsidRDefault="001B4098">
      <w:pPr>
        <w:pStyle w:val="a6"/>
        <w:snapToGrid w:val="0"/>
        <w:spacing w:before="0" w:beforeAutospacing="0" w:after="0" w:afterAutospacing="0" w:line="360" w:lineRule="auto"/>
        <w:ind w:firstLineChars="200" w:firstLine="594"/>
        <w:jc w:val="both"/>
        <w:rPr>
          <w:rStyle w:val="a8"/>
          <w:rFonts w:ascii="黑体" w:eastAsia="黑体" w:hAnsi="黑体" w:cs="黑体"/>
          <w:color w:val="333333"/>
          <w:spacing w:val="8"/>
          <w:sz w:val="28"/>
          <w:szCs w:val="28"/>
          <w:shd w:val="clear" w:color="auto" w:fill="FFFFFF"/>
        </w:rPr>
      </w:pPr>
      <w:r>
        <w:rPr>
          <w:rStyle w:val="a8"/>
          <w:rFonts w:ascii="黑体" w:eastAsia="黑体" w:hAnsi="黑体" w:cs="黑体" w:hint="eastAsia"/>
          <w:color w:val="333333"/>
          <w:spacing w:val="8"/>
          <w:sz w:val="28"/>
          <w:szCs w:val="28"/>
          <w:shd w:val="clear" w:color="auto" w:fill="FFFFFF"/>
        </w:rPr>
        <w:t>六、在教学过程的设计上没有遵循学生学习过程的规律</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lastRenderedPageBreak/>
        <w:t>有效的教学设计需要结合学生的学习过程来设计教学过程。在教师的教学设计方案中，上级教学管理部门也要求教师在教学设计中写出教学过程，画出教学程序图。那么，教师在教学设计时是如何理解和设计教学过程的？是否存在困难？</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通过对教师集体访谈，我们发现，教师在教学设计时尽管写出了教学过程，画出了教学程序图，但只是凭着感性经验，参照同伴设计来进行，对教学过程到底是什么过程，并不清楚，也说不上来。</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根据教学过程的原理，学生掌握知识和发展能力的过程，需要经过兴趣、感知、理解、运用，巩固的过程，教师需要创设情境，激发学生情趣</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提供表象，帮助学生感知</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引导学生进行分析比较、抽象概括，帮助学生理解</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提供案例，帮助学生运用</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复习巩固，以备学生遗忘。那么，教师实际上是怎么设计教学过程的？是否符合教学认识过程的原理？</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我们以初中语文《孔乙己》一课为例，教师通过三项教学任务来展开教学过程。</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ascii="楷体" w:eastAsia="楷体" w:hAnsi="楷体" w:cs="楷体" w:hint="eastAsia"/>
          <w:color w:val="333333"/>
          <w:spacing w:val="8"/>
          <w:shd w:val="clear" w:color="auto" w:fill="FFFFFF"/>
        </w:rPr>
        <w:t>任务</w:t>
      </w:r>
      <w:proofErr w:type="gramStart"/>
      <w:r>
        <w:rPr>
          <w:rFonts w:ascii="楷体" w:eastAsia="楷体" w:hAnsi="楷体" w:cs="楷体" w:hint="eastAsia"/>
          <w:color w:val="333333"/>
          <w:spacing w:val="8"/>
          <w:shd w:val="clear" w:color="auto" w:fill="FFFFFF"/>
        </w:rPr>
        <w:t>一</w:t>
      </w:r>
      <w:proofErr w:type="gramEnd"/>
      <w:r>
        <w:rPr>
          <w:rFonts w:ascii="楷体" w:eastAsia="楷体" w:hAnsi="楷体" w:cs="楷体" w:hint="eastAsia"/>
          <w:color w:val="333333"/>
          <w:spacing w:val="8"/>
          <w:shd w:val="clear" w:color="auto" w:fill="FFFFFF"/>
        </w:rPr>
        <w:t>，整体感知语文，读文章，用一句话概括课文；任务二，再读课文，速读，扫清字词障碍；任务三，理清作者思路。实际的教学效果如何？在课堂观察中我们发现，任务一提出来后，</w:t>
      </w:r>
      <w:r>
        <w:rPr>
          <w:rFonts w:ascii="微软雅黑" w:eastAsia="微软雅黑" w:hAnsi="微软雅黑" w:cs="微软雅黑" w:hint="eastAsia"/>
          <w:color w:val="333333"/>
          <w:spacing w:val="8"/>
          <w:shd w:val="clear" w:color="auto" w:fill="FFFFFF"/>
        </w:rPr>
        <w:t>8</w:t>
      </w:r>
      <w:r>
        <w:rPr>
          <w:rFonts w:ascii="楷体" w:eastAsia="楷体" w:hAnsi="楷体" w:cs="楷体" w:hint="eastAsia"/>
          <w:color w:val="333333"/>
          <w:spacing w:val="8"/>
          <w:shd w:val="clear" w:color="auto" w:fill="FFFFFF"/>
        </w:rPr>
        <w:t>分钟内没有一个学生能用一句话来概括课文。教师点名后，学生</w:t>
      </w:r>
      <w:r>
        <w:rPr>
          <w:rFonts w:ascii="微软雅黑" w:eastAsia="微软雅黑" w:hAnsi="微软雅黑" w:cs="微软雅黑" w:hint="eastAsia"/>
          <w:color w:val="333333"/>
          <w:spacing w:val="8"/>
          <w:shd w:val="clear" w:color="auto" w:fill="FFFFFF"/>
        </w:rPr>
        <w:t>1</w:t>
      </w:r>
      <w:r>
        <w:rPr>
          <w:rFonts w:ascii="楷体" w:eastAsia="楷体" w:hAnsi="楷体" w:cs="楷体" w:hint="eastAsia"/>
          <w:color w:val="333333"/>
          <w:spacing w:val="8"/>
          <w:shd w:val="clear" w:color="auto" w:fill="FFFFFF"/>
        </w:rPr>
        <w:t>回答：孔乙己带给我们的故事；学生</w:t>
      </w:r>
      <w:r>
        <w:rPr>
          <w:rFonts w:ascii="微软雅黑" w:eastAsia="微软雅黑" w:hAnsi="微软雅黑" w:cs="微软雅黑" w:hint="eastAsia"/>
          <w:color w:val="333333"/>
          <w:spacing w:val="8"/>
          <w:shd w:val="clear" w:color="auto" w:fill="FFFFFF"/>
        </w:rPr>
        <w:t>2</w:t>
      </w:r>
      <w:r>
        <w:rPr>
          <w:rFonts w:ascii="楷体" w:eastAsia="楷体" w:hAnsi="楷体" w:cs="楷体" w:hint="eastAsia"/>
          <w:color w:val="333333"/>
          <w:spacing w:val="8"/>
          <w:shd w:val="clear" w:color="auto" w:fill="FFFFFF"/>
        </w:rPr>
        <w:t>回答：孔乙己喝酒的故事；学生</w:t>
      </w:r>
      <w:r>
        <w:rPr>
          <w:rFonts w:ascii="微软雅黑" w:eastAsia="微软雅黑" w:hAnsi="微软雅黑" w:cs="微软雅黑" w:hint="eastAsia"/>
          <w:color w:val="333333"/>
          <w:spacing w:val="8"/>
          <w:shd w:val="clear" w:color="auto" w:fill="FFFFFF"/>
        </w:rPr>
        <w:t>3</w:t>
      </w:r>
      <w:r>
        <w:rPr>
          <w:rFonts w:ascii="楷体" w:eastAsia="楷体" w:hAnsi="楷体" w:cs="楷体" w:hint="eastAsia"/>
          <w:color w:val="333333"/>
          <w:spacing w:val="8"/>
          <w:shd w:val="clear" w:color="auto" w:fill="FFFFFF"/>
        </w:rPr>
        <w:t>回答：孔乙</w:t>
      </w:r>
      <w:proofErr w:type="gramStart"/>
      <w:r>
        <w:rPr>
          <w:rFonts w:ascii="楷体" w:eastAsia="楷体" w:hAnsi="楷体" w:cs="楷体" w:hint="eastAsia"/>
          <w:color w:val="333333"/>
          <w:spacing w:val="8"/>
          <w:shd w:val="clear" w:color="auto" w:fill="FFFFFF"/>
        </w:rPr>
        <w:t>己没有</w:t>
      </w:r>
      <w:proofErr w:type="gramEnd"/>
      <w:r>
        <w:rPr>
          <w:rFonts w:ascii="楷体" w:eastAsia="楷体" w:hAnsi="楷体" w:cs="楷体" w:hint="eastAsia"/>
          <w:color w:val="333333"/>
          <w:spacing w:val="8"/>
          <w:shd w:val="clear" w:color="auto" w:fill="FFFFFF"/>
        </w:rPr>
        <w:t>考取功名，生活落魄；学生</w:t>
      </w:r>
      <w:r>
        <w:rPr>
          <w:rFonts w:ascii="微软雅黑" w:eastAsia="微软雅黑" w:hAnsi="微软雅黑" w:cs="微软雅黑" w:hint="eastAsia"/>
          <w:color w:val="333333"/>
          <w:spacing w:val="8"/>
          <w:shd w:val="clear" w:color="auto" w:fill="FFFFFF"/>
        </w:rPr>
        <w:t>4</w:t>
      </w:r>
      <w:r>
        <w:rPr>
          <w:rFonts w:ascii="楷体" w:eastAsia="楷体" w:hAnsi="楷体" w:cs="楷体" w:hint="eastAsia"/>
          <w:color w:val="333333"/>
          <w:spacing w:val="8"/>
          <w:shd w:val="clear" w:color="auto" w:fill="FFFFFF"/>
        </w:rPr>
        <w:t>回答：鲁迅小时候当伙计见过孔乙己喝酒。</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学生的回答无一</w:t>
      </w:r>
      <w:proofErr w:type="gramStart"/>
      <w:r>
        <w:rPr>
          <w:rFonts w:hint="eastAsia"/>
          <w:color w:val="333333"/>
          <w:spacing w:val="8"/>
          <w:shd w:val="clear" w:color="auto" w:fill="FFFFFF"/>
        </w:rPr>
        <w:t>令教师</w:t>
      </w:r>
      <w:proofErr w:type="gramEnd"/>
      <w:r>
        <w:rPr>
          <w:rFonts w:hint="eastAsia"/>
          <w:color w:val="333333"/>
          <w:spacing w:val="8"/>
          <w:shd w:val="clear" w:color="auto" w:fill="FFFFFF"/>
        </w:rPr>
        <w:t>满意，</w:t>
      </w:r>
      <w:proofErr w:type="gramStart"/>
      <w:r>
        <w:rPr>
          <w:rFonts w:hint="eastAsia"/>
          <w:color w:val="333333"/>
          <w:spacing w:val="8"/>
          <w:shd w:val="clear" w:color="auto" w:fill="FFFFFF"/>
        </w:rPr>
        <w:t>离文</w:t>
      </w:r>
      <w:proofErr w:type="gramEnd"/>
      <w:r>
        <w:rPr>
          <w:rFonts w:hint="eastAsia"/>
          <w:color w:val="333333"/>
          <w:spacing w:val="8"/>
          <w:shd w:val="clear" w:color="auto" w:fill="FFFFFF"/>
        </w:rPr>
        <w:t>章主旨甚远，老师不得不公布自己的答案，请学生记下来。为什么会出现这种结果？原因就在于要让学生完成概括文章主旨的教学任务，需要在学生感知课文，对《孔乙己》这篇小说的孔乙己的肖像、神态、动作、语言等有了具体感知和分析后，才能揭示孔乙</w:t>
      </w:r>
      <w:proofErr w:type="gramStart"/>
      <w:r>
        <w:rPr>
          <w:rFonts w:hint="eastAsia"/>
          <w:color w:val="333333"/>
          <w:spacing w:val="8"/>
          <w:shd w:val="clear" w:color="auto" w:fill="FFFFFF"/>
        </w:rPr>
        <w:t>己贫困</w:t>
      </w:r>
      <w:proofErr w:type="gramEnd"/>
      <w:r>
        <w:rPr>
          <w:rFonts w:hint="eastAsia"/>
          <w:color w:val="333333"/>
          <w:spacing w:val="8"/>
          <w:shd w:val="clear" w:color="auto" w:fill="FFFFFF"/>
        </w:rPr>
        <w:t>潦倒、自欺欺人、迂腐可笑、死要面子、好逸恶劳的思想性格，最终回答小说的主旨是通过孔乙己的人物形象来揭示封建知识分子的命运。而教师没有让学生经过对孔乙</w:t>
      </w:r>
      <w:proofErr w:type="gramStart"/>
      <w:r>
        <w:rPr>
          <w:rFonts w:hint="eastAsia"/>
          <w:color w:val="333333"/>
          <w:spacing w:val="8"/>
          <w:shd w:val="clear" w:color="auto" w:fill="FFFFFF"/>
        </w:rPr>
        <w:t>己人物</w:t>
      </w:r>
      <w:proofErr w:type="gramEnd"/>
      <w:r>
        <w:rPr>
          <w:rFonts w:hint="eastAsia"/>
          <w:color w:val="333333"/>
          <w:spacing w:val="8"/>
          <w:shd w:val="clear" w:color="auto" w:fill="FFFFFF"/>
        </w:rPr>
        <w:t>现象的分析、故事情节和场景分</w:t>
      </w:r>
      <w:r>
        <w:rPr>
          <w:rFonts w:hint="eastAsia"/>
          <w:color w:val="333333"/>
          <w:spacing w:val="8"/>
          <w:shd w:val="clear" w:color="auto" w:fill="FFFFFF"/>
        </w:rPr>
        <w:lastRenderedPageBreak/>
        <w:t>析，直接让学生进行概括，违背了学生认识事物的规律，也就只能让学生语无伦次了。</w:t>
      </w:r>
    </w:p>
    <w:p w:rsidR="000A7BF4" w:rsidRDefault="001B4098">
      <w:pPr>
        <w:pStyle w:val="a6"/>
        <w:snapToGrid w:val="0"/>
        <w:spacing w:before="0" w:beforeAutospacing="0" w:after="0" w:afterAutospacing="0" w:line="360" w:lineRule="auto"/>
        <w:ind w:firstLineChars="200" w:firstLine="594"/>
        <w:jc w:val="both"/>
        <w:rPr>
          <w:rStyle w:val="a8"/>
          <w:rFonts w:ascii="黑体" w:eastAsia="黑体" w:hAnsi="黑体" w:cs="黑体"/>
          <w:color w:val="333333"/>
          <w:spacing w:val="8"/>
          <w:sz w:val="28"/>
          <w:szCs w:val="28"/>
          <w:shd w:val="clear" w:color="auto" w:fill="FFFFFF"/>
        </w:rPr>
      </w:pPr>
      <w:r>
        <w:rPr>
          <w:rStyle w:val="a8"/>
          <w:rFonts w:ascii="黑体" w:eastAsia="黑体" w:hAnsi="黑体" w:cs="黑体" w:hint="eastAsia"/>
          <w:color w:val="333333"/>
          <w:spacing w:val="8"/>
          <w:sz w:val="28"/>
          <w:szCs w:val="28"/>
          <w:shd w:val="clear" w:color="auto" w:fill="FFFFFF"/>
        </w:rPr>
        <w:t>七、教学方法手段的设计脱离教学过程</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为了完成特定的教学任务，教师在教学过程中需要选择合理的教学方法手段。有效的教学方法设计需要根据教学内容的性质，结合教学过程进行设计。那么，教师在教学方法设计中是如何理解和操作的？存在哪些方面的问题。通过我们对教师的访谈和教学设计方案的内容分析，我们发现，教师的教学方法设计存在以下问题：</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1. </w:t>
      </w:r>
      <w:r>
        <w:rPr>
          <w:rStyle w:val="a8"/>
          <w:rFonts w:ascii="楷体" w:eastAsia="楷体" w:hAnsi="楷体" w:cs="楷体" w:hint="eastAsia"/>
          <w:color w:val="333333"/>
          <w:spacing w:val="8"/>
          <w:shd w:val="clear" w:color="auto" w:fill="FFFFFF"/>
        </w:rPr>
        <w:t>对教学方法不理解</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巴班斯基在谈到教学方法的最优化设计时曾经说过，如果一个教师连什么是教学方法、教学方法有哪些种类都不知道，要教师进行教学方法的最优化设计是不可能的。在我们对教师的集体访谈中，我们发现，教师们多数不知道什么教学方法，不知道教学方法有哪些种类，不能区分教学方法与教学方式、学习方法的关系。</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2. </w:t>
      </w:r>
      <w:r>
        <w:rPr>
          <w:rStyle w:val="a8"/>
          <w:rFonts w:ascii="楷体" w:eastAsia="楷体" w:hAnsi="楷体" w:cs="楷体" w:hint="eastAsia"/>
          <w:color w:val="333333"/>
          <w:spacing w:val="8"/>
          <w:shd w:val="clear" w:color="auto" w:fill="FFFFFF"/>
        </w:rPr>
        <w:t>脱离教学过程，孤立地设计教学方法</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教师的教学设计方案的教学方法部分，我们发现，教师们往往只是简单、孤立地宣布要采取什么教学方法，没有结合教学过程，没有交代教学方法具体用来完成什么教学任务，为什么要选择这种教学方法，这种教学方法如何有效的操作。以《陋室铭》一课为例，教师在个人和集体教学设计中所写的教学方法如下：</w:t>
      </w:r>
    </w:p>
    <w:tbl>
      <w:tblPr>
        <w:tblW w:w="8460" w:type="dxa"/>
        <w:shd w:val="clear" w:color="auto" w:fill="FFFFFF"/>
        <w:tblLayout w:type="fixed"/>
        <w:tblCellMar>
          <w:left w:w="0" w:type="dxa"/>
          <w:right w:w="0" w:type="dxa"/>
        </w:tblCellMar>
        <w:tblLook w:val="04A0" w:firstRow="1" w:lastRow="0" w:firstColumn="1" w:lastColumn="0" w:noHBand="0" w:noVBand="1"/>
      </w:tblPr>
      <w:tblGrid>
        <w:gridCol w:w="3637"/>
        <w:gridCol w:w="4823"/>
      </w:tblGrid>
      <w:tr w:rsidR="000A7BF4">
        <w:trPr>
          <w:trHeight w:val="436"/>
        </w:trPr>
        <w:tc>
          <w:tcPr>
            <w:tcW w:w="3637" w:type="dxa"/>
            <w:tcBorders>
              <w:top w:val="single" w:sz="6" w:space="0" w:color="auto"/>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第一次个人设计</w:t>
            </w:r>
          </w:p>
        </w:tc>
        <w:tc>
          <w:tcPr>
            <w:tcW w:w="4823" w:type="dxa"/>
            <w:tcBorders>
              <w:top w:val="single" w:sz="6" w:space="0" w:color="auto"/>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以学生自学为主，教师适时辅导讲解</w:t>
            </w:r>
          </w:p>
        </w:tc>
      </w:tr>
      <w:tr w:rsidR="000A7BF4">
        <w:trPr>
          <w:trHeight w:val="436"/>
        </w:trPr>
        <w:tc>
          <w:tcPr>
            <w:tcW w:w="3637"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第二次集体设计</w:t>
            </w:r>
          </w:p>
        </w:tc>
        <w:tc>
          <w:tcPr>
            <w:tcW w:w="4823"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讨论、探究</w:t>
            </w:r>
          </w:p>
        </w:tc>
      </w:tr>
      <w:tr w:rsidR="000A7BF4">
        <w:trPr>
          <w:trHeight w:val="436"/>
        </w:trPr>
        <w:tc>
          <w:tcPr>
            <w:tcW w:w="3637"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第三次集体设计</w:t>
            </w:r>
          </w:p>
        </w:tc>
        <w:tc>
          <w:tcPr>
            <w:tcW w:w="4823"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讨论、探究</w:t>
            </w:r>
          </w:p>
        </w:tc>
      </w:tr>
      <w:tr w:rsidR="000A7BF4">
        <w:trPr>
          <w:trHeight w:val="450"/>
        </w:trPr>
        <w:tc>
          <w:tcPr>
            <w:tcW w:w="3637" w:type="dxa"/>
            <w:tcBorders>
              <w:top w:val="nil"/>
              <w:left w:val="single" w:sz="6" w:space="0" w:color="auto"/>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第四次集体设计</w:t>
            </w:r>
          </w:p>
        </w:tc>
        <w:tc>
          <w:tcPr>
            <w:tcW w:w="4823" w:type="dxa"/>
            <w:tcBorders>
              <w:top w:val="nil"/>
              <w:left w:val="nil"/>
              <w:bottom w:val="single" w:sz="6" w:space="0" w:color="auto"/>
              <w:right w:val="single" w:sz="6" w:space="0" w:color="auto"/>
            </w:tcBorders>
            <w:shd w:val="clear" w:color="auto" w:fill="FFFFFF"/>
            <w:tcMar>
              <w:left w:w="105" w:type="dxa"/>
              <w:right w:w="105" w:type="dxa"/>
            </w:tcMar>
            <w:vAlign w:val="center"/>
          </w:tcPr>
          <w:p w:rsidR="000A7BF4" w:rsidRDefault="001B4098">
            <w:pPr>
              <w:pStyle w:val="a6"/>
              <w:wordWrap w:val="0"/>
              <w:snapToGrid w:val="0"/>
              <w:spacing w:before="0" w:beforeAutospacing="0" w:after="0" w:afterAutospacing="0" w:line="360" w:lineRule="auto"/>
              <w:jc w:val="center"/>
            </w:pPr>
            <w:r>
              <w:rPr>
                <w:rFonts w:hint="eastAsia"/>
                <w:color w:val="333333"/>
                <w:spacing w:val="8"/>
              </w:rPr>
              <w:t>讨论、探究</w:t>
            </w:r>
          </w:p>
        </w:tc>
      </w:tr>
    </w:tbl>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从这里我们可以看出，教师们教学方法分类涉及到信息的来源（口头、还是动手等）、主体（教师为主、学生为主，还是师生互动谈话交流为主等）、活动方式（接受还是探究）等，讨论和探究并不是并列的关系。这说明，教师们对教学方法的本质并不理解，对教学方法的具体、合理运用也就无法保证。</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lastRenderedPageBreak/>
        <w:t>3. </w:t>
      </w:r>
      <w:r>
        <w:rPr>
          <w:rStyle w:val="a8"/>
          <w:rFonts w:ascii="楷体" w:eastAsia="楷体" w:hAnsi="楷体" w:cs="楷体" w:hint="eastAsia"/>
          <w:color w:val="333333"/>
          <w:spacing w:val="8"/>
          <w:shd w:val="clear" w:color="auto" w:fill="FFFFFF"/>
        </w:rPr>
        <w:t>教学方法的设计</w:t>
      </w:r>
      <w:proofErr w:type="gramStart"/>
      <w:r>
        <w:rPr>
          <w:rStyle w:val="a8"/>
          <w:rFonts w:ascii="楷体" w:eastAsia="楷体" w:hAnsi="楷体" w:cs="楷体" w:hint="eastAsia"/>
          <w:color w:val="333333"/>
          <w:spacing w:val="8"/>
          <w:shd w:val="clear" w:color="auto" w:fill="FFFFFF"/>
        </w:rPr>
        <w:t>脱离学</w:t>
      </w:r>
      <w:proofErr w:type="gramEnd"/>
      <w:r>
        <w:rPr>
          <w:rStyle w:val="a8"/>
          <w:rFonts w:ascii="楷体" w:eastAsia="楷体" w:hAnsi="楷体" w:cs="楷体" w:hint="eastAsia"/>
          <w:color w:val="333333"/>
          <w:spacing w:val="8"/>
          <w:shd w:val="clear" w:color="auto" w:fill="FFFFFF"/>
        </w:rPr>
        <w:t>情，没有和学法有机结合</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教学是教与</w:t>
      </w:r>
      <w:proofErr w:type="gramStart"/>
      <w:r>
        <w:rPr>
          <w:rFonts w:hint="eastAsia"/>
          <w:color w:val="333333"/>
          <w:spacing w:val="8"/>
          <w:shd w:val="clear" w:color="auto" w:fill="FFFFFF"/>
        </w:rPr>
        <w:t>学统一</w:t>
      </w:r>
      <w:proofErr w:type="gramEnd"/>
      <w:r>
        <w:rPr>
          <w:rFonts w:hint="eastAsia"/>
          <w:color w:val="333333"/>
          <w:spacing w:val="8"/>
          <w:shd w:val="clear" w:color="auto" w:fill="FFFFFF"/>
        </w:rPr>
        <w:t>的活动。教学方法是教与</w:t>
      </w:r>
      <w:proofErr w:type="gramStart"/>
      <w:r>
        <w:rPr>
          <w:rFonts w:hint="eastAsia"/>
          <w:color w:val="333333"/>
          <w:spacing w:val="8"/>
          <w:shd w:val="clear" w:color="auto" w:fill="FFFFFF"/>
        </w:rPr>
        <w:t>学统一</w:t>
      </w:r>
      <w:proofErr w:type="gramEnd"/>
      <w:r>
        <w:rPr>
          <w:rFonts w:hint="eastAsia"/>
          <w:color w:val="333333"/>
          <w:spacing w:val="8"/>
          <w:shd w:val="clear" w:color="auto" w:fill="FFFFFF"/>
        </w:rPr>
        <w:t>的方法。教学方法既包括教的活动方式，也包括教师指导的学习方式。而实际上，很多教师只是简单宣布自己准备怎么教，没有考虑学生应该怎么学。教的法子也没有根据学的法子来进行。通过课堂观察，我们发现由于教师们对教学方法的无意识，所以，教师们在课堂中只是一味要求学生从事记忆活动，想着法子哄着学生背诵，要求学生们的记忆达到条件反射的程度，教师们在课后还不停地埋怨学生不记不备。学生的情况又如何呢？由于在课堂学习过程中没有掌握学习方法，很多内容没有理解，学习也就变成了机械的记忆活动，要记的东西很多，记忆负担很重，记忆效果也就很差。最终，学生也就放弃记忆、放弃学习。</w:t>
      </w:r>
    </w:p>
    <w:p w:rsidR="000A7BF4" w:rsidRDefault="001B4098">
      <w:pPr>
        <w:pStyle w:val="a6"/>
        <w:snapToGrid w:val="0"/>
        <w:spacing w:before="0" w:beforeAutospacing="0" w:after="0" w:afterAutospacing="0" w:line="360" w:lineRule="auto"/>
        <w:ind w:firstLineChars="200" w:firstLine="594"/>
        <w:jc w:val="both"/>
        <w:rPr>
          <w:rStyle w:val="a8"/>
          <w:rFonts w:ascii="黑体" w:eastAsia="黑体" w:hAnsi="黑体" w:cs="黑体"/>
          <w:color w:val="333333"/>
          <w:spacing w:val="8"/>
          <w:sz w:val="28"/>
          <w:szCs w:val="28"/>
          <w:shd w:val="clear" w:color="auto" w:fill="FFFFFF"/>
        </w:rPr>
      </w:pPr>
      <w:r>
        <w:rPr>
          <w:rStyle w:val="a8"/>
          <w:rFonts w:ascii="黑体" w:eastAsia="黑体" w:hAnsi="黑体" w:cs="黑体" w:hint="eastAsia"/>
          <w:color w:val="333333"/>
          <w:spacing w:val="8"/>
          <w:sz w:val="28"/>
          <w:szCs w:val="28"/>
          <w:shd w:val="clear" w:color="auto" w:fill="FFFFFF"/>
        </w:rPr>
        <w:t>八、缺乏教学反馈设计</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反馈是对教学目标达成度的检验。有效的教学设计需要对教学反馈做出设计，反馈应结合教学目标，为学生提供激励和矫正。那么，教师在教学反馈设计中是如何理解和操作的？存在哪些方面的问题。通过我们对教师的访谈和教学设计方案的内容分析，我们发现，教师的教学反馈设计存在以下问题：</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1. </w:t>
      </w:r>
      <w:r>
        <w:rPr>
          <w:rStyle w:val="a8"/>
          <w:rFonts w:ascii="楷体" w:eastAsia="楷体" w:hAnsi="楷体" w:cs="楷体" w:hint="eastAsia"/>
          <w:color w:val="333333"/>
          <w:spacing w:val="8"/>
          <w:shd w:val="clear" w:color="auto" w:fill="FFFFFF"/>
        </w:rPr>
        <w:t>不知道什么是教学反馈</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在对教师的集体访谈中，我们发现，相当一部分教师不知道什么是教学反馈，把教学反馈和课堂练习混为一谈，不能区分教学反馈的目的和手段。</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2. </w:t>
      </w:r>
      <w:r>
        <w:rPr>
          <w:rStyle w:val="a8"/>
          <w:rFonts w:ascii="楷体" w:eastAsia="楷体" w:hAnsi="楷体" w:cs="楷体" w:hint="eastAsia"/>
          <w:color w:val="333333"/>
          <w:spacing w:val="8"/>
          <w:shd w:val="clear" w:color="auto" w:fill="FFFFFF"/>
        </w:rPr>
        <w:t>没有即时反馈的教学设计</w:t>
      </w:r>
    </w:p>
    <w:p w:rsidR="000A7BF4" w:rsidRDefault="001B4098">
      <w:pPr>
        <w:pStyle w:val="a6"/>
        <w:snapToGrid w:val="0"/>
        <w:spacing w:before="0" w:beforeAutospacing="0" w:after="0" w:afterAutospacing="0" w:line="360" w:lineRule="auto"/>
        <w:ind w:firstLine="315"/>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在教师的教学设计方案中，相当一部分教师没有设计</w:t>
      </w:r>
      <w:proofErr w:type="gramStart"/>
      <w:r>
        <w:rPr>
          <w:rFonts w:hint="eastAsia"/>
          <w:color w:val="333333"/>
          <w:spacing w:val="8"/>
          <w:shd w:val="clear" w:color="auto" w:fill="FFFFFF"/>
        </w:rPr>
        <w:t>出教学反馈</w:t>
      </w:r>
      <w:proofErr w:type="gramEnd"/>
      <w:r>
        <w:rPr>
          <w:rFonts w:hint="eastAsia"/>
          <w:color w:val="333333"/>
          <w:spacing w:val="8"/>
          <w:shd w:val="clear" w:color="auto" w:fill="FFFFFF"/>
        </w:rPr>
        <w:t>的内容。询问原因，教师们反映，</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课堂教学时间不够用，讲都讲不完，哪有时间进行教学反馈</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。由于认识不到位，教师们把教学反馈设计看成是可有可无的事情。</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3. </w:t>
      </w:r>
      <w:r>
        <w:rPr>
          <w:rStyle w:val="a8"/>
          <w:rFonts w:ascii="楷体" w:eastAsia="楷体" w:hAnsi="楷体" w:cs="楷体" w:hint="eastAsia"/>
          <w:color w:val="333333"/>
          <w:spacing w:val="8"/>
          <w:shd w:val="clear" w:color="auto" w:fill="FFFFFF"/>
        </w:rPr>
        <w:t>教学反馈设计和教学目标结合不紧</w:t>
      </w:r>
    </w:p>
    <w:p w:rsidR="000A7BF4" w:rsidRDefault="001B4098">
      <w:pPr>
        <w:pStyle w:val="a6"/>
        <w:snapToGrid w:val="0"/>
        <w:spacing w:before="0" w:beforeAutospacing="0" w:after="0" w:afterAutospacing="0" w:line="360" w:lineRule="auto"/>
        <w:ind w:firstLine="315"/>
        <w:jc w:val="both"/>
        <w:rPr>
          <w:rFonts w:ascii="微软雅黑" w:eastAsia="微软雅黑" w:hAnsi="微软雅黑" w:cs="微软雅黑"/>
          <w:color w:val="333333"/>
          <w:spacing w:val="8"/>
          <w:sz w:val="25"/>
          <w:szCs w:val="25"/>
        </w:rPr>
      </w:pPr>
      <w:r>
        <w:rPr>
          <w:rFonts w:hint="eastAsia"/>
          <w:color w:val="333333"/>
          <w:spacing w:val="8"/>
          <w:shd w:val="clear" w:color="auto" w:fill="FFFFFF"/>
        </w:rPr>
        <w:lastRenderedPageBreak/>
        <w:t>在一部分教师的教学方案中，我们发现了教学反馈设计。但是，这些反馈没有围绕教学目标来进行设计。由于教学反馈的题和主题的相关性不强，题量偏大，最终导致师生费时费力，教学效果却不佳。</w:t>
      </w:r>
    </w:p>
    <w:p w:rsidR="000A7BF4" w:rsidRDefault="001B4098">
      <w:pPr>
        <w:pStyle w:val="a6"/>
        <w:snapToGrid w:val="0"/>
        <w:spacing w:before="0" w:beforeAutospacing="0" w:after="0" w:afterAutospacing="0" w:line="360" w:lineRule="auto"/>
        <w:ind w:firstLineChars="200" w:firstLine="512"/>
        <w:jc w:val="both"/>
        <w:rPr>
          <w:rFonts w:ascii="微软雅黑" w:eastAsia="微软雅黑" w:hAnsi="微软雅黑" w:cs="微软雅黑"/>
          <w:color w:val="333333"/>
          <w:spacing w:val="8"/>
          <w:sz w:val="25"/>
          <w:szCs w:val="25"/>
        </w:rPr>
      </w:pPr>
      <w:r>
        <w:rPr>
          <w:rStyle w:val="a8"/>
          <w:rFonts w:ascii="微软雅黑" w:eastAsia="微软雅黑" w:hAnsi="微软雅黑" w:cs="微软雅黑" w:hint="eastAsia"/>
          <w:color w:val="333333"/>
          <w:spacing w:val="8"/>
          <w:shd w:val="clear" w:color="auto" w:fill="FFFFFF"/>
        </w:rPr>
        <w:t>4. </w:t>
      </w:r>
      <w:r>
        <w:rPr>
          <w:rStyle w:val="a8"/>
          <w:rFonts w:ascii="楷体" w:eastAsia="楷体" w:hAnsi="楷体" w:cs="楷体" w:hint="eastAsia"/>
          <w:color w:val="333333"/>
          <w:spacing w:val="8"/>
          <w:shd w:val="clear" w:color="auto" w:fill="FFFFFF"/>
        </w:rPr>
        <w:t>设计的教学反馈没有起到激励作用</w:t>
      </w:r>
    </w:p>
    <w:p w:rsidR="000A7BF4" w:rsidRDefault="001B4098">
      <w:pPr>
        <w:pStyle w:val="a6"/>
        <w:snapToGrid w:val="0"/>
        <w:spacing w:before="0" w:beforeAutospacing="0" w:after="0" w:afterAutospacing="0" w:line="360" w:lineRule="auto"/>
        <w:ind w:firstLine="315"/>
        <w:jc w:val="both"/>
        <w:rPr>
          <w:rFonts w:ascii="微软雅黑" w:eastAsia="微软雅黑" w:hAnsi="微软雅黑" w:cs="微软雅黑"/>
          <w:color w:val="333333"/>
          <w:spacing w:val="8"/>
          <w:sz w:val="25"/>
          <w:szCs w:val="25"/>
        </w:rPr>
      </w:pPr>
      <w:r>
        <w:rPr>
          <w:rFonts w:hint="eastAsia"/>
          <w:color w:val="333333"/>
          <w:spacing w:val="8"/>
          <w:shd w:val="clear" w:color="auto" w:fill="FFFFFF"/>
        </w:rPr>
        <w:t>在相当一部分教师的课堂中，我们观察到，一堂课的反馈结果只有近</w:t>
      </w:r>
      <w:r>
        <w:rPr>
          <w:rFonts w:ascii="微软雅黑" w:eastAsia="微软雅黑" w:hAnsi="微软雅黑" w:cs="微软雅黑" w:hint="eastAsia"/>
          <w:color w:val="333333"/>
          <w:spacing w:val="8"/>
          <w:shd w:val="clear" w:color="auto" w:fill="FFFFFF"/>
        </w:rPr>
        <w:t> 40%</w:t>
      </w:r>
      <w:r>
        <w:rPr>
          <w:rFonts w:hint="eastAsia"/>
          <w:color w:val="333333"/>
          <w:spacing w:val="8"/>
          <w:shd w:val="clear" w:color="auto" w:fill="FFFFFF"/>
        </w:rPr>
        <w:t>的学生能达到及格的要求，而多数教师把这作为一种常态的、合理的结果。多数学生没有达到教学目标的要求，教学反馈也就没有起到激励作用。</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设计中缺乏即时反馈会给教学效果造成什么影响？通过我们的课堂观察发现，由于没有即时教学反馈，教师们在课堂教学中急于赶进度，不注意学生的接受程度和掌握水平，对学生课堂知识的掌握程度只有朦朦胧胧的感觉，没有及时的调控，导致每堂课的教学效果都不落实，学生的知识漏洞积累得越来越大，学习变得越来越困难，最终造成多数学生学业成绩不良。</w:t>
      </w:r>
    </w:p>
    <w:p w:rsidR="000A7BF4" w:rsidRDefault="001B4098">
      <w:pPr>
        <w:pStyle w:val="a6"/>
        <w:snapToGrid w:val="0"/>
        <w:spacing w:before="0" w:beforeAutospacing="0" w:after="0" w:afterAutospacing="0" w:line="360" w:lineRule="auto"/>
        <w:ind w:firstLine="420"/>
        <w:jc w:val="both"/>
        <w:rPr>
          <w:rFonts w:ascii="微软雅黑" w:eastAsia="微软雅黑" w:hAnsi="微软雅黑" w:cs="微软雅黑"/>
          <w:color w:val="333333"/>
          <w:spacing w:val="8"/>
          <w:sz w:val="25"/>
          <w:szCs w:val="25"/>
        </w:rPr>
      </w:pPr>
      <w:r>
        <w:rPr>
          <w:rFonts w:hint="eastAsia"/>
          <w:color w:val="333333"/>
          <w:spacing w:val="8"/>
          <w:shd w:val="clear" w:color="auto" w:fill="FFFFFF"/>
        </w:rPr>
        <w:t>教学反馈缺乏激励性设计会给教学效果造成什么影响？通过课堂观察发现，由于反馈没有起到激励作用，学生每节课都发出</w:t>
      </w:r>
      <w:r>
        <w:rPr>
          <w:rFonts w:ascii="微软雅黑" w:eastAsia="微软雅黑" w:hAnsi="微软雅黑" w:cs="微软雅黑" w:hint="eastAsia"/>
          <w:color w:val="333333"/>
          <w:spacing w:val="8"/>
          <w:shd w:val="clear" w:color="auto" w:fill="FFFFFF"/>
        </w:rPr>
        <w:t> “</w:t>
      </w:r>
      <w:r>
        <w:rPr>
          <w:rFonts w:hint="eastAsia"/>
          <w:color w:val="333333"/>
          <w:spacing w:val="8"/>
          <w:shd w:val="clear" w:color="auto" w:fill="FFFFFF"/>
        </w:rPr>
        <w:t>又没有听明白</w:t>
      </w:r>
      <w:r>
        <w:rPr>
          <w:rFonts w:ascii="微软雅黑" w:eastAsia="微软雅黑" w:hAnsi="微软雅黑" w:cs="微软雅黑" w:hint="eastAsia"/>
          <w:color w:val="333333"/>
          <w:spacing w:val="8"/>
          <w:shd w:val="clear" w:color="auto" w:fill="FFFFFF"/>
        </w:rPr>
        <w:t>”</w:t>
      </w:r>
      <w:r>
        <w:rPr>
          <w:rFonts w:hint="eastAsia"/>
          <w:color w:val="333333"/>
          <w:spacing w:val="8"/>
          <w:shd w:val="clear" w:color="auto" w:fill="FFFFFF"/>
        </w:rPr>
        <w:t>的哀叹声，教学效能感极度受挫，进一步影响了学生的学习积极性和课堂参与度，最终导致学生学业成绩不良。</w:t>
      </w:r>
    </w:p>
    <w:p w:rsidR="000A7BF4" w:rsidRDefault="001B4098">
      <w:pPr>
        <w:pStyle w:val="a6"/>
        <w:snapToGrid w:val="0"/>
        <w:spacing w:before="0" w:beforeAutospacing="0" w:after="0" w:afterAutospacing="0" w:line="360" w:lineRule="auto"/>
        <w:ind w:firstLine="420"/>
        <w:jc w:val="both"/>
        <w:rPr>
          <w:color w:val="333333"/>
          <w:spacing w:val="8"/>
          <w:shd w:val="clear" w:color="auto" w:fill="FFFFFF"/>
        </w:rPr>
      </w:pPr>
      <w:r>
        <w:rPr>
          <w:rFonts w:hint="eastAsia"/>
          <w:color w:val="333333"/>
          <w:spacing w:val="8"/>
          <w:shd w:val="clear" w:color="auto" w:fill="FFFFFF"/>
        </w:rPr>
        <w:t>综合上述观察发现，我们建议，各地在开展教学设计评比活动的过程中，应引导教师理解教学设计的思想，帮助教师掌握教学设计的具体环节的知识技能，提高教学设计能力水平。否则，教师们会停留在低水平的起点上不断重复，起不到教学设计促进教学质量提升的效果。其实，提高教学质量不需要采用花样不断翻新的教学方式，只需要我们在教学环节的细节上落实和不断优化。</w:t>
      </w:r>
    </w:p>
    <w:p w:rsidR="000A7BF4" w:rsidRDefault="001B4098">
      <w:pPr>
        <w:pStyle w:val="a6"/>
        <w:spacing w:before="0" w:beforeAutospacing="0" w:after="0" w:afterAutospacing="0"/>
        <w:ind w:firstLineChars="1700" w:firstLine="4352"/>
        <w:rPr>
          <w:rFonts w:ascii="微软雅黑" w:eastAsia="微软雅黑" w:hAnsi="微软雅黑" w:cs="微软雅黑"/>
          <w:color w:val="333333"/>
          <w:spacing w:val="8"/>
        </w:rPr>
      </w:pPr>
      <w:r>
        <w:rPr>
          <w:rFonts w:ascii="楷体" w:eastAsia="楷体" w:hAnsi="楷体" w:cs="楷体" w:hint="eastAsia"/>
          <w:color w:val="333333"/>
          <w:spacing w:val="8"/>
          <w:shd w:val="clear" w:color="auto" w:fill="FFFFFF"/>
        </w:rPr>
        <w:t>来源：《课程教学研究》2012.7</w:t>
      </w:r>
    </w:p>
    <w:p w:rsidR="000A7BF4" w:rsidRDefault="001B4098">
      <w:pPr>
        <w:pStyle w:val="a6"/>
        <w:snapToGrid w:val="0"/>
        <w:spacing w:before="0" w:beforeAutospacing="0" w:after="0" w:afterAutospacing="0" w:line="360" w:lineRule="auto"/>
        <w:ind w:firstLine="420"/>
        <w:jc w:val="both"/>
        <w:rPr>
          <w:color w:val="333333"/>
          <w:spacing w:val="8"/>
          <w:shd w:val="clear" w:color="auto" w:fill="FFFFFF"/>
        </w:rPr>
      </w:pPr>
      <w:r>
        <w:rPr>
          <w:rFonts w:hint="eastAsia"/>
          <w:color w:val="333333"/>
          <w:spacing w:val="8"/>
          <w:shd w:val="clear" w:color="auto" w:fill="FFFFFF"/>
        </w:rPr>
        <w:t> </w: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pStyle w:val="a6"/>
        <w:snapToGrid w:val="0"/>
        <w:spacing w:before="0" w:beforeAutospacing="0" w:after="0" w:afterAutospacing="0" w:line="360" w:lineRule="auto"/>
        <w:ind w:firstLine="420"/>
        <w:jc w:val="both"/>
        <w:rPr>
          <w:color w:val="333333"/>
          <w:spacing w:val="8"/>
          <w:shd w:val="clear" w:color="auto" w:fill="FFFFFF"/>
        </w:rPr>
      </w:pPr>
      <w:r>
        <w:rPr>
          <w:noProof/>
          <w:sz w:val="18"/>
        </w:rPr>
        <mc:AlternateContent>
          <mc:Choice Requires="wps">
            <w:drawing>
              <wp:anchor distT="0" distB="0" distL="114300" distR="114300" simplePos="0" relativeHeight="251643904" behindDoc="0" locked="0" layoutInCell="1" allowOverlap="1">
                <wp:simplePos x="0" y="0"/>
                <wp:positionH relativeFrom="column">
                  <wp:posOffset>-73025</wp:posOffset>
                </wp:positionH>
                <wp:positionV relativeFrom="paragraph">
                  <wp:posOffset>256540</wp:posOffset>
                </wp:positionV>
                <wp:extent cx="1475740" cy="562610"/>
                <wp:effectExtent l="13970" t="13970" r="15240" b="33020"/>
                <wp:wrapNone/>
                <wp:docPr id="172" name="文本框 172"/>
                <wp:cNvGraphicFramePr/>
                <a:graphic xmlns:a="http://schemas.openxmlformats.org/drawingml/2006/main">
                  <a:graphicData uri="http://schemas.microsoft.com/office/word/2010/wordprocessingShape">
                    <wps:wsp>
                      <wps:cNvSpPr txBox="1"/>
                      <wps:spPr>
                        <a:xfrm>
                          <a:off x="0" y="0"/>
                          <a:ext cx="1475740" cy="5626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课改前沿</w:t>
                            </w:r>
                            <w:r>
                              <w:rPr>
                                <w:noProof/>
                                <w:sz w:val="18"/>
                              </w:rPr>
                              <w:drawing>
                                <wp:inline distT="0" distB="0" distL="114300" distR="114300">
                                  <wp:extent cx="7411085" cy="10482580"/>
                                  <wp:effectExtent l="0" t="0" r="18415" b="13970"/>
                                  <wp:docPr id="173"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72" o:spid="_x0000_s1033" type="#_x0000_t202" style="position:absolute;left:0;text-align:left;margin-left:-5.75pt;margin-top:20.2pt;width:116.2pt;height:44.3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课改前沿</w:t>
                      </w:r>
                      <w:r>
                        <w:rPr>
                          <w:noProof/>
                          <w:sz w:val="18"/>
                        </w:rPr>
                        <w:drawing>
                          <wp:inline distT="0" distB="0" distL="114300" distR="114300">
                            <wp:extent cx="7411085" cy="10482580"/>
                            <wp:effectExtent l="0" t="0" r="18415" b="13970"/>
                            <wp:docPr id="173"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0" descr="2"/>
                                    <pic:cNvPicPr>
                                      <a:picLocks noChangeAspect="1"/>
                                    </pic:cNvPicPr>
                                  </pic:nvPicPr>
                                  <pic:blipFill>
                                    <a:blip r:embed="rId12"/>
                                    <a:stretch>
                                      <a:fillRect/>
                                    </a:stretch>
                                  </pic:blipFill>
                                  <pic:spPr>
                                    <a:xfrm>
                                      <a:off x="0" y="0"/>
                                      <a:ext cx="7411085" cy="10482580"/>
                                    </a:xfrm>
                                    <a:prstGeom prst="rect">
                                      <a:avLst/>
                                    </a:prstGeom>
                                    <a:noFill/>
                                    <a:ln w="9525">
                                      <a:noFill/>
                                    </a:ln>
                                  </pic:spPr>
                                </pic:pic>
                              </a:graphicData>
                            </a:graphic>
                          </wp:inline>
                        </w:drawing>
                      </w:r>
                    </w:p>
                  </w:txbxContent>
                </v:textbox>
              </v:shape>
            </w:pict>
          </mc:Fallback>
        </mc:AlternateConten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pStyle w:val="1"/>
        <w:keepNext w:val="0"/>
        <w:keepLines w:val="0"/>
        <w:widowControl/>
        <w:spacing w:before="0" w:after="0" w:line="570" w:lineRule="atLeast"/>
        <w:ind w:firstLineChars="500" w:firstLine="2209"/>
        <w:rPr>
          <w:color w:val="191919"/>
          <w:sz w:val="42"/>
          <w:szCs w:val="42"/>
        </w:rPr>
      </w:pPr>
      <w:r>
        <w:rPr>
          <w:rFonts w:ascii="方正小标宋简体" w:eastAsia="方正小标宋简体" w:hAnsi="方正小标宋简体" w:cs="方正小标宋简体" w:hint="eastAsia"/>
          <w:color w:val="191919"/>
          <w:shd w:val="clear" w:color="auto" w:fill="FFFFFF"/>
        </w:rPr>
        <w:t>迈向3.0的学校课程变革</w:t>
      </w:r>
    </w:p>
    <w:p w:rsidR="000A7BF4" w:rsidRDefault="001B4098">
      <w:pPr>
        <w:pStyle w:val="a6"/>
        <w:spacing w:before="132" w:beforeAutospacing="0" w:after="378" w:afterAutospacing="0"/>
        <w:ind w:firstLineChars="1200" w:firstLine="2880"/>
        <w:jc w:val="both"/>
      </w:pPr>
      <w:r>
        <w:rPr>
          <w:noProof/>
        </w:rPr>
        <w:drawing>
          <wp:anchor distT="0" distB="0" distL="114300" distR="114300" simplePos="0" relativeHeight="251644928" behindDoc="0" locked="0" layoutInCell="1" allowOverlap="1">
            <wp:simplePos x="0" y="0"/>
            <wp:positionH relativeFrom="column">
              <wp:posOffset>931545</wp:posOffset>
            </wp:positionH>
            <wp:positionV relativeFrom="paragraph">
              <wp:posOffset>728345</wp:posOffset>
            </wp:positionV>
            <wp:extent cx="3582670" cy="2687320"/>
            <wp:effectExtent l="0" t="0" r="17780" b="17780"/>
            <wp:wrapTopAndBottom/>
            <wp:docPr id="260" name="图片 2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descr="IMG_256"/>
                    <pic:cNvPicPr>
                      <a:picLocks noChangeAspect="1"/>
                    </pic:cNvPicPr>
                  </pic:nvPicPr>
                  <pic:blipFill>
                    <a:blip r:embed="rId73"/>
                    <a:stretch>
                      <a:fillRect/>
                    </a:stretch>
                  </pic:blipFill>
                  <pic:spPr>
                    <a:xfrm>
                      <a:off x="0" y="0"/>
                      <a:ext cx="3582670" cy="2687320"/>
                    </a:xfrm>
                    <a:prstGeom prst="rect">
                      <a:avLst/>
                    </a:prstGeom>
                    <a:noFill/>
                    <a:ln w="9525">
                      <a:noFill/>
                    </a:ln>
                  </pic:spPr>
                </pic:pic>
              </a:graphicData>
            </a:graphic>
          </wp:anchor>
        </w:drawing>
      </w:r>
      <w:r>
        <w:t>上海市教育科学研究院 杨四耕</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学校课程变革有三个层次：一是1.0层次。这个层次的课程变革，以课程门类的增减为标志，学校会开发一门一门的校本课程，并不断增减，这是“点状”水平的课程变革。二是2.0层次。处在这个层次，学校会围绕某一特定的办学特色或项目特色，开发相应的特色课程群。在一定意义上，这个层次的课程变革是围绕办学特色的“线性”课程设计与打造水平。三是3.0层次。此层次，学校课</w:t>
      </w:r>
      <w:r>
        <w:rPr>
          <w:rFonts w:ascii="华文仿宋" w:eastAsia="华文仿宋" w:hAnsi="华文仿宋" w:cs="华文仿宋" w:hint="eastAsia"/>
          <w:kern w:val="2"/>
          <w:szCs w:val="32"/>
        </w:rPr>
        <w:lastRenderedPageBreak/>
        <w:t>程发展呈鸟巢状，以多维联动、有逻辑的课程体系为标志，将课程、教学、评价、管理以及师生发展融为一体，这是文化建构与创生层次的课程变革。</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当前，碎片化、大杂烩的学校课程变革普遍存在。具体表现如下：</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一是不贴地。没有学校课程情境的分析，空降式课程开发，</w:t>
      </w:r>
      <w:proofErr w:type="gramStart"/>
      <w:r>
        <w:rPr>
          <w:rFonts w:ascii="华文仿宋" w:eastAsia="华文仿宋" w:hAnsi="华文仿宋" w:cs="华文仿宋" w:hint="eastAsia"/>
          <w:kern w:val="2"/>
          <w:szCs w:val="32"/>
        </w:rPr>
        <w:t>不</w:t>
      </w:r>
      <w:proofErr w:type="gramEnd"/>
      <w:r>
        <w:rPr>
          <w:rFonts w:ascii="华文仿宋" w:eastAsia="华文仿宋" w:hAnsi="华文仿宋" w:cs="华文仿宋" w:hint="eastAsia"/>
          <w:kern w:val="2"/>
          <w:szCs w:val="32"/>
        </w:rPr>
        <w:t>基于学校实际，</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没有在地文化意识，不关注孩子们的学习需求，为了课程而课程。</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二是无目标。不少学校的改革是为了课程而课程，课程建设不是基于育人目标的实现，脑中没有育人意识，眼中没有育人目标，育人目标与课程目标不能很好地实现对接。</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三是无逻辑。没有学校课程的顶层设计或整体规划，学校课程建设只是一门、一门的校本课程的累加，处于“事件”状态，没有形成“整体”气候，没有“体系”意识。没有基于学校的办学理念提出自己的课程理念，办学理念与课程理念一致性比较弱，更别谈基于理念的课程设计、实施与评价的“连结”或“贯通”了。</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四是大杂烩。学校虽然开发了很多课程，但对课程没有进行合理的分类，课程之间的关联性与结构性比较弱；杂乱无序的“课程碎片”以及随意拼凑的“课程拼盘”，很难以发挥课程的整体育人效果。</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五是不活跃。课程实施方式单一，以课堂教学为主渠道，以学科学习为主</w:t>
      </w:r>
      <w:proofErr w:type="gramStart"/>
      <w:r>
        <w:rPr>
          <w:rFonts w:ascii="华文仿宋" w:eastAsia="华文仿宋" w:hAnsi="华文仿宋" w:cs="华文仿宋" w:hint="eastAsia"/>
          <w:kern w:val="2"/>
          <w:szCs w:val="32"/>
        </w:rPr>
        <w:t>范</w:t>
      </w:r>
      <w:proofErr w:type="gramEnd"/>
      <w:r>
        <w:rPr>
          <w:rFonts w:ascii="华文仿宋" w:eastAsia="华文仿宋" w:hAnsi="华文仿宋" w:cs="华文仿宋" w:hint="eastAsia"/>
          <w:kern w:val="2"/>
          <w:szCs w:val="32"/>
        </w:rPr>
        <w:t>域，以知识拓展为主追求，辅之以兴趣小组、社团活动，对户外学习、服务学习、综合学习、动手操作等方式用得很少。</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六是无评价。没有课程认证与评估，课程开发随意性比较大；课程设计没有具体评价考虑，课程实施效果没有评价支撑，其结果不得而知。</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lastRenderedPageBreak/>
        <w:t>七是弱管理。基于现实因素，中小学对教学管理是抓得很紧的，但因课程开发对学校来说只不过是“锦上添花”的东西，所以大多数学校的课程管理都比较弱，基本不受重视。从现实情况看，中小学教师普遍没有课程意识、课程开发能力比较弱，更不懂得如何管理课程，课程资源意识也比较淡。</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八是低关联。学校课程的各要素之间关联度低，如学校课程建设没有触及课堂教学改革，课程建设与教学有效性的提升没有关系；中小学真正参与课程建设的积极性普遍不高，他们内心里觉得“课程开发浪费时间”，对提高教学质量没有用，课程开发在很大程度上还只是行政推动或为了所谓的“办学特色”而已。</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零零总</w:t>
      </w:r>
      <w:proofErr w:type="gramStart"/>
      <w:r>
        <w:rPr>
          <w:rFonts w:ascii="华文仿宋" w:eastAsia="华文仿宋" w:hAnsi="华文仿宋" w:cs="华文仿宋" w:hint="eastAsia"/>
          <w:kern w:val="2"/>
          <w:szCs w:val="32"/>
        </w:rPr>
        <w:t>总</w:t>
      </w:r>
      <w:proofErr w:type="gramEnd"/>
      <w:r>
        <w:rPr>
          <w:rFonts w:ascii="华文仿宋" w:eastAsia="华文仿宋" w:hAnsi="华文仿宋" w:cs="华文仿宋" w:hint="eastAsia"/>
          <w:kern w:val="2"/>
          <w:szCs w:val="32"/>
        </w:rPr>
        <w:t>，中小学课程改革的细节问题很多，很值得我们关注。教育部《关于全面深化课程改革，落实立德树人根本任务的意见》指出：中小学课程改革从总体上看，整体规划、协同推进不够，与立德树人的要求还存在一定差距。主要表现为课程目标有机衔接不够，课程教材的系统性、适宜性不强；与课程改革相适应的评价制度不配套，课程资源开发利用不足，支撑保障课程改革的机制不健全等。因此，更深层次地说，迈向3.0的学校课程变革是“立德树人”的深切呼唤。</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根据笔者多年的观察与研究，对中小学而言，3.0的学校课程有以下基本特征：一是倾听感，聚焦原点，关注学生的学习需求；二是逻辑感，严密的而非大杂烩或拼盘的；三是</w:t>
      </w:r>
      <w:proofErr w:type="gramStart"/>
      <w:r>
        <w:rPr>
          <w:rFonts w:ascii="华文仿宋" w:eastAsia="华文仿宋" w:hAnsi="华文仿宋" w:cs="华文仿宋" w:hint="eastAsia"/>
          <w:kern w:val="2"/>
          <w:szCs w:val="32"/>
        </w:rPr>
        <w:t>统整感</w:t>
      </w:r>
      <w:proofErr w:type="gramEnd"/>
      <w:r>
        <w:rPr>
          <w:rFonts w:ascii="华文仿宋" w:eastAsia="华文仿宋" w:hAnsi="华文仿宋" w:cs="华文仿宋" w:hint="eastAsia"/>
          <w:kern w:val="2"/>
          <w:szCs w:val="32"/>
        </w:rPr>
        <w:t>，更多地以嵌入的方式实施而非简单地做加减法；四是见识感，以丰富学生的学习经历而不以知识拓展或加深为取向；五是质地感，课程建设触及课堂教学变革，教学有效性的提升倚赖课程的丰富与精致。</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在迈向3.0的学校课程变革旅途中，中小学可以推进以下六个“关键动作”，扎实、深入推进学校课程变革，形成学校课程变革架构，创</w:t>
      </w:r>
      <w:proofErr w:type="gramStart"/>
      <w:r>
        <w:rPr>
          <w:rFonts w:ascii="华文仿宋" w:eastAsia="华文仿宋" w:hAnsi="华文仿宋" w:cs="华文仿宋" w:hint="eastAsia"/>
          <w:kern w:val="2"/>
          <w:szCs w:val="32"/>
        </w:rPr>
        <w:t>生学校</w:t>
      </w:r>
      <w:proofErr w:type="gramEnd"/>
      <w:r>
        <w:rPr>
          <w:rFonts w:ascii="华文仿宋" w:eastAsia="华文仿宋" w:hAnsi="华文仿宋" w:cs="华文仿宋" w:hint="eastAsia"/>
          <w:kern w:val="2"/>
          <w:szCs w:val="32"/>
        </w:rPr>
        <w:t>文化特色。</w:t>
      </w:r>
    </w:p>
    <w:p w:rsidR="000A7BF4" w:rsidRDefault="001B4098">
      <w:pPr>
        <w:pStyle w:val="a6"/>
        <w:spacing w:before="132" w:beforeAutospacing="0" w:after="378" w:afterAutospacing="0" w:line="520" w:lineRule="exact"/>
        <w:ind w:firstLineChars="200" w:firstLine="562"/>
        <w:rPr>
          <w:sz w:val="28"/>
          <w:szCs w:val="28"/>
        </w:rPr>
      </w:pPr>
      <w:r>
        <w:rPr>
          <w:rStyle w:val="a8"/>
          <w:sz w:val="28"/>
          <w:szCs w:val="28"/>
        </w:rPr>
        <w:lastRenderedPageBreak/>
        <w:t>第一个关键动作，把儿童放在课程的中央，关注儿童的学习需求与兴奋点。</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3.0课程是以学习为中心的课程。捕捉孩子们的兴奋点，点燃孩子们的学习热情，满足孩子们的学习需求是学校课程变革的首要议题。</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学习需求是学习的动力，是影响学习品质的重要因素。在一所学校，从学习</w:t>
      </w:r>
    </w:p>
    <w:p w:rsidR="000A7BF4" w:rsidRDefault="001B4098">
      <w:pPr>
        <w:pStyle w:val="a6"/>
        <w:spacing w:before="132" w:beforeAutospacing="0" w:after="378" w:afterAutospacing="0" w:line="520" w:lineRule="exact"/>
        <w:rPr>
          <w:rFonts w:ascii="华文仿宋" w:eastAsia="华文仿宋" w:hAnsi="华文仿宋" w:cs="华文仿宋"/>
          <w:kern w:val="2"/>
          <w:szCs w:val="32"/>
        </w:rPr>
      </w:pPr>
      <w:r>
        <w:rPr>
          <w:rFonts w:ascii="华文仿宋" w:eastAsia="华文仿宋" w:hAnsi="华文仿宋" w:cs="华文仿宋" w:hint="eastAsia"/>
          <w:kern w:val="2"/>
          <w:szCs w:val="32"/>
        </w:rPr>
        <w:t>需求的主体看，我们应关注这样三类学习需求：一是所有孩子的共同学习需求，二是一部分孩子的团体学习需求，三是一个特定孩子的个别化学习需求。学校如何采取合理的方式，识别、发现、回应、满足、引导学生的学习需求，促进学生发展，是学校课程发展的关键。从学生学习需求的动态发展变化过程去分析、研究学生的学习需求，在学生学习需求的满足与不满足的动态平衡中去研究学校课程架构才有实际意义。在“回归”意义上，学校课程建设把学习需求放在中央，是以学生发展为本的教育理念的具体反映。</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学习需求分析是一个系统化的调查研究过程。我们要通过调查全面了解学生的实际情况。调查的对象可以是群体，如一个班级或教师任教的几个班级、一个年段甚至更广；也可以是个体，如某个特别的学生或两个对比的学生。具体调查方法有问卷调查、访谈座谈、测试调查、案例分析、典型跟踪等。不管哪种方法，主要目的是收集相关数据、整理、分析、判断，发现学生现状中存在的问题，并找出问题产生的原因，以便在课程设计中对症下药，确定解决该问题的必要途径。</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当然，我们也要注意区分哪些需求是必须满足的，哪些需求</w:t>
      </w:r>
      <w:proofErr w:type="gramStart"/>
      <w:r>
        <w:rPr>
          <w:rFonts w:ascii="华文仿宋" w:eastAsia="华文仿宋" w:hAnsi="华文仿宋" w:cs="华文仿宋" w:hint="eastAsia"/>
          <w:kern w:val="2"/>
          <w:szCs w:val="32"/>
        </w:rPr>
        <w:t>不</w:t>
      </w:r>
      <w:proofErr w:type="gramEnd"/>
      <w:r>
        <w:rPr>
          <w:rFonts w:ascii="华文仿宋" w:eastAsia="华文仿宋" w:hAnsi="华文仿宋" w:cs="华文仿宋" w:hint="eastAsia"/>
          <w:kern w:val="2"/>
          <w:szCs w:val="32"/>
        </w:rPr>
        <w:t>是非满足不可的，哪些需求是需要引导和调整的。杜威说：教育即经验的改造。面对孩子们，我们要思考的是：是不是所有的经验都可以进入课程？怎样的经验具有满足孩子们学习需求的属性呢？实践证明，经验必须满足以下两个条件才能进入课程：第一，经验必须关注儿童生长，必须把儿童放在课程的中央，真正促进儿童的成长</w:t>
      </w:r>
      <w:r>
        <w:rPr>
          <w:rFonts w:ascii="华文仿宋" w:eastAsia="华文仿宋" w:hAnsi="华文仿宋" w:cs="华文仿宋" w:hint="eastAsia"/>
          <w:kern w:val="2"/>
          <w:szCs w:val="32"/>
        </w:rPr>
        <w:lastRenderedPageBreak/>
        <w:t>与发展；第二，经验必须具有连续性。经验仅仅新鲜、有趣是不够的，散乱的、割裂的和“离心”的经验，是没有意义的，不能作为课程的有机构成。经过设计的“经验”可以从小到大、从自我生活到公共领域。经过精心“改造”过的经验，可以很好地体现“逻辑结构”与“心理结构”的有机统一。换言之，我们的课程设计应该贴近儿童的学习需求，聚焦孩子们的生长点。</w:t>
      </w:r>
    </w:p>
    <w:p w:rsidR="000A7BF4" w:rsidRDefault="001B4098">
      <w:pPr>
        <w:pStyle w:val="a6"/>
        <w:spacing w:before="132" w:beforeAutospacing="0" w:after="378" w:afterAutospacing="0" w:line="520" w:lineRule="exact"/>
        <w:ind w:firstLineChars="200" w:firstLine="562"/>
        <w:rPr>
          <w:rStyle w:val="a8"/>
          <w:sz w:val="28"/>
          <w:szCs w:val="28"/>
        </w:rPr>
      </w:pPr>
      <w:r>
        <w:rPr>
          <w:rStyle w:val="a8"/>
          <w:sz w:val="28"/>
          <w:szCs w:val="28"/>
        </w:rPr>
        <w:t>第二个关键动作，建构自己独特的“课程图谱”或“课程坐标”。</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丰富的课程比单一的课程更有利于孩子们的人性丰满，这是一个课程常识。如果把课程视为书本，孩子们可能会成为书呆子；如果把课程视为整个世界，孩子们可能会拥有驾驭世界的力量。</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课程是一个可延伸的触角。让课程更好地链接生活、链接活动、链接管理以及一切可能的要素，让学校课程纵横交错，能够真正“落地”，这是迈向3.0课程变革的关键手法。</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为此，每一所学校都应致力建构自己独特的“课程图谱”或“课程坐标”。在横向上，如何将学校课程按照一定的标准进行合理地分类；在纵向上，如何将学校课程按照年级分为不同层级，努力形成一个适应不同年龄阶段孩子的课程阶梯。具体地说，在横向上，重构学校课程分类，让孩子们分门别类地把握完整的世界之奥秘；在纵向上，强调按先后顺序，</w:t>
      </w:r>
      <w:proofErr w:type="gramStart"/>
      <w:r>
        <w:rPr>
          <w:rFonts w:ascii="华文仿宋" w:eastAsia="华文仿宋" w:hAnsi="华文仿宋" w:cs="华文仿宋" w:hint="eastAsia"/>
          <w:kern w:val="2"/>
          <w:szCs w:val="32"/>
        </w:rPr>
        <w:t>由简至繁</w:t>
      </w:r>
      <w:proofErr w:type="gramEnd"/>
      <w:r>
        <w:rPr>
          <w:rFonts w:ascii="华文仿宋" w:eastAsia="华文仿宋" w:hAnsi="华文仿宋" w:cs="华文仿宋" w:hint="eastAsia"/>
          <w:kern w:val="2"/>
          <w:szCs w:val="32"/>
        </w:rPr>
        <w:t>、从已知到未知、从具体到抽象，保持课程的整体连贯。这样，我们就可以形成天然的、严密的学校课程“肌理”，让课程有逻辑地“落地”，有利于克服课程碎片化、大杂烩问题。</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总之，如何按照一定的逻辑，理顺学校课程纵向与横向关系是学校课程变革需要审慎思考的问题。让课程真实地存在于特定学制之中、特定年级之中、特定班级之中，让每一位教师可以看到自己在学校课程图谱中的位置，每一个家长可</w:t>
      </w:r>
      <w:r>
        <w:rPr>
          <w:rFonts w:ascii="华文仿宋" w:eastAsia="华文仿宋" w:hAnsi="华文仿宋" w:cs="华文仿宋" w:hint="eastAsia"/>
          <w:kern w:val="2"/>
          <w:szCs w:val="32"/>
        </w:rPr>
        <w:lastRenderedPageBreak/>
        <w:t>以更清晰地知道自己的孩子在学校将学习的课程，未来将发生什么，学校将把自己的孩子引向何方……一句话，课程是动态的课程，而不是静止的课程名称。</w:t>
      </w:r>
    </w:p>
    <w:p w:rsidR="000A7BF4" w:rsidRDefault="001B4098">
      <w:pPr>
        <w:pStyle w:val="a6"/>
        <w:spacing w:before="132" w:beforeAutospacing="0" w:after="378" w:afterAutospacing="0" w:line="520" w:lineRule="exact"/>
        <w:ind w:firstLineChars="200" w:firstLine="562"/>
        <w:rPr>
          <w:rStyle w:val="a8"/>
          <w:sz w:val="28"/>
          <w:szCs w:val="28"/>
        </w:rPr>
      </w:pPr>
      <w:r>
        <w:rPr>
          <w:rStyle w:val="a8"/>
          <w:sz w:val="28"/>
          <w:szCs w:val="28"/>
        </w:rPr>
        <w:t>第三个关键动作，</w:t>
      </w:r>
      <w:proofErr w:type="gramStart"/>
      <w:r>
        <w:rPr>
          <w:rStyle w:val="a8"/>
          <w:sz w:val="28"/>
          <w:szCs w:val="28"/>
        </w:rPr>
        <w:t>具身学习</w:t>
      </w:r>
      <w:proofErr w:type="gramEnd"/>
      <w:r>
        <w:rPr>
          <w:rStyle w:val="a8"/>
          <w:sz w:val="28"/>
          <w:szCs w:val="28"/>
        </w:rPr>
        <w:t>成为课程最核心的实践样式。</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真正的学习应</w:t>
      </w:r>
      <w:proofErr w:type="gramStart"/>
      <w:r>
        <w:rPr>
          <w:rFonts w:ascii="华文仿宋" w:eastAsia="华文仿宋" w:hAnsi="华文仿宋" w:cs="华文仿宋" w:hint="eastAsia"/>
          <w:kern w:val="2"/>
          <w:szCs w:val="32"/>
        </w:rPr>
        <w:t>是具身的</w:t>
      </w:r>
      <w:proofErr w:type="gramEnd"/>
      <w:r>
        <w:rPr>
          <w:rFonts w:ascii="华文仿宋" w:eastAsia="华文仿宋" w:hAnsi="华文仿宋" w:cs="华文仿宋" w:hint="eastAsia"/>
          <w:kern w:val="2"/>
          <w:szCs w:val="32"/>
        </w:rPr>
        <w:t>。换言之，只有个体亲身的经历和体验才称得上是学习。课程从本质上说是一种经验。说白了，课程就是让孩子们体验各种经历，并由此将知识以及其他的各种可能转化为自身的经验，实现自身的“细微变化”。</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3.0的学校课程表现出这样两个特点：一是突出孩子们在课程设计、实施与评价中的主体地位，让他们在课程中释放激情；二是从孩子们的角度出发设计课程，以孩子们喜欢的方式实施、评价以及管理课程。这样，课程不是外在于孩子们的，孩子们本身就是课程的设计者、实施者和评价者。</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培根说，知识就是力量。这话只说对了一半，确切地说，</w:t>
      </w:r>
      <w:proofErr w:type="gramStart"/>
      <w:r>
        <w:rPr>
          <w:rFonts w:ascii="华文仿宋" w:eastAsia="华文仿宋" w:hAnsi="华文仿宋" w:cs="华文仿宋" w:hint="eastAsia"/>
          <w:kern w:val="2"/>
          <w:szCs w:val="32"/>
        </w:rPr>
        <w:t>具身的知识比离</w:t>
      </w:r>
      <w:proofErr w:type="gramEnd"/>
      <w:r>
        <w:rPr>
          <w:rFonts w:ascii="华文仿宋" w:eastAsia="华文仿宋" w:hAnsi="华文仿宋" w:cs="华文仿宋" w:hint="eastAsia"/>
          <w:kern w:val="2"/>
          <w:szCs w:val="32"/>
        </w:rPr>
        <w:t>身的知识更有力量，能够勾连起想象力的知识比无想象力的知识更有力量，有繁殖力的知识比无繁殖力的知识更有力量，成体系的知识比碎片化的知识更有力量，被运用的知识比没有被运用的知识更有力量。课程是有设计、有组织的经验系统。在这里，见识比知识更重要，智识比见识更有价值。</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在课程实施过程中，让孩子们采用多样的、活跃的学习方式，如行走学习、指尖学习、</w:t>
      </w:r>
      <w:proofErr w:type="gramStart"/>
      <w:r>
        <w:rPr>
          <w:rFonts w:ascii="华文仿宋" w:eastAsia="华文仿宋" w:hAnsi="华文仿宋" w:cs="华文仿宋" w:hint="eastAsia"/>
          <w:kern w:val="2"/>
          <w:szCs w:val="32"/>
        </w:rPr>
        <w:t>群聊学习</w:t>
      </w:r>
      <w:proofErr w:type="gramEnd"/>
      <w:r>
        <w:rPr>
          <w:rFonts w:ascii="华文仿宋" w:eastAsia="华文仿宋" w:hAnsi="华文仿宋" w:cs="华文仿宋" w:hint="eastAsia"/>
          <w:kern w:val="2"/>
          <w:szCs w:val="32"/>
        </w:rPr>
        <w:t>、圆桌学习、</w:t>
      </w:r>
      <w:proofErr w:type="gramStart"/>
      <w:r>
        <w:rPr>
          <w:rFonts w:ascii="华文仿宋" w:eastAsia="华文仿宋" w:hAnsi="华文仿宋" w:cs="华文仿宋" w:hint="eastAsia"/>
          <w:kern w:val="2"/>
          <w:szCs w:val="32"/>
        </w:rPr>
        <w:t>众筹学</w:t>
      </w:r>
      <w:proofErr w:type="gramEnd"/>
      <w:r>
        <w:rPr>
          <w:rFonts w:ascii="华文仿宋" w:eastAsia="华文仿宋" w:hAnsi="华文仿宋" w:cs="华文仿宋" w:hint="eastAsia"/>
          <w:kern w:val="2"/>
          <w:szCs w:val="32"/>
        </w:rPr>
        <w:t>习、搜索学习、聚焦学习、触点学习……但凡孩子们生活世界里精彩纷呈、活跃异常做事方式，就是课程实施的可能方式，而不仅仅是所谓的概念化了的“自主、合作、探究”。杜威说：“一切学习来自于经验。”实践、沉浸、对话、互动、参与、体验是课程最活跃、最富灵性的身影，也是课程实施的最重要方法。重视孩子们直接经验的获得，通过一系列的实践活动，扩充和丰富孩子们的经验，是3.0课程的重要表征。</w:t>
      </w:r>
    </w:p>
    <w:p w:rsidR="000A7BF4" w:rsidRDefault="001B4098">
      <w:pPr>
        <w:pStyle w:val="a6"/>
        <w:spacing w:before="132" w:beforeAutospacing="0" w:after="378" w:afterAutospacing="0" w:line="520" w:lineRule="exact"/>
        <w:ind w:firstLineChars="200" w:firstLine="562"/>
        <w:rPr>
          <w:rStyle w:val="a8"/>
          <w:sz w:val="28"/>
          <w:szCs w:val="28"/>
        </w:rPr>
      </w:pPr>
      <w:r>
        <w:rPr>
          <w:rStyle w:val="a8"/>
          <w:sz w:val="28"/>
          <w:szCs w:val="28"/>
        </w:rPr>
        <w:lastRenderedPageBreak/>
        <w:t>第四个关键动作，课程不再是“孤军作战”，关联与整合成为课程实施的常态。</w:t>
      </w:r>
    </w:p>
    <w:p w:rsidR="000A7BF4" w:rsidRDefault="000A7BF4">
      <w:pPr>
        <w:pStyle w:val="a6"/>
        <w:spacing w:before="132" w:beforeAutospacing="0" w:after="378" w:afterAutospacing="0" w:line="520" w:lineRule="exact"/>
        <w:ind w:firstLineChars="200" w:firstLine="480"/>
        <w:rPr>
          <w:rFonts w:ascii="华文仿宋" w:eastAsia="华文仿宋" w:hAnsi="华文仿宋" w:cs="华文仿宋"/>
          <w:kern w:val="2"/>
          <w:szCs w:val="32"/>
        </w:rPr>
      </w:pP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关联与整合是3.0学校课程变革的关键特征之一。关联与整合强调要以各学科的独立性为前提对课程内容进行多维、多向的组织。这就意味着，我们要打破学科的固有界限，找出课程要素之间的内在联系，关注知识的应用而不仅仅是知识形式，强调内容的广度而不仅仅是深度。在整合的基础上，加强各个学科之间、课程内容和个人学习需求之间、课程内容和校外经验之间的广泛联系。例如，在英语课程与地理课程之间关联和整合，能使语言学习跟地理时空的相关主题之间建立最常见、最有价值的联系。</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一般地说，课程整合有两种常见方式：一是射线式整合，即以学科知识为圆点，根据知识的内在逻辑联系而进行多维拓展与延伸；二是聚焦式整合，即以特定资源为主题，根据学习者的兴趣或经验，以加强孩子们与社会生活的多学科关联与整合。从表现形式来看，既有“学科内统整”，又有“学科间统整”；既有“跨学科统整”，又有“学科与活动统整”以及“校内与校外统整”等。</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课程是浓缩的世界图景。3.0的课程是富有</w:t>
      </w:r>
      <w:proofErr w:type="gramStart"/>
      <w:r>
        <w:rPr>
          <w:rFonts w:ascii="华文仿宋" w:eastAsia="华文仿宋" w:hAnsi="华文仿宋" w:cs="华文仿宋" w:hint="eastAsia"/>
          <w:kern w:val="2"/>
          <w:szCs w:val="32"/>
        </w:rPr>
        <w:t>统整感</w:t>
      </w:r>
      <w:proofErr w:type="gramEnd"/>
      <w:r>
        <w:rPr>
          <w:rFonts w:ascii="华文仿宋" w:eastAsia="华文仿宋" w:hAnsi="华文仿宋" w:cs="华文仿宋" w:hint="eastAsia"/>
          <w:kern w:val="2"/>
          <w:szCs w:val="32"/>
        </w:rPr>
        <w:t>的课程，是多维连结与互动的课程。不论是学科课程的特色化拓展，还是主题课程的多学科聚焦，都应尽可能回到完整的世界图景上来，努力将关联性与整合性演绎得淋漓尽致，让孩子们领略“世界图景”的完整结构。</w:t>
      </w:r>
    </w:p>
    <w:p w:rsidR="000A7BF4" w:rsidRDefault="001B4098">
      <w:pPr>
        <w:pStyle w:val="a6"/>
        <w:spacing w:before="132" w:beforeAutospacing="0" w:after="378" w:afterAutospacing="0" w:line="520" w:lineRule="exact"/>
        <w:ind w:firstLineChars="200" w:firstLine="562"/>
        <w:rPr>
          <w:rStyle w:val="a8"/>
          <w:sz w:val="28"/>
          <w:szCs w:val="28"/>
        </w:rPr>
      </w:pPr>
      <w:r>
        <w:rPr>
          <w:rStyle w:val="a8"/>
          <w:sz w:val="28"/>
          <w:szCs w:val="28"/>
        </w:rPr>
        <w:t>第五个关键动作，学校弥漫着浓郁的课程氛围，自觉的课程文化是变革的结晶。</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lastRenderedPageBreak/>
        <w:t>课程保障条件的落实、课程氛围的营造以及学校文化的自觉生成，是3.0课程变革的重要组成部分。中小学如何落实课程保障条件、让学校课程氛围浓郁起来？有两点建议值得一提：</w:t>
      </w:r>
    </w:p>
    <w:p w:rsidR="000A7BF4" w:rsidRDefault="000A7BF4">
      <w:pPr>
        <w:pStyle w:val="a6"/>
        <w:spacing w:before="132" w:beforeAutospacing="0" w:after="378" w:afterAutospacing="0" w:line="520" w:lineRule="exact"/>
        <w:ind w:firstLineChars="200" w:firstLine="480"/>
        <w:rPr>
          <w:rFonts w:ascii="华文仿宋" w:eastAsia="华文仿宋" w:hAnsi="华文仿宋" w:cs="华文仿宋"/>
          <w:kern w:val="2"/>
          <w:szCs w:val="32"/>
        </w:rPr>
      </w:pP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一是主题仪式化。孩子们对于节日的喜爱源自天性，几乎没有孩子不喜欢“过节”。每个学期</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开始前，学校可以集体策划、共同商讨本学期的主题节日。如学校可以推出热火朝天的“劳动节”，引导着孩子们动手动脑，学会观察，搞小研究，孩子们以“种植”为主题，选择不同的植物作为研究对象；可以设计绚烂多彩的“涂鸦节”，针对</w:t>
      </w:r>
      <w:proofErr w:type="gramStart"/>
      <w:r>
        <w:rPr>
          <w:rFonts w:ascii="华文仿宋" w:eastAsia="华文仿宋" w:hAnsi="华文仿宋" w:cs="华文仿宋" w:hint="eastAsia"/>
          <w:kern w:val="2"/>
          <w:szCs w:val="32"/>
        </w:rPr>
        <w:t>不</w:t>
      </w:r>
      <w:proofErr w:type="gramEnd"/>
      <w:r>
        <w:rPr>
          <w:rFonts w:ascii="华文仿宋" w:eastAsia="华文仿宋" w:hAnsi="华文仿宋" w:cs="华文仿宋" w:hint="eastAsia"/>
          <w:kern w:val="2"/>
          <w:szCs w:val="32"/>
        </w:rPr>
        <w:t>同年级开展不同的涂鸦活动，以生动有趣的形式来展现审美情趣，表达情感，激发孩子们的创意，让他们增进环保意识；可以创造生机盎然的“花卉节”，带着孩子们走进大自然，感受花卉的美丽绚烂，搜索和</w:t>
      </w:r>
      <w:proofErr w:type="gramStart"/>
      <w:r>
        <w:rPr>
          <w:rFonts w:ascii="华文仿宋" w:eastAsia="华文仿宋" w:hAnsi="华文仿宋" w:cs="华文仿宋" w:hint="eastAsia"/>
          <w:kern w:val="2"/>
          <w:szCs w:val="32"/>
        </w:rPr>
        <w:t>花相关</w:t>
      </w:r>
      <w:proofErr w:type="gramEnd"/>
      <w:r>
        <w:rPr>
          <w:rFonts w:ascii="华文仿宋" w:eastAsia="华文仿宋" w:hAnsi="华文仿宋" w:cs="华文仿宋" w:hint="eastAsia"/>
          <w:kern w:val="2"/>
          <w:szCs w:val="32"/>
        </w:rPr>
        <w:t>的各种诗篇、成语、民间故事，增长见识的同时提升审美情趣；可以拥有别开生面的“晒宝节”，孩子们在全家的支持下开始搜索各种宝贝，如独立寻找自己的钢琴考级证书，在家人的帮助下寻找爸爸、妈妈小时候的照片，奶奶钟爱的缝纫机，爷爷的上海牌手表等。当然，我们还可以生成趣味无穷的“游戏节”、传递温情的“爱心节”、开阔眼界的“旅游节”……对于孩子们来说，校园节日是难能可贵的课程。</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一句话，学校精心准备、周密策划，充分发挥全体教师的智慧与才干，开发具有时尚、艺术、娱乐等元素的、孩子们喜欢的校园节日，将德育活动通过一个个校园节日展现出来，让丰富多彩的节日活动吸引孩子们，浓郁课程文化氛围，给孩子们的校园生活留下美好的回忆。</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lastRenderedPageBreak/>
        <w:t>二是空间学习化。迈向3.0的课程善于发现空间的“意义结构”，它常常以活跃的空间文化布局诠释“空间即课程”的深刻内涵。现在，我们有很多学校已经意识到了“空间课程领导力”的价值。诸如以下一些做法都值得我们赞赏：1、办学理念视觉化、具象化，充分展示一所学校的文化气质；2、办学特色课程化、场馆化，让办学特色成为课程美学；3、教室空间资源化、宜学化，让每一间教</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室都释放出生命情愫；4、图书</w:t>
      </w:r>
      <w:proofErr w:type="gramStart"/>
      <w:r>
        <w:rPr>
          <w:rFonts w:ascii="华文仿宋" w:eastAsia="华文仿宋" w:hAnsi="华文仿宋" w:cs="华文仿宋" w:hint="eastAsia"/>
          <w:kern w:val="2"/>
          <w:szCs w:val="32"/>
        </w:rPr>
        <w:t>廊馆特色</w:t>
      </w:r>
      <w:proofErr w:type="gramEnd"/>
      <w:r>
        <w:rPr>
          <w:rFonts w:ascii="华文仿宋" w:eastAsia="华文仿宋" w:hAnsi="华文仿宋" w:cs="华文仿宋" w:hint="eastAsia"/>
          <w:kern w:val="2"/>
          <w:szCs w:val="32"/>
        </w:rPr>
        <w:t>化、人性化，让沉睡的图书馆得以唤醒；5、食堂空间温馨化、交往化，让喧闹的餐厅不仅仅是就餐；6、楼道空间活泼化、美学化，让孩子们转角遇见另一种美……如何最大限度地让校园空间成为课程的有机组成部分，如何最大限度地让每一个物理空间释放教育能量，如何突破教室和校园围墙限制，让社区、大自然和各种场馆成为课程深度推进的生命空间，是3.0课程的美好期待。</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这意味着，我们应当超越对空间的一般认知，重塑空间价值观念，提升空间课程领导力。通过设计、再造、巧用空间的“点、线、面、体”，促进学校课程深度变革。我们应从实践美学的视角，重新发现学校空间的课程内涵，清晰定位学校的办学愿景、办学理念、内涵特色和育人目标，把无形的教育理念转变为有形的课程空间，通过深入分析学校的内涵发展、办学特色、课程理念，以及学生的多元学习需求，研究不同课程教学活动对空间的功能诉求，从物理设施、学习资源、技术环境、情感支撑和文化营造等维度上，对空间功能进行整体再构和巧妙运营，将课程理念转变为看得见的空间课程，让空间最大程度地满足不同学生的多元化发展需要。</w:t>
      </w:r>
    </w:p>
    <w:p w:rsidR="000A7BF4" w:rsidRDefault="001B4098">
      <w:pPr>
        <w:pStyle w:val="a6"/>
        <w:spacing w:before="132" w:beforeAutospacing="0" w:after="378" w:afterAutospacing="0" w:line="520" w:lineRule="exact"/>
        <w:ind w:firstLineChars="200" w:firstLine="480"/>
        <w:rPr>
          <w:sz w:val="32"/>
          <w:szCs w:val="32"/>
        </w:rPr>
      </w:pPr>
      <w:r>
        <w:rPr>
          <w:rFonts w:ascii="华文仿宋" w:eastAsia="华文仿宋" w:hAnsi="华文仿宋" w:cs="华文仿宋" w:hint="eastAsia"/>
          <w:kern w:val="2"/>
          <w:szCs w:val="32"/>
        </w:rPr>
        <w:t>总之，课程是一种文化范式。推动基于课程向度的仪式创意与空间设计，关注学习方式的多变性和场景性、学习时间的灵活性和可支配性、学习空间的多元性与舒适性、学习资源的丰富性和易得性，让所有的时空都释放出教育价值，让所有的时空都成为课程场景，让孩子们学习作品的形成、展示、发布、分享成为</w:t>
      </w:r>
      <w:r>
        <w:rPr>
          <w:rFonts w:ascii="华文仿宋" w:eastAsia="华文仿宋" w:hAnsi="华文仿宋" w:cs="华文仿宋" w:hint="eastAsia"/>
          <w:kern w:val="2"/>
          <w:szCs w:val="32"/>
        </w:rPr>
        <w:lastRenderedPageBreak/>
        <w:t>校园里最美丽的景观，让时空展示出生命成长的气息和活性，这是3.0课程的另一个重要表征。</w:t>
      </w:r>
    </w:p>
    <w:p w:rsidR="000A7BF4" w:rsidRDefault="001B4098">
      <w:pPr>
        <w:pStyle w:val="a6"/>
        <w:spacing w:before="132" w:beforeAutospacing="0" w:after="378" w:afterAutospacing="0" w:line="520" w:lineRule="exact"/>
        <w:ind w:firstLineChars="200" w:firstLine="562"/>
        <w:rPr>
          <w:rStyle w:val="a8"/>
          <w:sz w:val="28"/>
          <w:szCs w:val="28"/>
        </w:rPr>
      </w:pPr>
      <w:r>
        <w:rPr>
          <w:rStyle w:val="a8"/>
          <w:sz w:val="28"/>
          <w:szCs w:val="28"/>
        </w:rPr>
        <w:t>第六个关键动作，聚焦儿童的成长与发展，让课程表现出鲜</w:t>
      </w:r>
      <w:r>
        <w:rPr>
          <w:rStyle w:val="a8"/>
          <w:rFonts w:hint="eastAsia"/>
          <w:sz w:val="28"/>
          <w:szCs w:val="28"/>
        </w:rPr>
        <w:t>明的回归属性。</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3.0课程变革具有鲜明的回归属性：无穷点的多维连结聚焦到人的完整成长，回归到学校的育人本质。</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众所周知，课程与儿童的关系是一个既古老又年轻的话题。说它古老,是因为自从有了学校教育,有关课程与儿童的讨论便应运而生,历史上每一次课程改革都必然伴随着儿童观的思考；说它年轻，是因为随着时代的发展,这个问题会表现出新的形态与新的内涵。可以说，“让课程回归儿童”是3.0课程变革的必然选择。</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当前，我们有很多学校在处理课程与儿童的关系问题上显示了高超的艺术与纯熟的智慧：课程目标设计过程凸显内在生长的视角，课程内容设计方面突出课程内容的生命活性，课程结构把握强调纵横交错的系统思维，课程实施探索强调</w:t>
      </w:r>
      <w:proofErr w:type="gramStart"/>
      <w:r>
        <w:rPr>
          <w:rFonts w:ascii="华文仿宋" w:eastAsia="华文仿宋" w:hAnsi="华文仿宋" w:cs="华文仿宋" w:hint="eastAsia"/>
          <w:kern w:val="2"/>
          <w:szCs w:val="32"/>
        </w:rPr>
        <w:t>具身学习</w:t>
      </w:r>
      <w:proofErr w:type="gramEnd"/>
      <w:r>
        <w:rPr>
          <w:rFonts w:ascii="华文仿宋" w:eastAsia="华文仿宋" w:hAnsi="华文仿宋" w:cs="华文仿宋" w:hint="eastAsia"/>
          <w:kern w:val="2"/>
          <w:szCs w:val="32"/>
        </w:rPr>
        <w:t>的人本立场，课程评价与管理彰</w:t>
      </w:r>
      <w:proofErr w:type="gramStart"/>
      <w:r>
        <w:rPr>
          <w:rFonts w:ascii="华文仿宋" w:eastAsia="华文仿宋" w:hAnsi="华文仿宋" w:cs="华文仿宋" w:hint="eastAsia"/>
          <w:kern w:val="2"/>
          <w:szCs w:val="32"/>
        </w:rPr>
        <w:t>显儿</w:t>
      </w:r>
      <w:proofErr w:type="gramEnd"/>
      <w:r>
        <w:rPr>
          <w:rFonts w:ascii="华文仿宋" w:eastAsia="华文仿宋" w:hAnsi="华文仿宋" w:cs="华文仿宋" w:hint="eastAsia"/>
          <w:kern w:val="2"/>
          <w:szCs w:val="32"/>
        </w:rPr>
        <w:t>童的主体地位。</w:t>
      </w:r>
    </w:p>
    <w:p w:rsidR="000A7BF4" w:rsidRDefault="001B4098">
      <w:pPr>
        <w:pStyle w:val="a6"/>
        <w:spacing w:before="132" w:beforeAutospacing="0" w:after="378" w:afterAutospacing="0" w:line="520" w:lineRule="exact"/>
        <w:ind w:firstLineChars="200" w:firstLine="480"/>
        <w:rPr>
          <w:rFonts w:ascii="华文仿宋" w:eastAsia="华文仿宋" w:hAnsi="华文仿宋" w:cs="华文仿宋"/>
          <w:kern w:val="2"/>
          <w:szCs w:val="32"/>
        </w:rPr>
      </w:pPr>
      <w:r>
        <w:rPr>
          <w:rFonts w:ascii="华文仿宋" w:eastAsia="华文仿宋" w:hAnsi="华文仿宋" w:cs="华文仿宋" w:hint="eastAsia"/>
          <w:kern w:val="2"/>
          <w:szCs w:val="32"/>
        </w:rPr>
        <w:t>课程即独特的生命体验。一百个孩子，一百个世界。每一个孩子对世界的认识都不一样，课程就是要认可每一个孩子的生命体验，并尊重他们的选择和体验。课程也是可选的发展标志。每一个孩子都有自己的发展高度，每一段路都是一个人生标杆，每一段经历都是一个人生标杆。课程就是要依据孩子的不同实际，开发适合他自己的独特的“世界图景”，让课程真正回归儿童。</w:t>
      </w:r>
    </w:p>
    <w:p w:rsidR="000A7BF4" w:rsidRDefault="001B4098">
      <w:pPr>
        <w:pStyle w:val="a6"/>
        <w:snapToGrid w:val="0"/>
        <w:spacing w:before="0" w:beforeAutospacing="0" w:after="0" w:afterAutospacing="0" w:line="360" w:lineRule="auto"/>
        <w:ind w:firstLine="420"/>
        <w:jc w:val="both"/>
        <w:rPr>
          <w:rFonts w:ascii="华文仿宋" w:eastAsia="华文仿宋" w:hAnsi="华文仿宋" w:cs="华文仿宋"/>
          <w:kern w:val="2"/>
          <w:szCs w:val="32"/>
        </w:rPr>
      </w:pPr>
      <w:r>
        <w:rPr>
          <w:rFonts w:ascii="华文仿宋" w:eastAsia="华文仿宋" w:hAnsi="华文仿宋" w:cs="华文仿宋" w:hint="eastAsia"/>
          <w:kern w:val="2"/>
          <w:szCs w:val="32"/>
        </w:rPr>
        <w:t>说到这里，不由地想起美国课程学者小威廉</w:t>
      </w:r>
      <w:proofErr w:type="gramStart"/>
      <w:r>
        <w:rPr>
          <w:rFonts w:ascii="华文仿宋" w:eastAsia="华文仿宋" w:hAnsi="华文仿宋" w:cs="华文仿宋" w:hint="eastAsia"/>
          <w:kern w:val="2"/>
          <w:szCs w:val="32"/>
        </w:rPr>
        <w:t>姆</w:t>
      </w:r>
      <w:proofErr w:type="gramEnd"/>
      <w:r>
        <w:rPr>
          <w:rFonts w:ascii="华文仿宋" w:eastAsia="华文仿宋" w:hAnsi="华文仿宋" w:cs="华文仿宋" w:hint="eastAsia"/>
          <w:kern w:val="2"/>
          <w:szCs w:val="32"/>
        </w:rPr>
        <w:t>E·多尔提出的以Rich（丰富性）、Recursive（回归性）、Relational（关联性）和Rigorous（严密性)的“4R”</w:t>
      </w:r>
      <w:r>
        <w:rPr>
          <w:rFonts w:ascii="华文仿宋" w:eastAsia="华文仿宋" w:hAnsi="华文仿宋" w:cs="华文仿宋" w:hint="eastAsia"/>
          <w:kern w:val="2"/>
          <w:szCs w:val="32"/>
        </w:rPr>
        <w:lastRenderedPageBreak/>
        <w:t>课程设计理路，让学校课程变革更符合生命成长的诗性节律。我的推想是，迈向3.0的学校课程变革是不是在</w:t>
      </w:r>
      <w:proofErr w:type="gramStart"/>
      <w:r>
        <w:rPr>
          <w:rFonts w:ascii="华文仿宋" w:eastAsia="华文仿宋" w:hAnsi="华文仿宋" w:cs="华文仿宋" w:hint="eastAsia"/>
          <w:kern w:val="2"/>
          <w:szCs w:val="32"/>
        </w:rPr>
        <w:t>践行</w:t>
      </w:r>
      <w:proofErr w:type="gramEnd"/>
      <w:r>
        <w:rPr>
          <w:rFonts w:ascii="华文仿宋" w:eastAsia="华文仿宋" w:hAnsi="华文仿宋" w:cs="华文仿宋" w:hint="eastAsia"/>
          <w:kern w:val="2"/>
          <w:szCs w:val="32"/>
        </w:rPr>
        <w:t>“4R”的课程追求呢？是不是在推进基于文化自觉的课程变革呢？答案是肯定的！</w:t>
      </w:r>
    </w:p>
    <w:p w:rsidR="000A7BF4" w:rsidRDefault="000A7BF4">
      <w:pPr>
        <w:pStyle w:val="a6"/>
        <w:snapToGrid w:val="0"/>
        <w:spacing w:before="0" w:beforeAutospacing="0" w:after="0" w:afterAutospacing="0" w:line="360" w:lineRule="auto"/>
        <w:ind w:firstLine="420"/>
        <w:jc w:val="both"/>
        <w:rPr>
          <w:rFonts w:ascii="华文仿宋" w:eastAsia="华文仿宋" w:hAnsi="华文仿宋" w:cs="华文仿宋"/>
          <w:kern w:val="2"/>
          <w:szCs w:val="32"/>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pStyle w:val="a6"/>
        <w:snapToGrid w:val="0"/>
        <w:spacing w:before="0" w:beforeAutospacing="0" w:after="0" w:afterAutospacing="0" w:line="360" w:lineRule="auto"/>
        <w:ind w:firstLine="420"/>
        <w:jc w:val="both"/>
        <w:rPr>
          <w:color w:val="333333"/>
          <w:spacing w:val="8"/>
          <w:shd w:val="clear" w:color="auto" w:fill="FFFFFF"/>
        </w:rPr>
      </w:pPr>
      <w:r>
        <w:rPr>
          <w:noProof/>
          <w:sz w:val="18"/>
        </w:rPr>
        <mc:AlternateContent>
          <mc:Choice Requires="wps">
            <w:drawing>
              <wp:anchor distT="0" distB="0" distL="114300" distR="114300" simplePos="0" relativeHeight="251665408" behindDoc="0" locked="0" layoutInCell="1" allowOverlap="1">
                <wp:simplePos x="0" y="0"/>
                <wp:positionH relativeFrom="column">
                  <wp:posOffset>-74295</wp:posOffset>
                </wp:positionH>
                <wp:positionV relativeFrom="paragraph">
                  <wp:posOffset>59690</wp:posOffset>
                </wp:positionV>
                <wp:extent cx="1475740" cy="562610"/>
                <wp:effectExtent l="13970" t="13970" r="15240" b="33020"/>
                <wp:wrapNone/>
                <wp:docPr id="81" name="文本框 81"/>
                <wp:cNvGraphicFramePr/>
                <a:graphic xmlns:a="http://schemas.openxmlformats.org/drawingml/2006/main">
                  <a:graphicData uri="http://schemas.microsoft.com/office/word/2010/wordprocessingShape">
                    <wps:wsp>
                      <wps:cNvSpPr txBox="1"/>
                      <wps:spPr>
                        <a:xfrm>
                          <a:off x="0" y="0"/>
                          <a:ext cx="1475740" cy="5626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proofErr w:type="gramStart"/>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思政时政</w:t>
                            </w:r>
                            <w:proofErr w:type="gramEnd"/>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81" o:spid="_x0000_s1034" type="#_x0000_t202" style="position:absolute;left:0;text-align:left;margin-left:-5.85pt;margin-top:4.7pt;width:116.2pt;height:44.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proofErr w:type="gramStart"/>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思政时政</w:t>
                      </w:r>
                      <w:proofErr w:type="gramEnd"/>
                    </w:p>
                  </w:txbxContent>
                </v:textbox>
              </v:shape>
            </w:pict>
          </mc:Fallback>
        </mc:AlternateContent>
      </w: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1B4098">
      <w:pPr>
        <w:jc w:val="center"/>
        <w:rPr>
          <w:b/>
          <w:bCs/>
          <w:sz w:val="32"/>
          <w:szCs w:val="40"/>
        </w:rPr>
      </w:pPr>
      <w:r>
        <w:rPr>
          <w:rFonts w:hint="eastAsia"/>
          <w:b/>
          <w:bCs/>
          <w:sz w:val="32"/>
          <w:szCs w:val="40"/>
        </w:rPr>
        <w:t xml:space="preserve">    </w:t>
      </w:r>
      <w:r>
        <w:rPr>
          <w:rFonts w:hint="eastAsia"/>
          <w:b/>
          <w:bCs/>
          <w:sz w:val="32"/>
          <w:szCs w:val="40"/>
        </w:rPr>
        <w:t>习近平主持召开学校思想政治理论课教师座谈会</w:t>
      </w:r>
    </w:p>
    <w:p w:rsidR="000A7BF4" w:rsidRDefault="001B4098">
      <w:pPr>
        <w:ind w:firstLineChars="200" w:firstLine="420"/>
      </w:pPr>
      <w:r>
        <w:rPr>
          <w:rFonts w:hint="eastAsia"/>
        </w:rPr>
        <w:t>新华社北京</w:t>
      </w:r>
      <w:r>
        <w:rPr>
          <w:rFonts w:hint="eastAsia"/>
        </w:rPr>
        <w:t>3</w:t>
      </w:r>
      <w:r>
        <w:rPr>
          <w:rFonts w:hint="eastAsia"/>
        </w:rPr>
        <w:t>月</w:t>
      </w:r>
      <w:r>
        <w:rPr>
          <w:rFonts w:hint="eastAsia"/>
        </w:rPr>
        <w:t>18</w:t>
      </w:r>
      <w:r>
        <w:rPr>
          <w:rFonts w:hint="eastAsia"/>
        </w:rPr>
        <w:t>日电（记者吴晶、胡浩）</w:t>
      </w: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sz w:val="24"/>
          <w:szCs w:val="32"/>
        </w:rPr>
        <w:t>中共中央总书记、国家主席、中央军委主席习近平18日上午在京主持召开学校思想政治理论课教师座谈会并发表重要讲话，向全国大中小学</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教师致以诚挚的问候和崇高的敬意。</w:t>
      </w: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noProof/>
          <w:sz w:val="24"/>
          <w:szCs w:val="32"/>
        </w:rPr>
        <w:drawing>
          <wp:inline distT="0" distB="0" distL="114300" distR="114300">
            <wp:extent cx="3903345" cy="2470150"/>
            <wp:effectExtent l="0" t="0" r="1905" b="6350"/>
            <wp:docPr id="259" name="图片 79" descr="说明: http://picture.youth.cn/qtdb/201903/W020190319262313067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79" descr="说明: http://picture.youth.cn/qtdb/201903/W020190319262313067705.jpg"/>
                    <pic:cNvPicPr>
                      <a:picLocks noChangeAspect="1"/>
                    </pic:cNvPicPr>
                  </pic:nvPicPr>
                  <pic:blipFill>
                    <a:blip r:embed="rId74"/>
                    <a:stretch>
                      <a:fillRect/>
                    </a:stretch>
                  </pic:blipFill>
                  <pic:spPr>
                    <a:xfrm>
                      <a:off x="0" y="0"/>
                      <a:ext cx="3903345" cy="2470150"/>
                    </a:xfrm>
                    <a:prstGeom prst="rect">
                      <a:avLst/>
                    </a:prstGeom>
                    <a:noFill/>
                    <a:ln>
                      <a:noFill/>
                    </a:ln>
                  </pic:spPr>
                </pic:pic>
              </a:graphicData>
            </a:graphic>
          </wp:inline>
        </w:drawing>
      </w: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sz w:val="24"/>
          <w:szCs w:val="32"/>
        </w:rPr>
        <w:t>他强调，办好思想政治理论课，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产党</w:t>
      </w:r>
      <w:r>
        <w:rPr>
          <w:rFonts w:ascii="华文仿宋" w:eastAsia="华文仿宋" w:hAnsi="华文仿宋" w:cs="华文仿宋" w:hint="eastAsia"/>
          <w:sz w:val="24"/>
          <w:szCs w:val="32"/>
        </w:rPr>
        <w:lastRenderedPageBreak/>
        <w:t>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0A7BF4" w:rsidRDefault="000A7BF4">
      <w:pPr>
        <w:ind w:firstLineChars="200" w:firstLine="480"/>
        <w:rPr>
          <w:rFonts w:ascii="华文仿宋" w:eastAsia="华文仿宋" w:hAnsi="华文仿宋" w:cs="华文仿宋"/>
          <w:sz w:val="24"/>
          <w:szCs w:val="32"/>
        </w:rPr>
      </w:pP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sz w:val="24"/>
          <w:szCs w:val="32"/>
        </w:rPr>
        <w:t>座谈会上，清华大学马克思主义学院退休教授林泰、中国人民大学马克思主义学院教授刘建军、复旦大学马克思主义学院高级讲师陈果、南京航空航天大学马克思主义学院副教授徐川、新疆农业职业技术学院马克思主义学院教授王学利、西安兴华小学二级教师王良、武汉市解放中学高级教师吴又存、华东师范大学第一附属中学高级教师陈明青先后发言。他们结合实际就贯彻党的教育方针、加强理论教育、提高</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教学实效、全面做好立德树人工作、推动思想政治工作创新发展、将社会主义核心价值观融入教育教学全过程、当好学生引路人等问题介绍工作情况，提出意见和建议。</w:t>
      </w:r>
    </w:p>
    <w:p w:rsidR="000A7BF4" w:rsidRDefault="001B4098">
      <w:pPr>
        <w:pStyle w:val="a6"/>
        <w:ind w:firstLineChars="200" w:firstLine="480"/>
      </w:pPr>
      <w:r>
        <w:rPr>
          <w:rFonts w:ascii="华文仿宋" w:eastAsia="华文仿宋" w:hAnsi="华文仿宋" w:cs="华文仿宋" w:hint="eastAsia"/>
          <w:szCs w:val="32"/>
        </w:rPr>
        <w:t xml:space="preserve">在认真听取大家发言后，习近平发表了重要讲话。他强调，青少年是祖国的未来、民族的希望。我们党立志于中华民族千秋伟业，必须培养一代又一代拥护中国共产党领导和我国社会主义制度、立志为中国特色社会主义事业奋斗终身的有用人才。在这个根本问题上，必须旗帜鲜明、毫不含糊。这就要求我们把下一代教育好、培养好，从学校抓起、从娃娃抓起。在大中小学循序渐进、螺旋上升地开设思想政治理论课非常必要，是培养一代又一代社会主义建设者和接班人的重要保障。 </w:t>
      </w: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sz w:val="24"/>
          <w:szCs w:val="32"/>
        </w:rPr>
        <w:t>习近平强调，思想政治理论课是落实立德树人根本任务的关键课程。青少年</w:t>
      </w:r>
      <w:r>
        <w:rPr>
          <w:rFonts w:ascii="华文仿宋" w:eastAsia="华文仿宋" w:hAnsi="华文仿宋" w:cs="华文仿宋" w:hint="eastAsia"/>
          <w:sz w:val="24"/>
          <w:szCs w:val="32"/>
        </w:rPr>
        <w:lastRenderedPageBreak/>
        <w:t>阶段是人生的“拔节孕穗期”，最需要精心引导和栽培。我们办中国特色社会主义教育，就是要理直气壮开好</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，用新时代中国特色社会主义思想铸魂育人，引导学生增强中国特色社会主义道路自信、理论自信、制度自信、文化自信，厚植爱国主义情怀，把爱国情、强国志、报国行自觉融入坚持和发展中国特色社会</w:t>
      </w:r>
    </w:p>
    <w:p w:rsidR="000A7BF4" w:rsidRDefault="000A7BF4">
      <w:pPr>
        <w:rPr>
          <w:rFonts w:ascii="华文仿宋" w:eastAsia="华文仿宋" w:hAnsi="华文仿宋" w:cs="华文仿宋"/>
          <w:sz w:val="24"/>
          <w:szCs w:val="32"/>
        </w:rPr>
      </w:pPr>
    </w:p>
    <w:p w:rsidR="000A7BF4" w:rsidRDefault="001B4098">
      <w:pPr>
        <w:rPr>
          <w:rFonts w:ascii="华文仿宋" w:eastAsia="华文仿宋" w:hAnsi="华文仿宋" w:cs="华文仿宋"/>
          <w:sz w:val="24"/>
          <w:szCs w:val="32"/>
        </w:rPr>
      </w:pPr>
      <w:r>
        <w:rPr>
          <w:rFonts w:ascii="华文仿宋" w:eastAsia="华文仿宋" w:hAnsi="华文仿宋" w:cs="华文仿宋" w:hint="eastAsia"/>
          <w:sz w:val="24"/>
          <w:szCs w:val="32"/>
        </w:rPr>
        <w:t>主义事业、建设社会主义现代化强国、实现中华民族伟大复兴的奋斗之中。</w:t>
      </w:r>
      <w:proofErr w:type="gramStart"/>
      <w:r>
        <w:rPr>
          <w:rFonts w:ascii="华文仿宋" w:eastAsia="华文仿宋" w:hAnsi="华文仿宋" w:cs="华文仿宋" w:hint="eastAsia"/>
          <w:sz w:val="24"/>
          <w:szCs w:val="32"/>
        </w:rPr>
        <w:t>思政课作用</w:t>
      </w:r>
      <w:proofErr w:type="gramEnd"/>
      <w:r>
        <w:rPr>
          <w:rFonts w:ascii="华文仿宋" w:eastAsia="华文仿宋" w:hAnsi="华文仿宋" w:cs="华文仿宋" w:hint="eastAsia"/>
          <w:sz w:val="24"/>
          <w:szCs w:val="32"/>
        </w:rPr>
        <w:t>不可替代，</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课教师队伍责任重大。</w:t>
      </w:r>
    </w:p>
    <w:p w:rsidR="000A7BF4" w:rsidRDefault="001B4098">
      <w:pPr>
        <w:pStyle w:val="a6"/>
        <w:rPr>
          <w:rFonts w:ascii="华文仿宋" w:eastAsia="华文仿宋" w:hAnsi="华文仿宋" w:cs="华文仿宋"/>
          <w:szCs w:val="32"/>
        </w:rPr>
      </w:pPr>
      <w:r>
        <w:rPr>
          <w:noProof/>
        </w:rPr>
        <w:drawing>
          <wp:anchor distT="0" distB="0" distL="114300" distR="114300" simplePos="0" relativeHeight="251666432" behindDoc="0" locked="0" layoutInCell="1" allowOverlap="1">
            <wp:simplePos x="0" y="0"/>
            <wp:positionH relativeFrom="column">
              <wp:posOffset>1572260</wp:posOffset>
            </wp:positionH>
            <wp:positionV relativeFrom="paragraph">
              <wp:posOffset>758825</wp:posOffset>
            </wp:positionV>
            <wp:extent cx="3814445" cy="2543175"/>
            <wp:effectExtent l="0" t="0" r="14605" b="9525"/>
            <wp:wrapSquare wrapText="bothSides"/>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75"/>
                    <a:stretch>
                      <a:fillRect/>
                    </a:stretch>
                  </pic:blipFill>
                  <pic:spPr>
                    <a:xfrm>
                      <a:off x="0" y="0"/>
                      <a:ext cx="3814445" cy="2543175"/>
                    </a:xfrm>
                    <a:prstGeom prst="rect">
                      <a:avLst/>
                    </a:prstGeom>
                    <a:noFill/>
                    <a:ln w="9525">
                      <a:noFill/>
                    </a:ln>
                  </pic:spPr>
                </pic:pic>
              </a:graphicData>
            </a:graphic>
          </wp:anchor>
        </w:drawing>
      </w:r>
      <w:r>
        <w:rPr>
          <w:rFonts w:ascii="华文仿宋" w:eastAsia="华文仿宋" w:hAnsi="华文仿宋" w:cs="华文仿宋" w:hint="eastAsia"/>
          <w:szCs w:val="32"/>
        </w:rPr>
        <w:t xml:space="preserve">    习近平指出，党中央对教育工作高度重视。我们对思想政治工作高度重视，始终坚持马克思主义指导地位，大力推进中国特色社会主义学科体系建设，为</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建设提供了根本保证。我们对共产党执政规律、社会主义建设规律、人类社会发展规律的认识和把握不断深入，开辟了中国特色社会主义理论和实践发展新境界，中国特色社会主义取得举世瞩目的成就，中国特色社会主义道路自信、理论自信、制度自信、文化自信不断增强，为</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建设提供了有力支撑。中华民族几千年来形成了博大精深的优秀传统文化，我们党带领人民在革命、建设、改革过程中锻造的革命文化和社会主义先进文化，为</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建设提供了深厚力量。</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建设长期以来形成的一系列规律性认识和成功经验，为</w:t>
      </w:r>
      <w:proofErr w:type="gramStart"/>
      <w:r>
        <w:rPr>
          <w:rFonts w:ascii="华文仿宋" w:eastAsia="华文仿宋" w:hAnsi="华文仿宋" w:cs="华文仿宋" w:hint="eastAsia"/>
          <w:szCs w:val="32"/>
        </w:rPr>
        <w:t>思政</w:t>
      </w:r>
      <w:proofErr w:type="gramEnd"/>
      <w:r>
        <w:rPr>
          <w:rFonts w:ascii="华文仿宋" w:eastAsia="华文仿宋" w:hAnsi="华文仿宋" w:cs="华文仿宋" w:hint="eastAsia"/>
          <w:szCs w:val="32"/>
        </w:rPr>
        <w:t>课建设守</w:t>
      </w:r>
      <w:proofErr w:type="gramStart"/>
      <w:r>
        <w:rPr>
          <w:rFonts w:ascii="华文仿宋" w:eastAsia="华文仿宋" w:hAnsi="华文仿宋" w:cs="华文仿宋" w:hint="eastAsia"/>
          <w:szCs w:val="32"/>
        </w:rPr>
        <w:t>正创</w:t>
      </w:r>
      <w:proofErr w:type="gramEnd"/>
      <w:r>
        <w:rPr>
          <w:rFonts w:ascii="华文仿宋" w:eastAsia="华文仿宋" w:hAnsi="华文仿宋" w:cs="华文仿宋" w:hint="eastAsia"/>
          <w:szCs w:val="32"/>
        </w:rPr>
        <w:t>新提供了重要基础。有了这些基础和条件，有了我们这支可信、可敬、可靠，</w:t>
      </w:r>
      <w:r>
        <w:rPr>
          <w:rFonts w:ascii="华文仿宋" w:eastAsia="华文仿宋" w:hAnsi="华文仿宋" w:cs="华文仿宋" w:hint="eastAsia"/>
          <w:szCs w:val="32"/>
        </w:rPr>
        <w:lastRenderedPageBreak/>
        <w:t>乐为、敢为、有为的</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教师队伍，我们完全有信心有能力把</w:t>
      </w:r>
      <w:proofErr w:type="gramStart"/>
      <w:r>
        <w:rPr>
          <w:rFonts w:ascii="华文仿宋" w:eastAsia="华文仿宋" w:hAnsi="华文仿宋" w:cs="华文仿宋" w:hint="eastAsia"/>
          <w:szCs w:val="32"/>
        </w:rPr>
        <w:t>思政课</w:t>
      </w:r>
      <w:proofErr w:type="gramEnd"/>
      <w:r>
        <w:rPr>
          <w:rFonts w:ascii="华文仿宋" w:eastAsia="华文仿宋" w:hAnsi="华文仿宋" w:cs="华文仿宋" w:hint="eastAsia"/>
          <w:szCs w:val="32"/>
        </w:rPr>
        <w:t>办得越来越好。</w:t>
      </w:r>
    </w:p>
    <w:p w:rsidR="000A7BF4" w:rsidRDefault="001B4098">
      <w:pPr>
        <w:ind w:firstLineChars="200" w:firstLine="480"/>
        <w:rPr>
          <w:rFonts w:ascii="华文仿宋" w:eastAsia="华文仿宋" w:hAnsi="华文仿宋" w:cs="华文仿宋"/>
          <w:sz w:val="24"/>
          <w:szCs w:val="32"/>
        </w:rPr>
      </w:pPr>
      <w:r>
        <w:rPr>
          <w:rFonts w:ascii="华文仿宋" w:eastAsia="华文仿宋" w:hAnsi="华文仿宋" w:cs="华文仿宋" w:hint="eastAsia"/>
          <w:sz w:val="24"/>
          <w:szCs w:val="32"/>
        </w:rPr>
        <w:t>习近平强调，办好思想政治理论</w:t>
      </w:r>
      <w:proofErr w:type="gramStart"/>
      <w:r>
        <w:rPr>
          <w:rFonts w:ascii="华文仿宋" w:eastAsia="华文仿宋" w:hAnsi="华文仿宋" w:cs="华文仿宋" w:hint="eastAsia"/>
          <w:sz w:val="24"/>
          <w:szCs w:val="32"/>
        </w:rPr>
        <w:t>课关键</w:t>
      </w:r>
      <w:proofErr w:type="gramEnd"/>
      <w:r>
        <w:rPr>
          <w:rFonts w:ascii="华文仿宋" w:eastAsia="华文仿宋" w:hAnsi="华文仿宋" w:cs="华文仿宋" w:hint="eastAsia"/>
          <w:sz w:val="24"/>
          <w:szCs w:val="32"/>
        </w:rPr>
        <w:t>在教师，关键在发挥教师的积极性、</w:t>
      </w:r>
    </w:p>
    <w:p w:rsidR="000A7BF4" w:rsidRDefault="000A7BF4">
      <w:pPr>
        <w:ind w:firstLineChars="200" w:firstLine="480"/>
        <w:rPr>
          <w:rFonts w:ascii="华文仿宋" w:eastAsia="华文仿宋" w:hAnsi="华文仿宋" w:cs="华文仿宋"/>
          <w:sz w:val="24"/>
          <w:szCs w:val="32"/>
        </w:rPr>
      </w:pPr>
    </w:p>
    <w:p w:rsidR="000A7BF4" w:rsidRDefault="001B4098">
      <w:pPr>
        <w:rPr>
          <w:rFonts w:ascii="华文仿宋" w:eastAsia="华文仿宋" w:hAnsi="华文仿宋" w:cs="华文仿宋"/>
          <w:sz w:val="24"/>
          <w:szCs w:val="32"/>
        </w:rPr>
      </w:pPr>
      <w:r>
        <w:rPr>
          <w:rFonts w:ascii="华文仿宋" w:eastAsia="华文仿宋" w:hAnsi="华文仿宋" w:cs="华文仿宋" w:hint="eastAsia"/>
          <w:sz w:val="24"/>
          <w:szCs w:val="32"/>
        </w:rPr>
        <w:t>主动性、创造性。</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教师，要给学生心灵埋下真善美的种子，引导学生扣好人生第一粒扣子。第一，政治要强，让有信仰的人讲信仰，善于从政治上看问题，在大是大非面前保持政治清醒。第二，情怀要深，</w:t>
      </w:r>
      <w:proofErr w:type="gramStart"/>
      <w:r>
        <w:rPr>
          <w:rFonts w:ascii="华文仿宋" w:eastAsia="华文仿宋" w:hAnsi="华文仿宋" w:cs="华文仿宋" w:hint="eastAsia"/>
          <w:sz w:val="24"/>
          <w:szCs w:val="32"/>
        </w:rPr>
        <w:t>保持家</w:t>
      </w:r>
      <w:proofErr w:type="gramEnd"/>
      <w:r>
        <w:rPr>
          <w:rFonts w:ascii="华文仿宋" w:eastAsia="华文仿宋" w:hAnsi="华文仿宋" w:cs="华文仿宋" w:hint="eastAsia"/>
          <w:sz w:val="24"/>
          <w:szCs w:val="32"/>
        </w:rPr>
        <w:t>国情怀，心里装着国家和民族，在党和人民的伟大实践中关注时代、关注社会，汲取养分、丰富思想。第三，思维要新，学会辩证唯物主义和历史唯物主义，创新课堂教学，给学生深刻的学习体验，引导学生树立正确的理想信念、学会正确的思维方法。第四，视野要广，有知识视野、国际视野、历史视野，通过生动、深入、具体的纵横比较，把一些道理讲明白、讲清楚。第五，自律要严，做到课上课下一致、网上网下一致，自觉弘扬主旋律，积极</w:t>
      </w:r>
      <w:proofErr w:type="gramStart"/>
      <w:r>
        <w:rPr>
          <w:rFonts w:ascii="华文仿宋" w:eastAsia="华文仿宋" w:hAnsi="华文仿宋" w:cs="华文仿宋" w:hint="eastAsia"/>
          <w:sz w:val="24"/>
          <w:szCs w:val="32"/>
        </w:rPr>
        <w:t>传递正</w:t>
      </w:r>
      <w:proofErr w:type="gramEnd"/>
      <w:r>
        <w:rPr>
          <w:rFonts w:ascii="华文仿宋" w:eastAsia="华文仿宋" w:hAnsi="华文仿宋" w:cs="华文仿宋" w:hint="eastAsia"/>
          <w:sz w:val="24"/>
          <w:szCs w:val="32"/>
        </w:rPr>
        <w:t>能量。第六，人格要正，有人格，才有吸引力。亲其师，才能信其道。要有堂堂正正的人格，用高尚的人格感染学生、赢得学生，用真理的力量感召学生，以深厚的理论功底赢得学生，自觉</w:t>
      </w:r>
      <w:proofErr w:type="gramStart"/>
      <w:r>
        <w:rPr>
          <w:rFonts w:ascii="华文仿宋" w:eastAsia="华文仿宋" w:hAnsi="华文仿宋" w:cs="华文仿宋" w:hint="eastAsia"/>
          <w:sz w:val="24"/>
          <w:szCs w:val="32"/>
        </w:rPr>
        <w:t>做为</w:t>
      </w:r>
      <w:proofErr w:type="gramEnd"/>
      <w:r>
        <w:rPr>
          <w:rFonts w:ascii="华文仿宋" w:eastAsia="华文仿宋" w:hAnsi="华文仿宋" w:cs="华文仿宋" w:hint="eastAsia"/>
          <w:sz w:val="24"/>
          <w:szCs w:val="32"/>
        </w:rPr>
        <w:t>学为人的表率，做让学生喜爱的人。</w:t>
      </w:r>
    </w:p>
    <w:p w:rsidR="000A7BF4" w:rsidRDefault="001B4098">
      <w:pPr>
        <w:ind w:firstLineChars="200" w:firstLine="420"/>
        <w:rPr>
          <w:rFonts w:ascii="华文仿宋" w:eastAsia="华文仿宋" w:hAnsi="华文仿宋" w:cs="华文仿宋"/>
          <w:sz w:val="24"/>
          <w:szCs w:val="32"/>
        </w:rPr>
      </w:pPr>
      <w:r>
        <w:rPr>
          <w:noProof/>
        </w:rPr>
        <w:drawing>
          <wp:anchor distT="0" distB="0" distL="114300" distR="114300" simplePos="0" relativeHeight="251667456" behindDoc="0" locked="0" layoutInCell="1" allowOverlap="1">
            <wp:simplePos x="0" y="0"/>
            <wp:positionH relativeFrom="column">
              <wp:posOffset>-47625</wp:posOffset>
            </wp:positionH>
            <wp:positionV relativeFrom="paragraph">
              <wp:posOffset>676910</wp:posOffset>
            </wp:positionV>
            <wp:extent cx="3831590" cy="2454910"/>
            <wp:effectExtent l="0" t="0" r="16510" b="2540"/>
            <wp:wrapSquare wrapText="bothSides"/>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76"/>
                    <a:stretch>
                      <a:fillRect/>
                    </a:stretch>
                  </pic:blipFill>
                  <pic:spPr>
                    <a:xfrm>
                      <a:off x="0" y="0"/>
                      <a:ext cx="3831590" cy="2454910"/>
                    </a:xfrm>
                    <a:prstGeom prst="rect">
                      <a:avLst/>
                    </a:prstGeom>
                    <a:noFill/>
                    <a:ln w="9525">
                      <a:noFill/>
                    </a:ln>
                  </pic:spPr>
                </pic:pic>
              </a:graphicData>
            </a:graphic>
          </wp:anchor>
        </w:drawing>
      </w:r>
      <w:r>
        <w:rPr>
          <w:rFonts w:ascii="华文仿宋" w:eastAsia="华文仿宋" w:hAnsi="华文仿宋" w:cs="华文仿宋" w:hint="eastAsia"/>
          <w:sz w:val="24"/>
          <w:szCs w:val="32"/>
        </w:rPr>
        <w:t>习近平强调，推动思想政治理论</w:t>
      </w:r>
      <w:proofErr w:type="gramStart"/>
      <w:r>
        <w:rPr>
          <w:rFonts w:ascii="华文仿宋" w:eastAsia="华文仿宋" w:hAnsi="华文仿宋" w:cs="华文仿宋" w:hint="eastAsia"/>
          <w:sz w:val="24"/>
          <w:szCs w:val="32"/>
        </w:rPr>
        <w:t>课改革</w:t>
      </w:r>
      <w:proofErr w:type="gramEnd"/>
      <w:r>
        <w:rPr>
          <w:rFonts w:ascii="华文仿宋" w:eastAsia="华文仿宋" w:hAnsi="华文仿宋" w:cs="华文仿宋" w:hint="eastAsia"/>
          <w:sz w:val="24"/>
          <w:szCs w:val="32"/>
        </w:rPr>
        <w:t>创新，要不断增强</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课的思想性、理论性和亲和力、针对性。要坚持政治性和学理性相统一，以透彻的学理分析回</w:t>
      </w:r>
      <w:r>
        <w:rPr>
          <w:rFonts w:ascii="华文仿宋" w:eastAsia="华文仿宋" w:hAnsi="华文仿宋" w:cs="华文仿宋" w:hint="eastAsia"/>
          <w:sz w:val="24"/>
          <w:szCs w:val="32"/>
        </w:rPr>
        <w:lastRenderedPageBreak/>
        <w:t>应学生，以彻底的思想理论说服学生，用真理的强大力量引导学生。要坚持价值性和知识性相统一，寓价值观引导于知识传授之中。要坚持</w:t>
      </w:r>
    </w:p>
    <w:p w:rsidR="000A7BF4" w:rsidRDefault="000A7BF4">
      <w:pPr>
        <w:ind w:firstLineChars="200" w:firstLine="480"/>
        <w:rPr>
          <w:rFonts w:ascii="华文仿宋" w:eastAsia="华文仿宋" w:hAnsi="华文仿宋" w:cs="华文仿宋"/>
          <w:sz w:val="24"/>
          <w:szCs w:val="32"/>
        </w:rPr>
      </w:pPr>
    </w:p>
    <w:p w:rsidR="000A7BF4" w:rsidRDefault="001B4098">
      <w:pPr>
        <w:rPr>
          <w:rFonts w:ascii="华文仿宋" w:eastAsia="华文仿宋" w:hAnsi="华文仿宋" w:cs="华文仿宋"/>
          <w:sz w:val="24"/>
          <w:szCs w:val="32"/>
        </w:rPr>
      </w:pPr>
      <w:r>
        <w:rPr>
          <w:rFonts w:ascii="华文仿宋" w:eastAsia="华文仿宋" w:hAnsi="华文仿宋" w:cs="华文仿宋" w:hint="eastAsia"/>
          <w:sz w:val="24"/>
          <w:szCs w:val="32"/>
        </w:rPr>
        <w:t>建设性和批判性相统一，传导主流意识形态，直面各种错误观点和思潮。要坚持理论性和实践性相统一，用科学理论培养人，重视</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的实践性，把</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小课堂同社会大课堂结合起来，教育引导学生立鸿鹄志，做奋斗者。要坚持统一性和多样性相统一，落实教学目标、课程设置、教材使用、教学管理等方面的统一要求，又因地制宜、因时制宜、因材施教。要坚持主导性和主体性相统一，</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教学离不开教师的主导，同时要加大对学生的认知规律和接受特点的研究，发挥学生主体性作用。要坚持灌输性和启发性相统一，注重启发性教育，引导学生发现问题、分析问题、思考问题，在不断启发中让学生水到渠成得出结论。要坚持显性教育和隐性教育相统一，挖掘其他课程和教学方式中蕴含的思想政治教育资源，实现全员全程全方位育人。</w:t>
      </w:r>
    </w:p>
    <w:p w:rsidR="000A7BF4" w:rsidRDefault="001B4098">
      <w:pPr>
        <w:ind w:firstLineChars="200" w:firstLine="480"/>
      </w:pPr>
      <w:r>
        <w:rPr>
          <w:rFonts w:ascii="华文仿宋" w:eastAsia="华文仿宋" w:hAnsi="华文仿宋" w:cs="华文仿宋" w:hint="eastAsia"/>
          <w:sz w:val="24"/>
          <w:szCs w:val="32"/>
        </w:rPr>
        <w:t>习近平强调，办好中国的事情，关键在党。各级党委要把思想政治理论课建设摆上重要议程，抓住制约</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建设的突出问题，在工作格局、队伍建设、支持保障等方面采取有效措施。要建立党委统一领导、党政齐抓共管、有关部门各负其责、全社会协同配合的工作格局，推动形成全党全社会努力办好</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、教师认真讲好</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课、学生积极学好</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课的良好氛围。学校党委要坚持把从严管理和科学治理结合起来。学校党委书记、校长要带头走进课堂，带头推动</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建设，带头联系</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课教师。要配齐建</w:t>
      </w:r>
      <w:proofErr w:type="gramStart"/>
      <w:r>
        <w:rPr>
          <w:rFonts w:ascii="华文仿宋" w:eastAsia="华文仿宋" w:hAnsi="华文仿宋" w:cs="华文仿宋" w:hint="eastAsia"/>
          <w:sz w:val="24"/>
          <w:szCs w:val="32"/>
        </w:rPr>
        <w:t>强思政课</w:t>
      </w:r>
      <w:proofErr w:type="gramEnd"/>
      <w:r>
        <w:rPr>
          <w:rFonts w:ascii="华文仿宋" w:eastAsia="华文仿宋" w:hAnsi="华文仿宋" w:cs="华文仿宋" w:hint="eastAsia"/>
          <w:sz w:val="24"/>
          <w:szCs w:val="32"/>
        </w:rPr>
        <w:t>专职教师队伍，建设专职为主、专兼结合、数量充足、素质优良的</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课教师队伍。要把统筹推进大中小学</w:t>
      </w:r>
      <w:proofErr w:type="gramStart"/>
      <w:r>
        <w:rPr>
          <w:rFonts w:ascii="华文仿宋" w:eastAsia="华文仿宋" w:hAnsi="华文仿宋" w:cs="华文仿宋" w:hint="eastAsia"/>
          <w:sz w:val="24"/>
          <w:szCs w:val="32"/>
        </w:rPr>
        <w:t>思政课</w:t>
      </w:r>
      <w:proofErr w:type="gramEnd"/>
      <w:r>
        <w:rPr>
          <w:rFonts w:ascii="华文仿宋" w:eastAsia="华文仿宋" w:hAnsi="华文仿宋" w:cs="华文仿宋" w:hint="eastAsia"/>
          <w:sz w:val="24"/>
          <w:szCs w:val="32"/>
        </w:rPr>
        <w:t>一体化建设作为一项重要工程，推动</w:t>
      </w:r>
      <w:proofErr w:type="gramStart"/>
      <w:r>
        <w:rPr>
          <w:rFonts w:ascii="华文仿宋" w:eastAsia="华文仿宋" w:hAnsi="华文仿宋" w:cs="华文仿宋" w:hint="eastAsia"/>
          <w:sz w:val="24"/>
          <w:szCs w:val="32"/>
        </w:rPr>
        <w:t>思政</w:t>
      </w:r>
      <w:proofErr w:type="gramEnd"/>
      <w:r>
        <w:rPr>
          <w:rFonts w:ascii="华文仿宋" w:eastAsia="华文仿宋" w:hAnsi="华文仿宋" w:cs="华文仿宋" w:hint="eastAsia"/>
          <w:sz w:val="24"/>
          <w:szCs w:val="32"/>
        </w:rPr>
        <w:t>课建设内涵式发展。要完善课程体系，</w:t>
      </w:r>
      <w:r>
        <w:rPr>
          <w:rFonts w:ascii="华文仿宋" w:eastAsia="华文仿宋" w:hAnsi="华文仿宋" w:cs="华文仿宋" w:hint="eastAsia"/>
          <w:sz w:val="24"/>
          <w:szCs w:val="32"/>
        </w:rPr>
        <w:lastRenderedPageBreak/>
        <w:t>解决好各类课程和</w:t>
      </w:r>
      <w:proofErr w:type="gramStart"/>
      <w:r>
        <w:rPr>
          <w:rFonts w:ascii="华文仿宋" w:eastAsia="华文仿宋" w:hAnsi="华文仿宋" w:cs="华文仿宋" w:hint="eastAsia"/>
          <w:sz w:val="24"/>
          <w:szCs w:val="32"/>
        </w:rPr>
        <w:t>思政课相互</w:t>
      </w:r>
      <w:proofErr w:type="gramEnd"/>
      <w:r>
        <w:rPr>
          <w:rFonts w:ascii="华文仿宋" w:eastAsia="华文仿宋" w:hAnsi="华文仿宋" w:cs="华文仿宋" w:hint="eastAsia"/>
          <w:sz w:val="24"/>
          <w:szCs w:val="32"/>
        </w:rPr>
        <w:t>配合的问题，鼓励教学名师</w:t>
      </w:r>
      <w:proofErr w:type="gramStart"/>
      <w:r>
        <w:rPr>
          <w:rFonts w:ascii="华文仿宋" w:eastAsia="华文仿宋" w:hAnsi="华文仿宋" w:cs="华文仿宋" w:hint="eastAsia"/>
          <w:sz w:val="24"/>
          <w:szCs w:val="32"/>
        </w:rPr>
        <w:t>到思政课</w:t>
      </w:r>
      <w:proofErr w:type="gramEnd"/>
      <w:r>
        <w:rPr>
          <w:rFonts w:ascii="华文仿宋" w:eastAsia="华文仿宋" w:hAnsi="华文仿宋" w:cs="华文仿宋" w:hint="eastAsia"/>
          <w:sz w:val="24"/>
          <w:szCs w:val="32"/>
        </w:rPr>
        <w:t>堂上讲课。各地区各部门负责同志要积极到学校去</w:t>
      </w:r>
      <w:proofErr w:type="gramStart"/>
      <w:r>
        <w:rPr>
          <w:rFonts w:ascii="华文仿宋" w:eastAsia="华文仿宋" w:hAnsi="华文仿宋" w:cs="华文仿宋" w:hint="eastAsia"/>
          <w:sz w:val="24"/>
          <w:szCs w:val="32"/>
        </w:rPr>
        <w:t>讲思政课</w:t>
      </w:r>
      <w:proofErr w:type="gramEnd"/>
      <w:r>
        <w:rPr>
          <w:rFonts w:ascii="华文仿宋" w:eastAsia="华文仿宋" w:hAnsi="华文仿宋" w:cs="华文仿宋" w:hint="eastAsia"/>
          <w:sz w:val="24"/>
          <w:szCs w:val="32"/>
        </w:rPr>
        <w:t>。</w:t>
      </w:r>
    </w:p>
    <w:p w:rsidR="000A7BF4" w:rsidRDefault="000A7BF4">
      <w:pPr>
        <w:pStyle w:val="a6"/>
        <w:spacing w:before="0" w:beforeAutospacing="0" w:after="0" w:afterAutospacing="0" w:line="435" w:lineRule="atLeast"/>
        <w:ind w:firstLine="480"/>
        <w:jc w:val="both"/>
        <w:rPr>
          <w:rStyle w:val="15"/>
          <w:rFonts w:ascii="宋体" w:hAnsi="宋体" w:cs="宋体"/>
          <w:spacing w:val="8"/>
          <w:shd w:val="clear" w:color="auto" w:fill="FFFFFF"/>
          <w:lang w:bidi="ar"/>
        </w:rPr>
      </w:pPr>
    </w:p>
    <w:p w:rsidR="000A7BF4" w:rsidRDefault="000A7BF4"/>
    <w:p w:rsidR="000A7BF4" w:rsidRDefault="000A7BF4">
      <w:pPr>
        <w:widowControl/>
        <w:spacing w:after="210"/>
        <w:jc w:val="left"/>
        <w:outlineLvl w:val="1"/>
        <w:rPr>
          <w:rFonts w:ascii="微软雅黑" w:eastAsia="微软雅黑" w:hAnsi="微软雅黑" w:cs="宋体"/>
          <w:b/>
          <w:spacing w:val="8"/>
          <w:kern w:val="0"/>
          <w:sz w:val="36"/>
          <w:szCs w:val="44"/>
        </w:rPr>
      </w:pPr>
    </w:p>
    <w:p w:rsidR="000A7BF4" w:rsidRDefault="001B4098">
      <w:pPr>
        <w:spacing w:line="360" w:lineRule="exact"/>
        <w:jc w:val="center"/>
        <w:rPr>
          <w:rFonts w:asciiTheme="minorEastAsia" w:eastAsiaTheme="minorEastAsia" w:hAnsiTheme="minorEastAsia" w:cs="Arial"/>
          <w:b/>
          <w:color w:val="191919"/>
          <w:szCs w:val="21"/>
          <w:shd w:val="clear" w:color="auto" w:fill="FFFFFF"/>
        </w:rPr>
      </w:pPr>
      <w:r>
        <w:rPr>
          <w:noProof/>
          <w:sz w:val="18"/>
        </w:rPr>
        <mc:AlternateContent>
          <mc:Choice Requires="wps">
            <w:drawing>
              <wp:anchor distT="0" distB="0" distL="114300" distR="114300" simplePos="0" relativeHeight="251668480" behindDoc="0" locked="0" layoutInCell="1" allowOverlap="1">
                <wp:simplePos x="0" y="0"/>
                <wp:positionH relativeFrom="column">
                  <wp:posOffset>-114300</wp:posOffset>
                </wp:positionH>
                <wp:positionV relativeFrom="paragraph">
                  <wp:posOffset>113665</wp:posOffset>
                </wp:positionV>
                <wp:extent cx="1357630" cy="528320"/>
                <wp:effectExtent l="13970" t="13970" r="19050" b="29210"/>
                <wp:wrapNone/>
                <wp:docPr id="190" name="文本框 190"/>
                <wp:cNvGraphicFramePr/>
                <a:graphic xmlns:a="http://schemas.openxmlformats.org/drawingml/2006/main">
                  <a:graphicData uri="http://schemas.microsoft.com/office/word/2010/wordprocessingShape">
                    <wps:wsp>
                      <wps:cNvSpPr txBox="1"/>
                      <wps:spPr>
                        <a:xfrm>
                          <a:off x="0" y="0"/>
                          <a:ext cx="1357630" cy="52832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时代之音</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90" o:spid="_x0000_s1035" type="#_x0000_t202" style="position:absolute;left:0;text-align:left;margin-left:-9pt;margin-top:8.95pt;width:106.9pt;height:41.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时代之音</w:t>
                      </w:r>
                    </w:p>
                  </w:txbxContent>
                </v:textbox>
              </v:shape>
            </w:pict>
          </mc:Fallback>
        </mc:AlternateContent>
      </w:r>
    </w:p>
    <w:p w:rsidR="000A7BF4" w:rsidRDefault="000A7BF4">
      <w:pPr>
        <w:spacing w:line="360" w:lineRule="exact"/>
        <w:jc w:val="center"/>
        <w:rPr>
          <w:rFonts w:ascii="华文仿宋" w:eastAsia="华文仿宋" w:hAnsi="华文仿宋" w:cs="华文仿宋"/>
          <w:b/>
          <w:color w:val="191919"/>
          <w:sz w:val="44"/>
          <w:szCs w:val="44"/>
          <w:shd w:val="clear" w:color="auto" w:fill="FFFFFF"/>
        </w:rPr>
      </w:pPr>
    </w:p>
    <w:p w:rsidR="000A7BF4" w:rsidRDefault="000A7BF4">
      <w:pPr>
        <w:spacing w:line="360" w:lineRule="exact"/>
        <w:jc w:val="center"/>
        <w:rPr>
          <w:rFonts w:ascii="华文仿宋" w:eastAsia="华文仿宋" w:hAnsi="华文仿宋" w:cs="华文仿宋"/>
          <w:b/>
          <w:color w:val="191919"/>
          <w:sz w:val="44"/>
          <w:szCs w:val="44"/>
          <w:shd w:val="clear" w:color="auto" w:fill="FFFFFF"/>
        </w:rPr>
      </w:pPr>
    </w:p>
    <w:p w:rsidR="000A7BF4" w:rsidRDefault="001B4098">
      <w:pPr>
        <w:spacing w:line="360" w:lineRule="exact"/>
        <w:jc w:val="center"/>
        <w:rPr>
          <w:rFonts w:ascii="华文仿宋" w:eastAsia="华文仿宋" w:hAnsi="华文仿宋" w:cs="华文仿宋"/>
          <w:b/>
          <w:color w:val="191919"/>
          <w:sz w:val="44"/>
          <w:szCs w:val="44"/>
          <w:shd w:val="clear" w:color="auto" w:fill="FFFFFF"/>
        </w:rPr>
      </w:pPr>
      <w:r>
        <w:rPr>
          <w:rFonts w:ascii="华文仿宋" w:eastAsia="华文仿宋" w:hAnsi="华文仿宋" w:cs="华文仿宋" w:hint="eastAsia"/>
          <w:b/>
          <w:color w:val="191919"/>
          <w:sz w:val="44"/>
          <w:szCs w:val="44"/>
          <w:shd w:val="clear" w:color="auto" w:fill="FFFFFF"/>
        </w:rPr>
        <w:t>改革开放40年40句</w:t>
      </w:r>
    </w:p>
    <w:p w:rsidR="000A7BF4" w:rsidRDefault="001B4098">
      <w:pPr>
        <w:rPr>
          <w:rFonts w:ascii="华文仿宋" w:eastAsia="华文仿宋" w:hAnsi="华文仿宋" w:cs="华文仿宋"/>
          <w:color w:val="191919"/>
          <w:sz w:val="24"/>
          <w:shd w:val="clear" w:color="auto" w:fill="FFFFFF"/>
        </w:rPr>
      </w:pPr>
      <w:r>
        <w:rPr>
          <w:rFonts w:ascii="华文仿宋" w:eastAsia="华文仿宋" w:hAnsi="华文仿宋" w:cs="华文仿宋" w:hint="eastAsia"/>
          <w:color w:val="191919"/>
          <w:sz w:val="24"/>
          <w:shd w:val="clear" w:color="auto" w:fill="FFFFFF"/>
        </w:rPr>
        <w:t>1.改革开放是我们党的一次伟大觉醒，正是这个伟大觉醒孕育了我们党从理论到实践的伟大创造。改革开放是中国人民和中华民族发展史上一次伟大革命，正是这个伟大革命推动了中国特色社会主义事业的伟大飞跃！</w:t>
      </w:r>
    </w:p>
    <w:p w:rsidR="000A7BF4" w:rsidRDefault="001B4098">
      <w:pPr>
        <w:rPr>
          <w:rFonts w:ascii="华文仿宋" w:eastAsia="华文仿宋" w:hAnsi="华文仿宋" w:cs="华文仿宋"/>
          <w:color w:val="191919"/>
          <w:sz w:val="24"/>
          <w:shd w:val="clear" w:color="auto" w:fill="FFFFFF"/>
        </w:rPr>
      </w:pPr>
      <w:r>
        <w:rPr>
          <w:rFonts w:ascii="华文仿宋" w:eastAsia="华文仿宋" w:hAnsi="华文仿宋" w:cs="华文仿宋" w:hint="eastAsia"/>
          <w:color w:val="191919"/>
          <w:sz w:val="24"/>
          <w:shd w:val="clear" w:color="auto" w:fill="FFFFFF"/>
        </w:rPr>
        <w:t>2.建立中国共产党、成立中华人民共和国、推进改革开放和中国特色社会主义事业，是五四运动以来我国发生的三大历史性事件，是近代以来实现中华民族伟大复兴的三大里程碑。</w:t>
      </w:r>
    </w:p>
    <w:p w:rsidR="000A7BF4" w:rsidRDefault="001B4098">
      <w:pPr>
        <w:rPr>
          <w:rFonts w:ascii="华文仿宋" w:eastAsia="华文仿宋" w:hAnsi="华文仿宋" w:cs="华文仿宋"/>
          <w:color w:val="191919"/>
          <w:sz w:val="24"/>
          <w:shd w:val="clear" w:color="auto" w:fill="FFFFFF"/>
        </w:rPr>
      </w:pPr>
      <w:r>
        <w:rPr>
          <w:rFonts w:ascii="华文仿宋" w:eastAsia="华文仿宋" w:hAnsi="华文仿宋" w:cs="华文仿宋" w:hint="eastAsia"/>
          <w:color w:val="191919"/>
          <w:sz w:val="24"/>
          <w:shd w:val="clear" w:color="auto" w:fill="FFFFFF"/>
        </w:rPr>
        <w:t>3.40年春风化雨、春华秋实，改革开放极大改变了中国的面貌、中华民族的面貌、中国人民的面貌、中国共产党的面貌。</w:t>
      </w:r>
    </w:p>
    <w:p w:rsidR="000A7BF4" w:rsidRDefault="001B4098">
      <w:pPr>
        <w:rPr>
          <w:rFonts w:ascii="华文仿宋" w:eastAsia="华文仿宋" w:hAnsi="华文仿宋" w:cs="华文仿宋"/>
          <w:color w:val="191919"/>
          <w:sz w:val="24"/>
          <w:shd w:val="clear" w:color="auto" w:fill="FFFFFF"/>
        </w:rPr>
      </w:pPr>
      <w:r>
        <w:rPr>
          <w:rFonts w:ascii="华文仿宋" w:eastAsia="华文仿宋" w:hAnsi="华文仿宋" w:cs="华文仿宋" w:hint="eastAsia"/>
          <w:color w:val="191919"/>
          <w:sz w:val="24"/>
          <w:shd w:val="clear" w:color="auto" w:fill="FFFFFF"/>
        </w:rPr>
        <w:t>4.40年来取得的成就不是天上掉下来的，更不是别人恩赐施舍的，而是全党全国各族人民用勤劳、智慧、勇气干出来的！</w:t>
      </w:r>
    </w:p>
    <w:p w:rsidR="000A7BF4" w:rsidRDefault="001B4098">
      <w:pPr>
        <w:rPr>
          <w:rFonts w:ascii="华文仿宋" w:eastAsia="华文仿宋" w:hAnsi="华文仿宋" w:cs="华文仿宋"/>
          <w:color w:val="191919"/>
          <w:sz w:val="24"/>
          <w:shd w:val="clear" w:color="auto" w:fill="FFFFFF"/>
        </w:rPr>
      </w:pPr>
      <w:r>
        <w:rPr>
          <w:rFonts w:ascii="华文仿宋" w:eastAsia="华文仿宋" w:hAnsi="华文仿宋" w:cs="华文仿宋" w:hint="eastAsia"/>
          <w:color w:val="191919"/>
          <w:sz w:val="24"/>
          <w:shd w:val="clear" w:color="auto" w:fill="FFFFFF"/>
        </w:rPr>
        <w:t>5.40年的实践充分证明，改革开放是党和人民大踏步赶上时代的重要法宝，是坚持和发展中国特色社会主义的必由之路，是决定当代中国命运的关键一招，也是决定实现“两个一百年”奋斗目标、实现中华民族伟大复兴的关键一招。</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6.改革开放40年积累的宝贵经验是党和人民弥足珍贵的精神财富，对新时代坚持和发展中国特色社会主义有着极为重要的指导意义，必须倍加珍惜、长期坚持，</w:t>
      </w:r>
      <w:r>
        <w:rPr>
          <w:rFonts w:ascii="华文仿宋" w:eastAsia="华文仿宋" w:hAnsi="华文仿宋" w:cs="华文仿宋" w:hint="eastAsia"/>
          <w:color w:val="191919"/>
          <w:sz w:val="24"/>
        </w:rPr>
        <w:lastRenderedPageBreak/>
        <w:t>在实践中不断丰富和发展。</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7.必须坚持党对一切工作的领导，不断加强和改善党的领导。</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8.改革开放40年的实践启示我们：中国共产党领导是中国特色社会主义</w:t>
      </w:r>
      <w:proofErr w:type="gramStart"/>
      <w:r>
        <w:rPr>
          <w:rFonts w:ascii="华文仿宋" w:eastAsia="华文仿宋" w:hAnsi="华文仿宋" w:cs="华文仿宋" w:hint="eastAsia"/>
          <w:color w:val="191919"/>
          <w:sz w:val="24"/>
        </w:rPr>
        <w:t>最</w:t>
      </w:r>
      <w:proofErr w:type="gramEnd"/>
      <w:r>
        <w:rPr>
          <w:rFonts w:ascii="华文仿宋" w:eastAsia="华文仿宋" w:hAnsi="华文仿宋" w:cs="华文仿宋" w:hint="eastAsia"/>
          <w:color w:val="191919"/>
          <w:sz w:val="24"/>
        </w:rPr>
        <w:t>本质的特征，是中国特色社会主义制度的最大优势。</w:t>
      </w:r>
    </w:p>
    <w:p w:rsidR="000A7BF4" w:rsidRDefault="000A7BF4">
      <w:pPr>
        <w:rPr>
          <w:rFonts w:ascii="华文仿宋" w:eastAsia="华文仿宋" w:hAnsi="华文仿宋" w:cs="华文仿宋"/>
          <w:color w:val="191919"/>
          <w:sz w:val="24"/>
        </w:rPr>
      </w:pP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9.坚持党的领导，必须不断改善党的领导，让党的领导更加适应实践、时代、人民的要求。</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10.必须坚持以人民为中心，不断实现人民对美好生活的向往。</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sz w:val="24"/>
        </w:rPr>
        <w:t>11.</w:t>
      </w:r>
      <w:r>
        <w:rPr>
          <w:rFonts w:ascii="华文仿宋" w:eastAsia="华文仿宋" w:hAnsi="华文仿宋" w:cs="华文仿宋" w:hint="eastAsia"/>
          <w:color w:val="191919"/>
          <w:sz w:val="24"/>
        </w:rPr>
        <w:t xml:space="preserve"> 改革开放40年的实践启示我们：为中国人民谋幸福，为中华民族谋复兴，是中国共产党人的初心和使命，也是改革开放的初心和使命。</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12. 必须坚持马克思主义指导地位，不断推进实践基础上的理论创新。</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13.改革开放40年的实践启示我们：创新是改革开放的生命。实践发展永无止境，解放思想永无止境。</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14. 发展21世纪马克思主义、当代中国马克思主义，是当代中国共产党人责无旁贷的历史责任。</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15. 必须坚持走中国特色社会主义道路，不断坚持和发展中国特色社会主义。</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16.改革开放40年的实践启示我们：方向决定前途，道路决定命运。我们要把命运掌握在自己手中，就要有志不改、道不变的坚定。</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17.改革开放40年来，我们党全部理论和实践的主题是坚持和发展中国特色社会主义。</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18. 在中国这样一个有着5000多年文明史、13亿多人口的大国推进改革发展，没有可以奉为金科玉律的教科书，也没有可以对中国人民颐指气使的教师爷。</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lastRenderedPageBreak/>
        <w:t>19. 前进道路上，我们必须坚持以新时代中国特色社会主义思想和党的十九大精神为指导，增强“四个自信”，牢牢把握改革开放的前进方向。</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20. 改什么、怎么</w:t>
      </w:r>
      <w:proofErr w:type="gramStart"/>
      <w:r>
        <w:rPr>
          <w:rFonts w:ascii="华文仿宋" w:eastAsia="华文仿宋" w:hAnsi="华文仿宋" w:cs="华文仿宋" w:hint="eastAsia"/>
          <w:color w:val="191919"/>
          <w:sz w:val="24"/>
        </w:rPr>
        <w:t>改必须</w:t>
      </w:r>
      <w:proofErr w:type="gramEnd"/>
      <w:r>
        <w:rPr>
          <w:rFonts w:ascii="华文仿宋" w:eastAsia="华文仿宋" w:hAnsi="华文仿宋" w:cs="华文仿宋" w:hint="eastAsia"/>
          <w:color w:val="191919"/>
          <w:sz w:val="24"/>
        </w:rPr>
        <w:t>以是否符合完善和发展中国特色社会主义制度、推进国家治理体系和治理能力现代化的总目标为根本尺度，该改的、能改的我们坚决改，</w:t>
      </w:r>
    </w:p>
    <w:p w:rsidR="000A7BF4" w:rsidRDefault="000A7BF4">
      <w:pPr>
        <w:rPr>
          <w:rFonts w:ascii="华文仿宋" w:eastAsia="华文仿宋" w:hAnsi="华文仿宋" w:cs="华文仿宋"/>
          <w:color w:val="191919"/>
          <w:sz w:val="24"/>
        </w:rPr>
      </w:pP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不该改的、不能改的坚决不改。</w:t>
      </w:r>
    </w:p>
    <w:p w:rsidR="000A7BF4" w:rsidRDefault="001B4098">
      <w:pPr>
        <w:pStyle w:val="a6"/>
        <w:spacing w:before="0" w:beforeAutospacing="0" w:after="0" w:afterAutospacing="0"/>
        <w:jc w:val="both"/>
        <w:rPr>
          <w:rFonts w:ascii="华文仿宋" w:eastAsia="华文仿宋" w:hAnsi="华文仿宋" w:cs="华文仿宋"/>
          <w:color w:val="191919"/>
        </w:rPr>
      </w:pPr>
      <w:r>
        <w:rPr>
          <w:rFonts w:ascii="华文仿宋" w:eastAsia="华文仿宋" w:hAnsi="华文仿宋" w:cs="华文仿宋" w:hint="eastAsia"/>
          <w:color w:val="191919"/>
        </w:rPr>
        <w:t>21. 我们要坚持党的基本路线，把以经济建设为中心同坚持四项基本原则、坚持改革开放这两个基本点统一于新时代中国特色社会主义伟大实践，长期坚持，决不动摇。</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sz w:val="24"/>
        </w:rPr>
        <w:t>22.</w:t>
      </w:r>
      <w:r>
        <w:rPr>
          <w:rFonts w:ascii="华文仿宋" w:eastAsia="华文仿宋" w:hAnsi="华文仿宋" w:cs="华文仿宋" w:hint="eastAsia"/>
          <w:color w:val="191919"/>
          <w:sz w:val="24"/>
        </w:rPr>
        <w:t xml:space="preserve"> 必须坚持完善和发展中国特色社会主义制度，不断发挥和增强我国制度优势。</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23.改革开放40年的实践启示我们：制度是关系党和国家事业发展的根本性、全局性、稳定性、长期性问题。</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24. 必须坚持以发展为第一要务，不断增强我国综合国力。</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25.改革开放40年的实践启示我们：解放和发展社会生产力，增强社会主义国家的综合国力，是社会主义的本质要求和根本任务。</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26.必须坚持扩大开放，不断推动共建人类命运共同体。</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27.改革开放40年的实践启示我们：开放带来进步，封闭必然落后。</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28. 必须坚持全面从严治党，不断提高党的创造力、凝聚力、战斗力。</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29.改革开放40年的实践启示我们：打铁必须自身硬。办好中国的事情，关键在党，关键在坚持党要管党、全面从严治党。</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30.前进道路上，我们必须按照新时代党的建设总要求，以政治建设为统领，不</w:t>
      </w:r>
      <w:r>
        <w:rPr>
          <w:rFonts w:ascii="华文仿宋" w:eastAsia="华文仿宋" w:hAnsi="华文仿宋" w:cs="华文仿宋" w:hint="eastAsia"/>
          <w:color w:val="191919"/>
          <w:sz w:val="24"/>
        </w:rPr>
        <w:lastRenderedPageBreak/>
        <w:t>断推进党的建设新的伟大工程，不断增强全党团结统一和创造活力，不断增强全党执政本领，把党建设得更加坚强、更加有力。</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31. 必须坚持辩证唯物主义和历史唯物主义世界观和方法论，正确处理改革发展稳定关系。</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32.改革开放40年的实践启示我们：我国是一个大国，决不能在根本性问题上出现颠覆性错误。</w:t>
      </w:r>
    </w:p>
    <w:p w:rsidR="000A7BF4" w:rsidRDefault="001B4098">
      <w:pPr>
        <w:pStyle w:val="a6"/>
        <w:spacing w:before="0" w:beforeAutospacing="0" w:after="0" w:afterAutospacing="0"/>
        <w:jc w:val="both"/>
        <w:rPr>
          <w:rFonts w:ascii="华文仿宋" w:eastAsia="华文仿宋" w:hAnsi="华文仿宋" w:cs="华文仿宋"/>
          <w:color w:val="191919"/>
        </w:rPr>
      </w:pPr>
      <w:r>
        <w:rPr>
          <w:rFonts w:ascii="华文仿宋" w:eastAsia="华文仿宋" w:hAnsi="华文仿宋" w:cs="华文仿宋" w:hint="eastAsia"/>
          <w:color w:val="191919"/>
        </w:rPr>
        <w:t>33. 我们既要敢为天下先、敢闯敢试，又要积极稳妥、蹄疾步稳，把改革发展稳定统一起来，坚持方向不变、道路不偏、力度不减，推动新时代改革开放走得更稳、走得更远。</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sz w:val="24"/>
        </w:rPr>
        <w:t>34.</w:t>
      </w:r>
      <w:r>
        <w:rPr>
          <w:rFonts w:ascii="华文仿宋" w:eastAsia="华文仿宋" w:hAnsi="华文仿宋" w:cs="华文仿宋" w:hint="eastAsia"/>
          <w:color w:val="191919"/>
          <w:sz w:val="24"/>
        </w:rPr>
        <w:t xml:space="preserve"> 坚持富国和强军相统一，建设同我国国际地位相称、同国家安全和发展利益相适应的巩固国防和强大军队，是我国社会主义现代化建设的战略任务。</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35. 中国人民具有伟大梦想精神，中华民族充满变革和开放精神。</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36. 以数千年大历史观之，变革和开放总体上是中国的历史常态。中华民族以改革开放的姿态继续走向未来，有着深远的历史渊源、深厚的文化根基。</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37. 我们这么大一个国家，就应该有雄心壮志。</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38. 我们现在所处的，是一个船到中流浪更急、人到半山路更陡的时候，是一个愈进愈难、愈</w:t>
      </w:r>
      <w:proofErr w:type="gramStart"/>
      <w:r>
        <w:rPr>
          <w:rFonts w:ascii="华文仿宋" w:eastAsia="华文仿宋" w:hAnsi="华文仿宋" w:cs="华文仿宋" w:hint="eastAsia"/>
          <w:color w:val="191919"/>
          <w:sz w:val="24"/>
        </w:rPr>
        <w:t>进愈险而</w:t>
      </w:r>
      <w:proofErr w:type="gramEnd"/>
      <w:r>
        <w:rPr>
          <w:rFonts w:ascii="华文仿宋" w:eastAsia="华文仿宋" w:hAnsi="华文仿宋" w:cs="华文仿宋" w:hint="eastAsia"/>
          <w:color w:val="191919"/>
          <w:sz w:val="24"/>
        </w:rPr>
        <w:t>又不进则退、非进不可的时候。</w:t>
      </w:r>
    </w:p>
    <w:p w:rsidR="000A7BF4" w:rsidRDefault="001B4098">
      <w:pPr>
        <w:rPr>
          <w:rFonts w:ascii="华文仿宋" w:eastAsia="华文仿宋" w:hAnsi="华文仿宋" w:cs="华文仿宋"/>
          <w:color w:val="191919"/>
          <w:sz w:val="24"/>
        </w:rPr>
      </w:pPr>
      <w:r>
        <w:rPr>
          <w:rFonts w:ascii="华文仿宋" w:eastAsia="华文仿宋" w:hAnsi="华文仿宋" w:cs="华文仿宋" w:hint="eastAsia"/>
          <w:color w:val="191919"/>
          <w:sz w:val="24"/>
        </w:rPr>
        <w:t>39. 改革开放已走过千山万水，但仍需跋山涉水，摆在全党全国各族人民面前的使命更光荣、任务更艰巨、挑战更严峻、工作更伟大。</w:t>
      </w:r>
    </w:p>
    <w:p w:rsidR="000A7BF4" w:rsidRDefault="001B4098">
      <w:pPr>
        <w:pStyle w:val="a6"/>
        <w:spacing w:before="0" w:beforeAutospacing="0" w:after="0" w:afterAutospacing="0"/>
        <w:jc w:val="both"/>
        <w:rPr>
          <w:rFonts w:ascii="华文仿宋" w:eastAsia="华文仿宋" w:hAnsi="华文仿宋" w:cs="华文仿宋"/>
          <w:color w:val="191919"/>
        </w:rPr>
      </w:pPr>
      <w:r>
        <w:rPr>
          <w:rFonts w:ascii="华文仿宋" w:eastAsia="华文仿宋" w:hAnsi="华文仿宋" w:cs="华文仿宋" w:hint="eastAsia"/>
          <w:color w:val="191919"/>
        </w:rPr>
        <w:t>40. 建成社会主义现代化强国，实现中华民族伟大复兴，是一场接力跑，我们要一棒接着</w:t>
      </w:r>
      <w:proofErr w:type="gramStart"/>
      <w:r>
        <w:rPr>
          <w:rFonts w:ascii="华文仿宋" w:eastAsia="华文仿宋" w:hAnsi="华文仿宋" w:cs="华文仿宋" w:hint="eastAsia"/>
          <w:color w:val="191919"/>
        </w:rPr>
        <w:t>一棒跑下去</w:t>
      </w:r>
      <w:proofErr w:type="gramEnd"/>
      <w:r>
        <w:rPr>
          <w:rFonts w:ascii="华文仿宋" w:eastAsia="华文仿宋" w:hAnsi="华文仿宋" w:cs="华文仿宋" w:hint="eastAsia"/>
          <w:color w:val="191919"/>
        </w:rPr>
        <w:t>，每一代人都要为下一代人跑出一个好成绩。</w:t>
      </w:r>
    </w:p>
    <w:p w:rsidR="000A7BF4" w:rsidRDefault="000A7BF4">
      <w:pPr>
        <w:pStyle w:val="a6"/>
        <w:spacing w:before="0" w:beforeAutospacing="0" w:after="0" w:afterAutospacing="0" w:line="360" w:lineRule="exact"/>
        <w:jc w:val="both"/>
        <w:rPr>
          <w:sz w:val="18"/>
        </w:rPr>
      </w:pPr>
    </w:p>
    <w:p w:rsidR="000A7BF4" w:rsidRDefault="000A7BF4">
      <w:pPr>
        <w:pStyle w:val="a6"/>
        <w:spacing w:before="0" w:beforeAutospacing="0" w:after="0" w:afterAutospacing="0" w:line="360" w:lineRule="exact"/>
        <w:jc w:val="both"/>
        <w:rPr>
          <w:sz w:val="18"/>
        </w:rPr>
      </w:pPr>
    </w:p>
    <w:p w:rsidR="000A7BF4" w:rsidRDefault="000A7BF4">
      <w:pPr>
        <w:pStyle w:val="a6"/>
        <w:spacing w:before="0" w:beforeAutospacing="0" w:after="0" w:afterAutospacing="0" w:line="360" w:lineRule="exact"/>
        <w:jc w:val="both"/>
        <w:rPr>
          <w:sz w:val="18"/>
        </w:rPr>
      </w:pPr>
    </w:p>
    <w:p w:rsidR="000A7BF4" w:rsidRDefault="000A7BF4">
      <w:pPr>
        <w:pStyle w:val="a6"/>
        <w:spacing w:before="0" w:beforeAutospacing="0" w:after="0" w:afterAutospacing="0" w:line="360" w:lineRule="exact"/>
        <w:jc w:val="both"/>
        <w:rPr>
          <w:sz w:val="18"/>
        </w:rPr>
      </w:pPr>
    </w:p>
    <w:p w:rsidR="000A7BF4" w:rsidRDefault="001B4098">
      <w:pPr>
        <w:pStyle w:val="a6"/>
        <w:spacing w:before="0" w:beforeAutospacing="0" w:after="0" w:afterAutospacing="0" w:line="360" w:lineRule="exact"/>
        <w:jc w:val="both"/>
        <w:rPr>
          <w:sz w:val="18"/>
        </w:rPr>
      </w:pPr>
      <w:r>
        <w:rPr>
          <w:noProof/>
          <w:sz w:val="18"/>
        </w:rPr>
        <mc:AlternateContent>
          <mc:Choice Requires="wps">
            <w:drawing>
              <wp:anchor distT="0" distB="0" distL="114300" distR="114300" simplePos="0" relativeHeight="251669504" behindDoc="0" locked="0" layoutInCell="1" allowOverlap="1">
                <wp:simplePos x="0" y="0"/>
                <wp:positionH relativeFrom="column">
                  <wp:posOffset>-76835</wp:posOffset>
                </wp:positionH>
                <wp:positionV relativeFrom="paragraph">
                  <wp:posOffset>203200</wp:posOffset>
                </wp:positionV>
                <wp:extent cx="1410335" cy="507365"/>
                <wp:effectExtent l="13970" t="13970" r="23495" b="31115"/>
                <wp:wrapNone/>
                <wp:docPr id="72" name="文本框 72"/>
                <wp:cNvGraphicFramePr/>
                <a:graphic xmlns:a="http://schemas.openxmlformats.org/drawingml/2006/main">
                  <a:graphicData uri="http://schemas.microsoft.com/office/word/2010/wordprocessingShape">
                    <wps:wsp>
                      <wps:cNvSpPr txBox="1"/>
                      <wps:spPr>
                        <a:xfrm>
                          <a:off x="0" y="0"/>
                          <a:ext cx="1410335" cy="507365"/>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课例研究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2" o:spid="_x0000_s1036" type="#_x0000_t202" style="position:absolute;left:0;text-align:left;margin-left:-6.05pt;margin-top:16pt;width:111.05pt;height:39.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课例研究</w:t>
                      </w:r>
                    </w:p>
                  </w:txbxContent>
                </v:textbox>
              </v:shape>
            </w:pict>
          </mc:Fallback>
        </mc:AlternateContent>
      </w:r>
    </w:p>
    <w:p w:rsidR="000A7BF4" w:rsidRDefault="000A7BF4">
      <w:pPr>
        <w:pStyle w:val="a6"/>
        <w:spacing w:before="0" w:beforeAutospacing="0" w:after="0" w:afterAutospacing="0" w:line="360" w:lineRule="exact"/>
        <w:jc w:val="both"/>
        <w:rPr>
          <w:sz w:val="18"/>
        </w:rPr>
      </w:pPr>
    </w:p>
    <w:p w:rsidR="000A7BF4" w:rsidRDefault="000A7BF4">
      <w:pPr>
        <w:pStyle w:val="a6"/>
        <w:spacing w:before="0" w:beforeAutospacing="0" w:after="0" w:afterAutospacing="0" w:line="360" w:lineRule="exact"/>
        <w:jc w:val="both"/>
        <w:rPr>
          <w:sz w:val="18"/>
        </w:rPr>
      </w:pPr>
    </w:p>
    <w:p w:rsidR="000A7BF4" w:rsidRDefault="000A7BF4">
      <w:pPr>
        <w:pStyle w:val="a6"/>
        <w:spacing w:before="0" w:beforeAutospacing="0" w:after="0" w:afterAutospacing="0" w:line="360" w:lineRule="exact"/>
        <w:jc w:val="both"/>
        <w:rPr>
          <w:sz w:val="18"/>
        </w:rPr>
      </w:pPr>
    </w:p>
    <w:p w:rsidR="000A7BF4" w:rsidRDefault="001B4098">
      <w:pPr>
        <w:ind w:firstLineChars="1000" w:firstLine="2811"/>
        <w:rPr>
          <w:rFonts w:ascii="宋体" w:hAnsi="宋体"/>
          <w:b/>
          <w:sz w:val="28"/>
          <w:szCs w:val="28"/>
        </w:rPr>
      </w:pPr>
      <w:r>
        <w:rPr>
          <w:rFonts w:ascii="宋体" w:hAnsi="宋体" w:hint="eastAsia"/>
          <w:b/>
          <w:sz w:val="28"/>
          <w:szCs w:val="28"/>
        </w:rPr>
        <w:t>《用联系的观点看问题》</w:t>
      </w:r>
    </w:p>
    <w:p w:rsidR="000A7BF4" w:rsidRDefault="001B4098">
      <w:pPr>
        <w:jc w:val="center"/>
        <w:rPr>
          <w:rFonts w:ascii="宋体" w:hAnsi="宋体"/>
          <w:bCs/>
          <w:sz w:val="24"/>
        </w:rPr>
      </w:pPr>
      <w:r>
        <w:rPr>
          <w:rFonts w:ascii="宋体" w:hAnsi="宋体" w:hint="eastAsia"/>
          <w:bCs/>
          <w:sz w:val="24"/>
        </w:rPr>
        <w:t>唐晓华</w:t>
      </w:r>
    </w:p>
    <w:p w:rsidR="000A7BF4" w:rsidRDefault="001B4098">
      <w:pPr>
        <w:spacing w:line="360" w:lineRule="exact"/>
        <w:rPr>
          <w:rFonts w:ascii="宋体" w:hAnsi="宋体"/>
          <w:sz w:val="22"/>
          <w:szCs w:val="21"/>
        </w:rPr>
      </w:pPr>
      <w:r>
        <w:rPr>
          <w:rFonts w:ascii="宋体" w:hAnsi="宋体" w:hint="eastAsia"/>
          <w:b/>
          <w:sz w:val="22"/>
          <w:szCs w:val="21"/>
        </w:rPr>
        <w:t>【学习主题】</w:t>
      </w:r>
    </w:p>
    <w:p w:rsidR="000A7BF4" w:rsidRDefault="001B4098">
      <w:pPr>
        <w:spacing w:line="312" w:lineRule="auto"/>
        <w:ind w:firstLineChars="100" w:firstLine="210"/>
        <w:jc w:val="left"/>
        <w:rPr>
          <w:rFonts w:ascii="宋体" w:hAnsi="宋体" w:cs="宋体"/>
          <w:b/>
          <w:color w:val="FF0000"/>
          <w:kern w:val="0"/>
          <w:szCs w:val="21"/>
        </w:rPr>
      </w:pPr>
      <w:r>
        <w:rPr>
          <w:rFonts w:ascii="宋体" w:hAnsi="宋体" w:hint="eastAsia"/>
          <w:szCs w:val="21"/>
        </w:rPr>
        <w:t>人教版高中政治</w:t>
      </w:r>
      <w:proofErr w:type="gramStart"/>
      <w:r>
        <w:rPr>
          <w:rFonts w:ascii="宋体" w:hAnsi="宋体" w:hint="eastAsia"/>
          <w:szCs w:val="21"/>
        </w:rPr>
        <w:t>必修四生活</w:t>
      </w:r>
      <w:proofErr w:type="gramEnd"/>
      <w:r>
        <w:rPr>
          <w:rFonts w:ascii="宋体" w:hAnsi="宋体" w:hint="eastAsia"/>
          <w:szCs w:val="21"/>
        </w:rPr>
        <w:t xml:space="preserve">与哲学第二单元第七课第二框   用联系的观点看问题    </w:t>
      </w:r>
    </w:p>
    <w:p w:rsidR="000A7BF4" w:rsidRDefault="001B4098">
      <w:pPr>
        <w:rPr>
          <w:rFonts w:ascii="宋体" w:hAnsi="宋体" w:cs="楷体"/>
          <w:b/>
          <w:color w:val="000000"/>
          <w:sz w:val="24"/>
        </w:rPr>
      </w:pPr>
      <w:r>
        <w:rPr>
          <w:rFonts w:ascii="宋体" w:hAnsi="宋体" w:hint="eastAsia"/>
          <w:b/>
          <w:sz w:val="22"/>
          <w:szCs w:val="21"/>
        </w:rPr>
        <w:t>【课标要求】</w:t>
      </w:r>
    </w:p>
    <w:p w:rsidR="000A7BF4" w:rsidRDefault="001B4098">
      <w:pPr>
        <w:ind w:firstLineChars="200" w:firstLine="420"/>
        <w:rPr>
          <w:rFonts w:ascii="宋体" w:hAnsi="宋体" w:cs="楷体"/>
          <w:color w:val="000000"/>
          <w:szCs w:val="21"/>
        </w:rPr>
      </w:pPr>
      <w:r>
        <w:rPr>
          <w:rFonts w:ascii="宋体" w:hAnsi="宋体" w:cs="楷体" w:hint="eastAsia"/>
          <w:color w:val="000000"/>
          <w:szCs w:val="21"/>
        </w:rPr>
        <w:t>观察社会和自然现象，解析事物整体和部分的关系，尝试用系统优化的方法安排工作和学习。</w:t>
      </w:r>
    </w:p>
    <w:p w:rsidR="000A7BF4" w:rsidRDefault="001B4098">
      <w:pPr>
        <w:ind w:right="720"/>
        <w:rPr>
          <w:rFonts w:ascii="宋体" w:hAnsi="宋体" w:cs="宋体"/>
          <w:b/>
          <w:kern w:val="0"/>
          <w:sz w:val="22"/>
          <w:szCs w:val="21"/>
        </w:rPr>
      </w:pPr>
      <w:r>
        <w:rPr>
          <w:rFonts w:ascii="宋体" w:hAnsi="宋体" w:hint="eastAsia"/>
          <w:b/>
          <w:sz w:val="22"/>
          <w:szCs w:val="21"/>
        </w:rPr>
        <w:t>【</w:t>
      </w:r>
      <w:r>
        <w:rPr>
          <w:rFonts w:ascii="宋体" w:hAnsi="宋体" w:cs="宋体" w:hint="eastAsia"/>
          <w:b/>
          <w:kern w:val="0"/>
          <w:sz w:val="22"/>
          <w:szCs w:val="21"/>
        </w:rPr>
        <w:t>学习目标】</w:t>
      </w:r>
    </w:p>
    <w:p w:rsidR="000A7BF4" w:rsidRDefault="001B4098">
      <w:pPr>
        <w:ind w:firstLineChars="150" w:firstLine="315"/>
        <w:rPr>
          <w:rFonts w:ascii="宋体" w:hAnsi="宋体" w:cs="楷体"/>
          <w:color w:val="000000"/>
          <w:szCs w:val="21"/>
        </w:rPr>
      </w:pPr>
      <w:r>
        <w:rPr>
          <w:rFonts w:ascii="宋体" w:hAnsi="宋体" w:cs="楷体" w:hint="eastAsia"/>
          <w:color w:val="000000"/>
          <w:szCs w:val="21"/>
        </w:rPr>
        <w:t>1、结合教材P58“木桶和短板的对话”， 探究整体与部分的区别与联系，理解整体的重要性即整体是事物的全局和发展的全过程，整体居于主导地位，统率着部分；部分在事物的存在和发展过程中处于被支配地位，部分服从和服务于整体。理解整体与部分之间有着不可分割的、内在的联系。理解整体与部分关系有什么重要意义？</w:t>
      </w:r>
    </w:p>
    <w:p w:rsidR="000A7BF4" w:rsidRDefault="001B4098">
      <w:pPr>
        <w:ind w:firstLineChars="100" w:firstLine="210"/>
        <w:rPr>
          <w:rFonts w:ascii="宋体" w:hAnsi="宋体" w:cs="楷体"/>
          <w:color w:val="000000"/>
          <w:szCs w:val="21"/>
        </w:rPr>
      </w:pPr>
      <w:r>
        <w:rPr>
          <w:rFonts w:ascii="宋体" w:hAnsi="宋体" w:cs="楷体" w:hint="eastAsia"/>
          <w:color w:val="000000"/>
          <w:szCs w:val="21"/>
        </w:rPr>
        <w:t xml:space="preserve"> 2、结合 “田忌赛马”的故事合作探究理解和掌握如何运用系统优化方法认识事物和改造世界。</w:t>
      </w:r>
    </w:p>
    <w:p w:rsidR="000A7BF4" w:rsidRDefault="001B4098">
      <w:pPr>
        <w:rPr>
          <w:rFonts w:ascii="宋体" w:hAnsi="宋体"/>
          <w:b/>
          <w:sz w:val="22"/>
          <w:szCs w:val="21"/>
        </w:rPr>
      </w:pPr>
      <w:r>
        <w:rPr>
          <w:rFonts w:ascii="宋体" w:hAnsi="宋体" w:hint="eastAsia"/>
          <w:b/>
          <w:sz w:val="22"/>
          <w:szCs w:val="21"/>
        </w:rPr>
        <w:t>【评价任务】</w:t>
      </w:r>
    </w:p>
    <w:p w:rsidR="000A7BF4" w:rsidRDefault="001B4098">
      <w:pPr>
        <w:rPr>
          <w:rFonts w:ascii="宋体" w:hAnsi="宋体"/>
        </w:rPr>
      </w:pPr>
      <w:r>
        <w:rPr>
          <w:rFonts w:ascii="宋体" w:hAnsi="宋体" w:hint="eastAsia"/>
          <w:b/>
          <w:szCs w:val="21"/>
        </w:rPr>
        <w:t xml:space="preserve">   </w:t>
      </w:r>
      <w:r>
        <w:rPr>
          <w:rFonts w:ascii="宋体" w:hAnsi="宋体" w:hint="eastAsia"/>
          <w:szCs w:val="21"/>
        </w:rPr>
        <w:t>1、</w:t>
      </w:r>
      <w:r>
        <w:rPr>
          <w:rFonts w:ascii="宋体" w:hAnsi="宋体" w:hint="eastAsia"/>
          <w:bCs/>
          <w:szCs w:val="28"/>
        </w:rPr>
        <w:t>完成评价任务1，评价学生对整体与部分的关系的掌握。</w:t>
      </w:r>
    </w:p>
    <w:p w:rsidR="000A7BF4" w:rsidRDefault="001B4098">
      <w:pPr>
        <w:ind w:firstLineChars="150" w:firstLine="315"/>
        <w:rPr>
          <w:rFonts w:ascii="宋体" w:hAnsi="宋体" w:cs="宋体"/>
          <w:kern w:val="0"/>
          <w:szCs w:val="21"/>
        </w:rPr>
      </w:pPr>
      <w:r>
        <w:rPr>
          <w:rFonts w:ascii="宋体" w:hAnsi="宋体" w:cs="宋体" w:hint="eastAsia"/>
          <w:kern w:val="0"/>
          <w:szCs w:val="21"/>
        </w:rPr>
        <w:t>2、</w:t>
      </w:r>
      <w:r>
        <w:rPr>
          <w:rFonts w:ascii="宋体" w:hAnsi="宋体" w:hint="eastAsia"/>
          <w:bCs/>
          <w:szCs w:val="28"/>
        </w:rPr>
        <w:t>完成评价任务2，评价学生对系统优化方法的掌握。</w:t>
      </w:r>
    </w:p>
    <w:p w:rsidR="000A7BF4" w:rsidRDefault="001B4098">
      <w:pPr>
        <w:ind w:firstLineChars="150" w:firstLine="315"/>
        <w:rPr>
          <w:rFonts w:ascii="宋体" w:hAnsi="宋体"/>
          <w:bCs/>
          <w:szCs w:val="28"/>
        </w:rPr>
      </w:pPr>
      <w:r>
        <w:rPr>
          <w:rFonts w:ascii="宋体" w:hAnsi="宋体" w:hint="eastAsia"/>
          <w:bCs/>
          <w:szCs w:val="28"/>
        </w:rPr>
        <w:t>3、</w:t>
      </w:r>
      <w:r>
        <w:rPr>
          <w:rFonts w:ascii="宋体" w:hAnsi="宋体" w:hint="eastAsia"/>
          <w:color w:val="000000"/>
          <w:szCs w:val="21"/>
        </w:rPr>
        <w:t>完成评价任务3，评价学生对各部分以有序的结构形成整体时，整体功能大于部分功能之和；如何运用系统优化方法的掌握。</w:t>
      </w:r>
    </w:p>
    <w:p w:rsidR="000A7BF4" w:rsidRDefault="001B4098">
      <w:pPr>
        <w:rPr>
          <w:rFonts w:ascii="宋体" w:hAnsi="宋体"/>
          <w:b/>
          <w:sz w:val="22"/>
          <w:szCs w:val="21"/>
        </w:rPr>
      </w:pPr>
      <w:r>
        <w:rPr>
          <w:rFonts w:ascii="宋体" w:hAnsi="宋体" w:hint="eastAsia"/>
          <w:b/>
          <w:sz w:val="22"/>
          <w:szCs w:val="21"/>
        </w:rPr>
        <w:t>【学习过程】</w:t>
      </w:r>
    </w:p>
    <w:p w:rsidR="000A7BF4" w:rsidRDefault="001B4098">
      <w:pPr>
        <w:rPr>
          <w:rFonts w:ascii="宋体" w:hAnsi="宋体"/>
          <w:b/>
          <w:sz w:val="24"/>
        </w:rPr>
      </w:pPr>
      <w:r>
        <w:rPr>
          <w:rFonts w:ascii="宋体" w:hAnsi="宋体" w:hint="eastAsia"/>
          <w:b/>
          <w:sz w:val="24"/>
        </w:rPr>
        <w:t>一、课前预习</w:t>
      </w:r>
    </w:p>
    <w:p w:rsidR="000A7BF4" w:rsidRDefault="001B4098">
      <w:pPr>
        <w:ind w:firstLineChars="250" w:firstLine="525"/>
        <w:rPr>
          <w:rFonts w:ascii="宋体" w:hAnsi="宋体"/>
          <w:sz w:val="32"/>
          <w:szCs w:val="32"/>
        </w:rPr>
      </w:pPr>
      <w:r>
        <w:rPr>
          <w:rFonts w:ascii="宋体" w:hAnsi="宋体"/>
        </w:rPr>
        <w:t>通读教材</w:t>
      </w:r>
      <w:r>
        <w:rPr>
          <w:rFonts w:ascii="宋体" w:hAnsi="宋体" w:hint="eastAsia"/>
        </w:rPr>
        <w:t>57—59页，完成问题解决学习课前预习原生问题反馈单。</w:t>
      </w:r>
    </w:p>
    <w:p w:rsidR="000A7BF4" w:rsidRDefault="001B4098">
      <w:pPr>
        <w:widowControl/>
        <w:wordWrap w:val="0"/>
        <w:spacing w:line="360" w:lineRule="atLeast"/>
        <w:jc w:val="left"/>
        <w:rPr>
          <w:rFonts w:ascii="宋体" w:hAnsi="宋体"/>
          <w:b/>
          <w:sz w:val="24"/>
        </w:rPr>
      </w:pPr>
      <w:r>
        <w:rPr>
          <w:rFonts w:ascii="宋体" w:hAnsi="宋体" w:hint="eastAsia"/>
          <w:b/>
          <w:sz w:val="24"/>
        </w:rPr>
        <w:t>二、课中学习</w:t>
      </w:r>
    </w:p>
    <w:p w:rsidR="000A7BF4" w:rsidRDefault="001B4098">
      <w:pPr>
        <w:widowControl/>
        <w:wordWrap w:val="0"/>
        <w:spacing w:line="360" w:lineRule="atLeast"/>
        <w:jc w:val="left"/>
        <w:rPr>
          <w:rFonts w:ascii="宋体" w:hAnsi="宋体"/>
          <w:b/>
          <w:szCs w:val="21"/>
        </w:rPr>
      </w:pPr>
      <w:r>
        <w:rPr>
          <w:rFonts w:ascii="宋体" w:hAnsi="宋体" w:hint="eastAsia"/>
          <w:b/>
          <w:szCs w:val="21"/>
        </w:rPr>
        <w:t>学生活动</w:t>
      </w:r>
      <w:proofErr w:type="gramStart"/>
      <w:r>
        <w:rPr>
          <w:rFonts w:ascii="宋体" w:hAnsi="宋体" w:hint="eastAsia"/>
          <w:b/>
          <w:szCs w:val="21"/>
        </w:rPr>
        <w:t>一</w:t>
      </w:r>
      <w:proofErr w:type="gramEnd"/>
      <w:r>
        <w:rPr>
          <w:rFonts w:ascii="宋体" w:hAnsi="宋体" w:hint="eastAsia"/>
          <w:b/>
          <w:szCs w:val="21"/>
        </w:rPr>
        <w:t>：合作探究 ——坚持整体与部分的统一</w:t>
      </w:r>
    </w:p>
    <w:p w:rsidR="000A7BF4" w:rsidRDefault="001B4098">
      <w:pPr>
        <w:widowControl/>
        <w:wordWrap w:val="0"/>
        <w:spacing w:line="360" w:lineRule="atLeast"/>
        <w:ind w:firstLineChars="150" w:firstLine="315"/>
        <w:jc w:val="left"/>
        <w:rPr>
          <w:rFonts w:ascii="宋体" w:hAnsi="宋体" w:cs="楷体"/>
          <w:color w:val="000000"/>
          <w:szCs w:val="21"/>
        </w:rPr>
      </w:pPr>
      <w:r>
        <w:rPr>
          <w:rFonts w:ascii="宋体" w:hAnsi="宋体" w:hint="eastAsia"/>
          <w:szCs w:val="21"/>
        </w:rPr>
        <w:t>结合教材</w:t>
      </w:r>
      <w:r>
        <w:rPr>
          <w:rFonts w:ascii="宋体" w:hAnsi="宋体" w:cs="楷体" w:hint="eastAsia"/>
          <w:color w:val="000000"/>
          <w:szCs w:val="21"/>
        </w:rPr>
        <w:t>P58“木桶和短板的对话”，思考以下问题：</w:t>
      </w:r>
    </w:p>
    <w:p w:rsidR="000A7BF4" w:rsidRDefault="001B4098">
      <w:pPr>
        <w:widowControl/>
        <w:wordWrap w:val="0"/>
        <w:spacing w:line="360" w:lineRule="atLeast"/>
        <w:ind w:firstLineChars="150" w:firstLine="315"/>
        <w:jc w:val="left"/>
        <w:rPr>
          <w:rFonts w:ascii="宋体" w:hAnsi="宋体" w:cs="楷体"/>
          <w:bCs/>
          <w:color w:val="000000"/>
          <w:szCs w:val="21"/>
        </w:rPr>
      </w:pPr>
      <w:r>
        <w:rPr>
          <w:rFonts w:ascii="宋体" w:hAnsi="宋体" w:cs="楷体" w:hint="eastAsia"/>
          <w:bCs/>
          <w:color w:val="000000"/>
          <w:szCs w:val="21"/>
        </w:rPr>
        <w:t>1：木桶和木板是什么关系？他们在地位、作用、功能上有什么区别？</w:t>
      </w:r>
    </w:p>
    <w:p w:rsidR="000A7BF4" w:rsidRDefault="000A7BF4">
      <w:pPr>
        <w:widowControl/>
        <w:wordWrap w:val="0"/>
        <w:spacing w:line="360" w:lineRule="atLeast"/>
        <w:ind w:firstLineChars="300" w:firstLine="630"/>
        <w:jc w:val="left"/>
        <w:rPr>
          <w:rFonts w:ascii="宋体" w:hAnsi="宋体" w:cs="楷体"/>
          <w:bCs/>
          <w:color w:val="000000"/>
          <w:szCs w:val="21"/>
        </w:rPr>
      </w:pPr>
    </w:p>
    <w:p w:rsidR="000A7BF4" w:rsidRDefault="001B4098">
      <w:pPr>
        <w:widowControl/>
        <w:wordWrap w:val="0"/>
        <w:spacing w:line="360" w:lineRule="atLeast"/>
        <w:ind w:firstLineChars="150" w:firstLine="315"/>
        <w:jc w:val="left"/>
        <w:rPr>
          <w:rFonts w:ascii="宋体" w:hAnsi="宋体" w:cs="楷体"/>
          <w:bCs/>
          <w:color w:val="000000"/>
          <w:szCs w:val="21"/>
        </w:rPr>
      </w:pPr>
      <w:r>
        <w:rPr>
          <w:rFonts w:ascii="宋体" w:hAnsi="宋体" w:cs="楷体" w:hint="eastAsia"/>
          <w:bCs/>
          <w:color w:val="000000"/>
          <w:szCs w:val="21"/>
        </w:rPr>
        <w:t>2、木桶能离开短板吗？短板为什么要再长长一些？</w:t>
      </w:r>
      <w:proofErr w:type="gramStart"/>
      <w:r>
        <w:rPr>
          <w:rFonts w:ascii="宋体" w:hAnsi="宋体" w:cs="楷体" w:hint="eastAsia"/>
          <w:bCs/>
          <w:color w:val="000000"/>
          <w:szCs w:val="21"/>
        </w:rPr>
        <w:t>盛多少</w:t>
      </w:r>
      <w:proofErr w:type="gramEnd"/>
      <w:r>
        <w:rPr>
          <w:rFonts w:ascii="宋体" w:hAnsi="宋体" w:cs="楷体" w:hint="eastAsia"/>
          <w:bCs/>
          <w:color w:val="000000"/>
          <w:szCs w:val="21"/>
        </w:rPr>
        <w:t>水为什么由短板说了算？请从哲学角度说明理由。这对我们认识和改造世界有</w:t>
      </w:r>
      <w:proofErr w:type="gramStart"/>
      <w:r>
        <w:rPr>
          <w:rFonts w:ascii="宋体" w:hAnsi="宋体" w:cs="楷体" w:hint="eastAsia"/>
          <w:bCs/>
          <w:color w:val="000000"/>
          <w:szCs w:val="21"/>
        </w:rPr>
        <w:t>何指导</w:t>
      </w:r>
      <w:proofErr w:type="gramEnd"/>
      <w:r>
        <w:rPr>
          <w:rFonts w:ascii="宋体" w:hAnsi="宋体" w:cs="楷体" w:hint="eastAsia"/>
          <w:bCs/>
          <w:color w:val="000000"/>
          <w:szCs w:val="21"/>
        </w:rPr>
        <w:t>意义？</w:t>
      </w:r>
    </w:p>
    <w:p w:rsidR="000A7BF4" w:rsidRDefault="000A7BF4">
      <w:pPr>
        <w:widowControl/>
        <w:wordWrap w:val="0"/>
        <w:spacing w:line="360" w:lineRule="atLeast"/>
        <w:jc w:val="left"/>
        <w:rPr>
          <w:rFonts w:ascii="宋体" w:hAnsi="宋体" w:cs="楷体"/>
          <w:bCs/>
          <w:color w:val="000000"/>
          <w:szCs w:val="21"/>
        </w:rPr>
      </w:pPr>
    </w:p>
    <w:p w:rsidR="000A7BF4" w:rsidRDefault="000A7BF4">
      <w:pPr>
        <w:widowControl/>
        <w:wordWrap w:val="0"/>
        <w:spacing w:line="360" w:lineRule="atLeast"/>
        <w:jc w:val="left"/>
        <w:rPr>
          <w:rFonts w:ascii="宋体" w:hAnsi="宋体" w:cs="楷体"/>
          <w:bCs/>
          <w:color w:val="000000"/>
          <w:szCs w:val="21"/>
        </w:rPr>
      </w:pPr>
    </w:p>
    <w:p w:rsidR="000A7BF4" w:rsidRDefault="000A7BF4">
      <w:pPr>
        <w:widowControl/>
        <w:wordWrap w:val="0"/>
        <w:spacing w:line="360" w:lineRule="atLeast"/>
        <w:jc w:val="left"/>
        <w:rPr>
          <w:rFonts w:ascii="宋体" w:hAnsi="宋体" w:cs="楷体"/>
          <w:bCs/>
          <w:color w:val="000000"/>
          <w:szCs w:val="21"/>
        </w:rPr>
      </w:pPr>
    </w:p>
    <w:p w:rsidR="000A7BF4" w:rsidRDefault="001B4098">
      <w:pPr>
        <w:widowControl/>
        <w:spacing w:line="360" w:lineRule="atLeast"/>
        <w:ind w:firstLineChars="150" w:firstLine="315"/>
        <w:jc w:val="left"/>
        <w:rPr>
          <w:rFonts w:ascii="宋体" w:hAnsi="宋体"/>
          <w:b/>
          <w:sz w:val="24"/>
        </w:rPr>
      </w:pPr>
      <w:r>
        <w:rPr>
          <w:rFonts w:ascii="宋体" w:hAnsi="宋体" w:cs="楷体" w:hint="eastAsia"/>
          <w:bCs/>
          <w:color w:val="000000"/>
          <w:szCs w:val="21"/>
        </w:rPr>
        <w:t>3、短板能离开木桶吗？请从哲学角度说明理由。这对我们认识和改造世界有</w:t>
      </w:r>
      <w:proofErr w:type="gramStart"/>
      <w:r>
        <w:rPr>
          <w:rFonts w:ascii="宋体" w:hAnsi="宋体" w:cs="楷体" w:hint="eastAsia"/>
          <w:bCs/>
          <w:color w:val="000000"/>
          <w:szCs w:val="21"/>
        </w:rPr>
        <w:t>何指导</w:t>
      </w:r>
      <w:proofErr w:type="gramEnd"/>
      <w:r>
        <w:rPr>
          <w:rFonts w:ascii="宋体" w:hAnsi="宋体" w:cs="楷体" w:hint="eastAsia"/>
          <w:bCs/>
          <w:color w:val="000000"/>
          <w:szCs w:val="21"/>
        </w:rPr>
        <w:t>意义？</w:t>
      </w:r>
    </w:p>
    <w:p w:rsidR="000A7BF4" w:rsidRDefault="001B4098">
      <w:pPr>
        <w:widowControl/>
        <w:wordWrap w:val="0"/>
        <w:spacing w:line="360" w:lineRule="atLeast"/>
        <w:ind w:firstLine="480"/>
        <w:jc w:val="left"/>
        <w:rPr>
          <w:rFonts w:ascii="宋体" w:hAnsi="宋体"/>
          <w:b/>
          <w:sz w:val="24"/>
        </w:rPr>
      </w:pPr>
      <w:r>
        <w:rPr>
          <w:rFonts w:ascii="宋体" w:hAnsi="宋体" w:hint="eastAsia"/>
          <w:b/>
          <w:sz w:val="24"/>
        </w:rPr>
        <w:lastRenderedPageBreak/>
        <w:t xml:space="preserve">  </w:t>
      </w:r>
    </w:p>
    <w:p w:rsidR="000A7BF4" w:rsidRDefault="001B4098">
      <w:pPr>
        <w:wordWrap w:val="0"/>
        <w:spacing w:line="360" w:lineRule="atLeast"/>
        <w:ind w:firstLineChars="200" w:firstLine="442"/>
        <w:rPr>
          <w:rFonts w:ascii="宋体" w:hAnsi="宋体" w:cs="宋体"/>
          <w:color w:val="000000"/>
          <w:kern w:val="0"/>
          <w:szCs w:val="21"/>
        </w:rPr>
      </w:pPr>
      <w:r>
        <w:rPr>
          <w:rFonts w:ascii="宋体" w:hAnsi="宋体" w:hint="eastAsia"/>
          <w:b/>
          <w:sz w:val="22"/>
          <w:szCs w:val="21"/>
        </w:rPr>
        <w:t>【评价任务1】</w:t>
      </w:r>
      <w:r>
        <w:rPr>
          <w:rFonts w:ascii="宋体" w:hAnsi="宋体" w:cs="宋体" w:hint="eastAsia"/>
          <w:color w:val="000000"/>
          <w:kern w:val="0"/>
          <w:szCs w:val="21"/>
        </w:rPr>
        <w:t>（2018全国卷Ⅲ.21）中国的发展与世界的发展依存度日益加深。中国的发展离不开世界，世界的发展越来越得益于中国。其中蕴含的哲学道理是（  ）</w:t>
      </w:r>
    </w:p>
    <w:p w:rsidR="000A7BF4" w:rsidRDefault="001B4098">
      <w:pPr>
        <w:widowControl/>
        <w:wordWrap w:val="0"/>
        <w:spacing w:line="360" w:lineRule="atLeast"/>
        <w:ind w:firstLineChars="150" w:firstLine="315"/>
        <w:jc w:val="left"/>
        <w:rPr>
          <w:rFonts w:ascii="宋体" w:hAnsi="宋体" w:cs="宋体"/>
          <w:color w:val="000000"/>
          <w:kern w:val="0"/>
          <w:szCs w:val="21"/>
        </w:rPr>
      </w:pPr>
      <w:r>
        <w:rPr>
          <w:rFonts w:ascii="宋体" w:hAnsi="宋体" w:cs="宋体" w:hint="eastAsia"/>
          <w:color w:val="000000"/>
          <w:kern w:val="0"/>
          <w:szCs w:val="21"/>
        </w:rPr>
        <w:t>①整体由部分构成，整体的功能存在于各个部分之中</w:t>
      </w:r>
    </w:p>
    <w:p w:rsidR="000A7BF4" w:rsidRDefault="001B4098">
      <w:pPr>
        <w:widowControl/>
        <w:wordWrap w:val="0"/>
        <w:spacing w:line="360" w:lineRule="atLeast"/>
        <w:ind w:firstLineChars="150" w:firstLine="315"/>
        <w:jc w:val="left"/>
        <w:rPr>
          <w:rFonts w:ascii="宋体" w:hAnsi="宋体" w:cs="宋体"/>
          <w:color w:val="000000"/>
          <w:kern w:val="0"/>
          <w:szCs w:val="21"/>
        </w:rPr>
      </w:pPr>
      <w:r>
        <w:rPr>
          <w:rFonts w:ascii="宋体" w:hAnsi="宋体" w:cs="宋体" w:hint="eastAsia"/>
          <w:color w:val="000000"/>
          <w:kern w:val="0"/>
          <w:szCs w:val="21"/>
        </w:rPr>
        <w:t>②部分区别于整体，整体的状况不一定影响部分</w:t>
      </w:r>
    </w:p>
    <w:p w:rsidR="000A7BF4" w:rsidRDefault="001B4098">
      <w:pPr>
        <w:widowControl/>
        <w:wordWrap w:val="0"/>
        <w:spacing w:line="360" w:lineRule="atLeast"/>
        <w:ind w:firstLineChars="150" w:firstLine="315"/>
        <w:jc w:val="left"/>
        <w:rPr>
          <w:rFonts w:ascii="宋体" w:hAnsi="宋体" w:cs="宋体"/>
          <w:color w:val="000000"/>
          <w:kern w:val="0"/>
          <w:szCs w:val="21"/>
        </w:rPr>
      </w:pPr>
      <w:r>
        <w:rPr>
          <w:rFonts w:ascii="宋体" w:hAnsi="宋体" w:cs="宋体" w:hint="eastAsia"/>
          <w:color w:val="000000"/>
          <w:kern w:val="0"/>
          <w:szCs w:val="21"/>
        </w:rPr>
        <w:t>③部分影响整体，部分的发展有利于整体的发展</w:t>
      </w:r>
    </w:p>
    <w:p w:rsidR="000A7BF4" w:rsidRDefault="001B4098">
      <w:pPr>
        <w:widowControl/>
        <w:wordWrap w:val="0"/>
        <w:spacing w:line="360" w:lineRule="atLeast"/>
        <w:ind w:firstLineChars="150" w:firstLine="315"/>
        <w:jc w:val="left"/>
        <w:rPr>
          <w:rFonts w:ascii="宋体" w:hAnsi="宋体" w:cs="宋体"/>
          <w:color w:val="000000"/>
          <w:kern w:val="0"/>
          <w:szCs w:val="21"/>
        </w:rPr>
      </w:pPr>
      <w:r>
        <w:rPr>
          <w:rFonts w:ascii="宋体" w:hAnsi="宋体" w:cs="宋体" w:hint="eastAsia"/>
          <w:color w:val="000000"/>
          <w:kern w:val="0"/>
          <w:szCs w:val="21"/>
        </w:rPr>
        <w:t>④整体与</w:t>
      </w:r>
      <w:proofErr w:type="gramStart"/>
      <w:r>
        <w:rPr>
          <w:rFonts w:ascii="宋体" w:hAnsi="宋体" w:cs="宋体" w:hint="eastAsia"/>
          <w:color w:val="000000"/>
          <w:kern w:val="0"/>
          <w:szCs w:val="21"/>
        </w:rPr>
        <w:t>与</w:t>
      </w:r>
      <w:proofErr w:type="gramEnd"/>
      <w:r>
        <w:rPr>
          <w:rFonts w:ascii="宋体" w:hAnsi="宋体" w:cs="宋体" w:hint="eastAsia"/>
          <w:color w:val="000000"/>
          <w:kern w:val="0"/>
          <w:szCs w:val="21"/>
        </w:rPr>
        <w:t>部分相互依存，部分在整体中的地位是发展变化的</w:t>
      </w:r>
    </w:p>
    <w:p w:rsidR="000A7BF4" w:rsidRDefault="001B4098">
      <w:pPr>
        <w:widowControl/>
        <w:wordWrap w:val="0"/>
        <w:spacing w:line="360" w:lineRule="atLeast"/>
        <w:ind w:firstLine="600"/>
        <w:jc w:val="left"/>
        <w:rPr>
          <w:rFonts w:ascii="宋体" w:hAnsi="宋体" w:cs="宋体"/>
          <w:color w:val="000000"/>
          <w:kern w:val="0"/>
          <w:szCs w:val="21"/>
        </w:rPr>
      </w:pPr>
      <w:r>
        <w:rPr>
          <w:rFonts w:ascii="宋体" w:hAnsi="宋体" w:cs="宋体" w:hint="eastAsia"/>
          <w:color w:val="000000"/>
          <w:kern w:val="0"/>
          <w:szCs w:val="21"/>
        </w:rPr>
        <w:t>A.①②       B.①④     C.②③       D.③④</w:t>
      </w:r>
    </w:p>
    <w:p w:rsidR="000A7BF4" w:rsidRDefault="001B4098">
      <w:pPr>
        <w:widowControl/>
        <w:wordWrap w:val="0"/>
        <w:spacing w:line="360" w:lineRule="atLeast"/>
        <w:jc w:val="left"/>
        <w:rPr>
          <w:rFonts w:ascii="宋体" w:hAnsi="宋体"/>
          <w:b/>
          <w:szCs w:val="21"/>
        </w:rPr>
      </w:pPr>
      <w:r>
        <w:rPr>
          <w:rFonts w:ascii="宋体" w:hAnsi="宋体" w:hint="eastAsia"/>
          <w:b/>
          <w:szCs w:val="21"/>
        </w:rPr>
        <w:t>学生活动二：合作探究 ——掌握系统优化方法</w:t>
      </w:r>
    </w:p>
    <w:p w:rsidR="000A7BF4" w:rsidRDefault="001B4098">
      <w:pPr>
        <w:ind w:firstLineChars="2000" w:firstLine="4200"/>
        <w:rPr>
          <w:rFonts w:cs="楷体"/>
          <w:bCs/>
          <w:color w:val="000000"/>
          <w:szCs w:val="21"/>
        </w:rPr>
      </w:pPr>
      <w:r>
        <w:rPr>
          <w:rFonts w:cs="楷体" w:hint="eastAsia"/>
          <w:bCs/>
          <w:color w:val="000000"/>
          <w:szCs w:val="21"/>
        </w:rPr>
        <w:t>田忌赛马</w:t>
      </w:r>
    </w:p>
    <w:p w:rsidR="000A7BF4" w:rsidRDefault="001B4098">
      <w:pPr>
        <w:ind w:firstLineChars="200" w:firstLine="420"/>
        <w:rPr>
          <w:rFonts w:cs="楷体"/>
          <w:color w:val="000000"/>
          <w:szCs w:val="21"/>
        </w:rPr>
      </w:pPr>
      <w:r>
        <w:rPr>
          <w:rFonts w:cs="楷体" w:hint="eastAsia"/>
          <w:bCs/>
          <w:color w:val="000000"/>
          <w:szCs w:val="21"/>
        </w:rPr>
        <w:t>有一回，齐威王和田忌赛马。</w:t>
      </w:r>
      <w:r>
        <w:rPr>
          <w:rFonts w:cs="楷体" w:hint="eastAsia"/>
          <w:bCs/>
          <w:color w:val="000000"/>
          <w:szCs w:val="21"/>
        </w:rPr>
        <w:t xml:space="preserve"> </w:t>
      </w:r>
      <w:r>
        <w:rPr>
          <w:rFonts w:ascii="宋体" w:hAnsi="宋体" w:cs="楷体" w:hint="eastAsia"/>
          <w:bCs/>
          <w:color w:val="000000"/>
          <w:szCs w:val="21"/>
        </w:rPr>
        <w:t>他们把马分成上、中、下三等，上等马对上等马，中等马对中等马，下等马对下等马。田</w:t>
      </w:r>
      <w:proofErr w:type="gramStart"/>
      <w:r>
        <w:rPr>
          <w:rFonts w:ascii="宋体" w:hAnsi="宋体" w:cs="楷体" w:hint="eastAsia"/>
          <w:bCs/>
          <w:color w:val="000000"/>
          <w:szCs w:val="21"/>
        </w:rPr>
        <w:t>忌每个</w:t>
      </w:r>
      <w:proofErr w:type="gramEnd"/>
      <w:r>
        <w:rPr>
          <w:rFonts w:ascii="宋体" w:hAnsi="宋体" w:cs="楷体" w:hint="eastAsia"/>
          <w:bCs/>
          <w:color w:val="000000"/>
          <w:szCs w:val="21"/>
        </w:rPr>
        <w:t xml:space="preserve">等次的马都比齐威王的慢，因此，三个回合下来，田忌都败了。 一旁观战的朋友孙膑给他支招，于是田忌又向齐威王发出挑战，齐威王答应了。 </w:t>
      </w:r>
    </w:p>
    <w:p w:rsidR="000A7BF4" w:rsidRDefault="001B4098">
      <w:pPr>
        <w:ind w:firstLineChars="100" w:firstLine="210"/>
        <w:rPr>
          <w:rFonts w:ascii="宋体" w:hAnsi="宋体" w:cs="楷体"/>
          <w:bCs/>
          <w:color w:val="000000"/>
          <w:szCs w:val="21"/>
        </w:rPr>
      </w:pPr>
      <w:r>
        <w:rPr>
          <w:rFonts w:ascii="宋体" w:hAnsi="宋体" w:cs="楷体" w:hint="eastAsia"/>
          <w:bCs/>
          <w:color w:val="000000"/>
          <w:szCs w:val="21"/>
        </w:rPr>
        <w:t xml:space="preserve"> 赛马又开始了。田忌先用下等马对齐威王的上等马，再用上等马对齐威王的中等马，又用自己的中等马对齐威王的下等马。 </w:t>
      </w:r>
    </w:p>
    <w:p w:rsidR="000A7BF4" w:rsidRDefault="001B4098">
      <w:pPr>
        <w:ind w:firstLineChars="150" w:firstLine="315"/>
        <w:rPr>
          <w:rFonts w:ascii="宋体" w:hAnsi="宋体" w:cs="楷体"/>
          <w:color w:val="000000"/>
          <w:szCs w:val="21"/>
        </w:rPr>
      </w:pPr>
      <w:r>
        <w:rPr>
          <w:rFonts w:ascii="宋体" w:hAnsi="宋体" w:cs="楷体" w:hint="eastAsia"/>
          <w:bCs/>
          <w:color w:val="000000"/>
          <w:szCs w:val="21"/>
        </w:rPr>
        <w:t>最终，田忌以两胜一负的成绩胜了齐威王。</w:t>
      </w:r>
      <w:r>
        <w:rPr>
          <w:rFonts w:ascii="宋体" w:hAnsi="宋体" w:cs="楷体" w:hint="eastAsia"/>
          <w:b/>
          <w:bCs/>
          <w:color w:val="000000"/>
          <w:szCs w:val="21"/>
        </w:rPr>
        <w:t xml:space="preserve"> </w:t>
      </w:r>
    </w:p>
    <w:p w:rsidR="000A7BF4" w:rsidRDefault="001B4098">
      <w:pPr>
        <w:ind w:firstLineChars="200" w:firstLine="420"/>
        <w:rPr>
          <w:rFonts w:ascii="宋体" w:hAnsi="宋体"/>
          <w:bCs/>
          <w:szCs w:val="21"/>
        </w:rPr>
      </w:pPr>
      <w:r>
        <w:rPr>
          <w:rFonts w:ascii="宋体" w:hAnsi="宋体" w:hint="eastAsia"/>
          <w:bCs/>
          <w:szCs w:val="21"/>
        </w:rPr>
        <w:t>探究思考：田</w:t>
      </w:r>
      <w:proofErr w:type="gramStart"/>
      <w:r>
        <w:rPr>
          <w:rFonts w:ascii="宋体" w:hAnsi="宋体" w:hint="eastAsia"/>
          <w:bCs/>
          <w:szCs w:val="21"/>
        </w:rPr>
        <w:t>忌运用</w:t>
      </w:r>
      <w:proofErr w:type="gramEnd"/>
      <w:r>
        <w:rPr>
          <w:rFonts w:ascii="宋体" w:hAnsi="宋体" w:hint="eastAsia"/>
          <w:bCs/>
          <w:szCs w:val="21"/>
        </w:rPr>
        <w:t xml:space="preserve">了什么哲学思维方法才取得赛马的胜利？在比赛中，田忌是怎样运用这一思维方法的？ </w:t>
      </w:r>
    </w:p>
    <w:p w:rsidR="000A7BF4" w:rsidRDefault="000A7BF4">
      <w:pPr>
        <w:ind w:firstLineChars="200" w:firstLine="420"/>
        <w:rPr>
          <w:rFonts w:ascii="宋体" w:hAnsi="宋体"/>
          <w:bCs/>
          <w:szCs w:val="21"/>
        </w:rPr>
      </w:pPr>
    </w:p>
    <w:p w:rsidR="000A7BF4" w:rsidRDefault="001B4098">
      <w:pPr>
        <w:widowControl/>
        <w:wordWrap w:val="0"/>
        <w:spacing w:line="360" w:lineRule="atLeast"/>
        <w:ind w:firstLineChars="150" w:firstLine="331"/>
        <w:jc w:val="left"/>
        <w:rPr>
          <w:rFonts w:ascii="宋体" w:hAnsi="宋体" w:cs="宋体"/>
          <w:color w:val="000000"/>
          <w:kern w:val="0"/>
          <w:szCs w:val="21"/>
        </w:rPr>
      </w:pPr>
      <w:r>
        <w:rPr>
          <w:rFonts w:ascii="宋体" w:hAnsi="宋体" w:hint="eastAsia"/>
          <w:b/>
          <w:sz w:val="22"/>
          <w:szCs w:val="21"/>
        </w:rPr>
        <w:t xml:space="preserve">【评价任务2】 </w:t>
      </w:r>
      <w:r>
        <w:rPr>
          <w:rFonts w:ascii="宋体" w:hAnsi="宋体" w:cs="宋体" w:hint="eastAsia"/>
          <w:bCs/>
          <w:color w:val="000000"/>
          <w:kern w:val="0"/>
          <w:szCs w:val="21"/>
        </w:rPr>
        <w:t>2018年10月国务院批复同意设立中国(海南)自由贸易试验区并印发《中国(海南)自由贸易试验区总体方案》。海南自贸试验区的最大特点是全域</w:t>
      </w:r>
      <w:proofErr w:type="gramStart"/>
      <w:r>
        <w:rPr>
          <w:rFonts w:ascii="宋体" w:hAnsi="宋体" w:cs="宋体" w:hint="eastAsia"/>
          <w:bCs/>
          <w:color w:val="000000"/>
          <w:kern w:val="0"/>
          <w:szCs w:val="21"/>
        </w:rPr>
        <w:t>性试点</w:t>
      </w:r>
      <w:proofErr w:type="gramEnd"/>
      <w:r>
        <w:rPr>
          <w:rFonts w:ascii="宋体" w:hAnsi="宋体" w:cs="宋体" w:hint="eastAsia"/>
          <w:bCs/>
          <w:color w:val="000000"/>
          <w:kern w:val="0"/>
          <w:szCs w:val="21"/>
        </w:rPr>
        <w:t>,是根据中央对海南的定位,充分发挥海南岛独立地理单元的区位优势和全岛试点的整体优势,便于加强改革系统集成,增强制度创新的整体性、协同性,有针对性地研究提出试点任务。上述材料体现了(   )</w:t>
      </w:r>
    </w:p>
    <w:p w:rsidR="000A7BF4" w:rsidRDefault="001B4098">
      <w:pPr>
        <w:widowControl/>
        <w:wordWrap w:val="0"/>
        <w:spacing w:line="360" w:lineRule="atLeast"/>
        <w:jc w:val="left"/>
        <w:rPr>
          <w:rFonts w:ascii="宋体" w:hAnsi="宋体" w:cs="宋体"/>
          <w:color w:val="000000"/>
          <w:kern w:val="0"/>
          <w:szCs w:val="21"/>
        </w:rPr>
      </w:pPr>
      <w:r>
        <w:rPr>
          <w:rFonts w:ascii="宋体" w:hAnsi="宋体" w:cs="宋体" w:hint="eastAsia"/>
          <w:bCs/>
          <w:color w:val="000000"/>
          <w:kern w:val="0"/>
          <w:szCs w:val="21"/>
        </w:rPr>
        <w:t xml:space="preserve">①-切从海南的实际情况出发             ②海南自贸试验区的建设要遵循发展规律 </w:t>
      </w:r>
    </w:p>
    <w:p w:rsidR="000A7BF4" w:rsidRDefault="001B4098">
      <w:pPr>
        <w:widowControl/>
        <w:wordWrap w:val="0"/>
        <w:spacing w:line="360" w:lineRule="atLeast"/>
        <w:jc w:val="left"/>
        <w:rPr>
          <w:rFonts w:ascii="宋体" w:hAnsi="宋体" w:cs="宋体"/>
          <w:color w:val="000000"/>
          <w:kern w:val="0"/>
          <w:szCs w:val="21"/>
        </w:rPr>
      </w:pPr>
      <w:r>
        <w:rPr>
          <w:rFonts w:ascii="宋体" w:hAnsi="宋体" w:cs="宋体" w:hint="eastAsia"/>
          <w:bCs/>
          <w:color w:val="000000"/>
          <w:kern w:val="0"/>
          <w:szCs w:val="21"/>
        </w:rPr>
        <w:t>③注意遵循系统整体性及内部结构的有序性④《方案》的通过体现了认识推动实践的发展</w:t>
      </w:r>
    </w:p>
    <w:p w:rsidR="000A7BF4" w:rsidRDefault="001B4098">
      <w:pPr>
        <w:widowControl/>
        <w:wordWrap w:val="0"/>
        <w:spacing w:line="360" w:lineRule="atLeast"/>
        <w:ind w:firstLineChars="150" w:firstLine="315"/>
        <w:jc w:val="left"/>
        <w:rPr>
          <w:rFonts w:ascii="宋体" w:hAnsi="宋体"/>
          <w:bCs/>
          <w:szCs w:val="21"/>
        </w:rPr>
      </w:pPr>
      <w:r>
        <w:rPr>
          <w:rFonts w:ascii="宋体" w:hAnsi="宋体" w:cs="宋体" w:hint="eastAsia"/>
          <w:bCs/>
          <w:color w:val="000000"/>
          <w:kern w:val="0"/>
          <w:szCs w:val="21"/>
        </w:rPr>
        <w:t xml:space="preserve">  A.①③      B.①④      C.②③        D.②④ </w:t>
      </w:r>
    </w:p>
    <w:p w:rsidR="000A7BF4" w:rsidRDefault="001B4098">
      <w:pPr>
        <w:widowControl/>
        <w:wordWrap w:val="0"/>
        <w:spacing w:line="360" w:lineRule="atLeast"/>
        <w:jc w:val="left"/>
        <w:rPr>
          <w:rFonts w:hAnsi="宋体"/>
          <w:b/>
          <w:sz w:val="24"/>
        </w:rPr>
      </w:pPr>
      <w:r>
        <w:rPr>
          <w:rFonts w:hAnsi="宋体" w:hint="eastAsia"/>
          <w:b/>
          <w:sz w:val="22"/>
        </w:rPr>
        <w:t>三、</w:t>
      </w:r>
      <w:r>
        <w:rPr>
          <w:rFonts w:ascii="宋体" w:hAnsi="宋体" w:hint="eastAsia"/>
          <w:b/>
          <w:sz w:val="24"/>
        </w:rPr>
        <w:t>课后拓展</w:t>
      </w:r>
    </w:p>
    <w:p w:rsidR="000A7BF4" w:rsidRDefault="001B4098">
      <w:pPr>
        <w:pStyle w:val="a3"/>
        <w:tabs>
          <w:tab w:val="left" w:pos="4620"/>
        </w:tabs>
        <w:snapToGrid w:val="0"/>
        <w:ind w:firstLineChars="200" w:firstLine="442"/>
        <w:rPr>
          <w:rFonts w:ascii="楷体" w:eastAsia="楷体" w:hAnsi="楷体" w:cs="楷体"/>
          <w:b/>
        </w:rPr>
      </w:pPr>
      <w:r>
        <w:rPr>
          <w:rFonts w:hAnsi="宋体" w:hint="eastAsia"/>
          <w:b/>
          <w:sz w:val="22"/>
        </w:rPr>
        <w:t>【评价任务3】</w:t>
      </w:r>
    </w:p>
    <w:p w:rsidR="000A7BF4" w:rsidRDefault="001B4098">
      <w:pPr>
        <w:pStyle w:val="a3"/>
        <w:tabs>
          <w:tab w:val="left" w:pos="4620"/>
        </w:tabs>
        <w:snapToGrid w:val="0"/>
        <w:ind w:firstLineChars="200" w:firstLine="422"/>
        <w:rPr>
          <w:rFonts w:ascii="楷体" w:eastAsia="楷体" w:hAnsi="楷体" w:cs="楷体"/>
          <w:b/>
        </w:rPr>
      </w:pPr>
      <w:r>
        <w:rPr>
          <w:rFonts w:ascii="楷体" w:eastAsia="楷体" w:hAnsi="楷体" w:cs="楷体" w:hint="eastAsia"/>
          <w:b/>
        </w:rPr>
        <w:t>温馨提示：请同学们独立完成以下问题，把存在的问题和疑惑记录在问题解决学习课后学习衍生问题反馈单。</w:t>
      </w:r>
    </w:p>
    <w:p w:rsidR="000A7BF4" w:rsidRDefault="001B4098">
      <w:pPr>
        <w:pStyle w:val="a3"/>
        <w:tabs>
          <w:tab w:val="left" w:pos="4620"/>
        </w:tabs>
        <w:snapToGrid w:val="0"/>
        <w:ind w:firstLineChars="250" w:firstLine="525"/>
        <w:rPr>
          <w:rFonts w:hAnsi="宋体"/>
        </w:rPr>
      </w:pPr>
      <w:r>
        <w:rPr>
          <w:rFonts w:hAnsi="宋体" w:hint="eastAsia"/>
          <w:bCs/>
        </w:rPr>
        <w:t>1、</w:t>
      </w:r>
      <w:r>
        <w:rPr>
          <w:rFonts w:hint="eastAsia"/>
          <w:bCs/>
        </w:rPr>
        <w:t>结合</w:t>
      </w:r>
      <w:proofErr w:type="gramStart"/>
      <w:r>
        <w:rPr>
          <w:bCs/>
        </w:rPr>
        <w:t>”</w:t>
      </w:r>
      <w:proofErr w:type="gramEnd"/>
      <w:r>
        <w:rPr>
          <w:rFonts w:hint="eastAsia"/>
          <w:bCs/>
        </w:rPr>
        <w:t>三个和尚</w:t>
      </w:r>
      <w:r>
        <w:rPr>
          <w:bCs/>
        </w:rPr>
        <w:t>”</w:t>
      </w:r>
      <w:r>
        <w:rPr>
          <w:rFonts w:hint="eastAsia"/>
          <w:bCs/>
        </w:rPr>
        <w:t>的故事，请从哲学的角度思考，是什么原因导致了三个和尚没水喝的结果？</w:t>
      </w:r>
    </w:p>
    <w:p w:rsidR="000A7BF4" w:rsidRDefault="001B4098">
      <w:pPr>
        <w:pStyle w:val="a3"/>
        <w:tabs>
          <w:tab w:val="left" w:pos="4620"/>
        </w:tabs>
        <w:snapToGrid w:val="0"/>
      </w:pPr>
      <w:r>
        <w:rPr>
          <w:rFonts w:hAnsi="宋体" w:hint="eastAsia"/>
        </w:rPr>
        <w:t xml:space="preserve">    2、</w:t>
      </w:r>
      <w:r>
        <w:rPr>
          <w:rFonts w:hint="eastAsia"/>
          <w:bCs/>
        </w:rPr>
        <w:t xml:space="preserve">  请你运用系统优化的知识，为三个和尚设计组织管理方案，使他们协调统一始终有水喝？</w:t>
      </w:r>
    </w:p>
    <w:p w:rsidR="000A7BF4" w:rsidRDefault="000A7BF4">
      <w:pPr>
        <w:pStyle w:val="a3"/>
        <w:tabs>
          <w:tab w:val="left" w:pos="4620"/>
        </w:tabs>
        <w:snapToGrid w:val="0"/>
        <w:rPr>
          <w:rFonts w:hAnsi="宋体"/>
        </w:rPr>
      </w:pPr>
    </w:p>
    <w:p w:rsidR="000A7BF4" w:rsidRDefault="000A7BF4">
      <w:pPr>
        <w:pStyle w:val="a6"/>
        <w:spacing w:before="0" w:beforeAutospacing="0" w:after="0" w:afterAutospacing="0" w:line="360" w:lineRule="exact"/>
        <w:jc w:val="both"/>
        <w:rPr>
          <w:rFonts w:ascii="华文仿宋" w:eastAsia="华文仿宋" w:hAnsi="华文仿宋" w:cs="华文仿宋"/>
          <w:color w:val="191919"/>
        </w:rPr>
      </w:pPr>
    </w:p>
    <w:p w:rsidR="000A7BF4" w:rsidRDefault="000A7BF4">
      <w:pPr>
        <w:pStyle w:val="a6"/>
        <w:spacing w:before="0" w:beforeAutospacing="0" w:after="0" w:afterAutospacing="0" w:line="360" w:lineRule="exact"/>
        <w:jc w:val="both"/>
        <w:rPr>
          <w:rFonts w:ascii="华文仿宋" w:eastAsia="华文仿宋" w:hAnsi="华文仿宋" w:cs="华文仿宋"/>
          <w:color w:val="191919"/>
        </w:rPr>
      </w:pPr>
    </w:p>
    <w:p w:rsidR="000A7BF4" w:rsidRDefault="000A7BF4">
      <w:pPr>
        <w:pStyle w:val="a6"/>
        <w:spacing w:before="0" w:beforeAutospacing="0" w:after="0" w:afterAutospacing="0" w:line="360" w:lineRule="exact"/>
        <w:jc w:val="both"/>
        <w:rPr>
          <w:rFonts w:ascii="华文仿宋" w:eastAsia="华文仿宋" w:hAnsi="华文仿宋" w:cs="华文仿宋"/>
          <w:color w:val="191919"/>
        </w:rPr>
      </w:pPr>
    </w:p>
    <w:p w:rsidR="000A7BF4" w:rsidRDefault="000A7BF4">
      <w:pPr>
        <w:pStyle w:val="a6"/>
        <w:spacing w:before="0" w:beforeAutospacing="0" w:after="0" w:afterAutospacing="0" w:line="360" w:lineRule="exact"/>
        <w:jc w:val="both"/>
        <w:rPr>
          <w:rFonts w:ascii="华文仿宋" w:eastAsia="华文仿宋" w:hAnsi="华文仿宋" w:cs="华文仿宋"/>
          <w:color w:val="191919"/>
        </w:rPr>
      </w:pPr>
    </w:p>
    <w:p w:rsidR="000A7BF4" w:rsidRDefault="000A7BF4">
      <w:pPr>
        <w:widowControl/>
        <w:jc w:val="left"/>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p w:rsidR="000A7BF4" w:rsidRDefault="000A7BF4">
      <w:pPr>
        <w:pStyle w:val="a6"/>
        <w:snapToGrid w:val="0"/>
        <w:spacing w:before="0" w:beforeAutospacing="0" w:after="0" w:afterAutospacing="0" w:line="360" w:lineRule="auto"/>
        <w:ind w:firstLine="420"/>
        <w:jc w:val="both"/>
        <w:rPr>
          <w:color w:val="333333"/>
          <w:spacing w:val="8"/>
          <w:shd w:val="clear" w:color="auto" w:fill="FFFFFF"/>
        </w:rPr>
      </w:pPr>
    </w:p>
    <w:tbl>
      <w:tblPr>
        <w:tblStyle w:val="a7"/>
        <w:tblW w:w="86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93"/>
        <w:gridCol w:w="4527"/>
      </w:tblGrid>
      <w:tr w:rsidR="000A7BF4">
        <w:trPr>
          <w:trHeight w:val="6107"/>
        </w:trPr>
        <w:tc>
          <w:tcPr>
            <w:tcW w:w="4093" w:type="dxa"/>
          </w:tcPr>
          <w:p w:rsidR="000A7BF4" w:rsidRDefault="001B4098">
            <w:pPr>
              <w:pStyle w:val="a6"/>
              <w:snapToGrid w:val="0"/>
              <w:spacing w:before="0" w:beforeAutospacing="0" w:after="0" w:afterAutospacing="0" w:line="360" w:lineRule="auto"/>
              <w:jc w:val="both"/>
              <w:rPr>
                <w:color w:val="333333"/>
                <w:spacing w:val="8"/>
                <w:shd w:val="clear" w:color="auto" w:fill="FFFFFF"/>
              </w:rPr>
            </w:pPr>
            <w:r>
              <w:rPr>
                <w:noProof/>
                <w:sz w:val="18"/>
              </w:rPr>
              <mc:AlternateContent>
                <mc:Choice Requires="wps">
                  <w:drawing>
                    <wp:anchor distT="0" distB="0" distL="114300" distR="114300" simplePos="0" relativeHeight="251670528" behindDoc="0" locked="0" layoutInCell="1" allowOverlap="1">
                      <wp:simplePos x="0" y="0"/>
                      <wp:positionH relativeFrom="column">
                        <wp:posOffset>-185420</wp:posOffset>
                      </wp:positionH>
                      <wp:positionV relativeFrom="paragraph">
                        <wp:posOffset>-509270</wp:posOffset>
                      </wp:positionV>
                      <wp:extent cx="1389380" cy="486410"/>
                      <wp:effectExtent l="13970" t="0" r="25400" b="33020"/>
                      <wp:wrapNone/>
                      <wp:docPr id="12" name="文本框 12"/>
                      <wp:cNvGraphicFramePr/>
                      <a:graphic xmlns:a="http://schemas.openxmlformats.org/drawingml/2006/main">
                        <a:graphicData uri="http://schemas.microsoft.com/office/word/2010/wordprocessingShape">
                          <wps:wsp>
                            <wps:cNvSpPr txBox="1"/>
                            <wps:spPr>
                              <a:xfrm>
                                <a:off x="0" y="0"/>
                                <a:ext cx="1389380" cy="48641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墨浓书香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2" o:spid="_x0000_s1037" type="#_x0000_t202" style="position:absolute;left:0;text-align:left;margin-left:-14.6pt;margin-top:-40.1pt;width:109.4pt;height:3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墨浓书香</w:t>
                            </w:r>
                          </w:p>
                        </w:txbxContent>
                      </v:textbox>
                    </v:shape>
                  </w:pict>
                </mc:Fallback>
              </mc:AlternateContent>
            </w:r>
            <w:r>
              <w:rPr>
                <w:rFonts w:hint="eastAsia"/>
                <w:noProof/>
                <w:color w:val="333333"/>
                <w:spacing w:val="8"/>
                <w:shd w:val="clear" w:color="auto" w:fill="FFFFFF"/>
              </w:rPr>
              <w:drawing>
                <wp:inline distT="0" distB="0" distL="114300" distR="114300">
                  <wp:extent cx="2458085" cy="3144520"/>
                  <wp:effectExtent l="0" t="0" r="18415" b="17780"/>
                  <wp:docPr id="13" name="图片 13" descr="f436ddfe799542998919a6594c04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436ddfe799542998919a6594c041591"/>
                          <pic:cNvPicPr>
                            <a:picLocks noChangeAspect="1"/>
                          </pic:cNvPicPr>
                        </pic:nvPicPr>
                        <pic:blipFill>
                          <a:blip r:embed="rId77"/>
                          <a:stretch>
                            <a:fillRect/>
                          </a:stretch>
                        </pic:blipFill>
                        <pic:spPr>
                          <a:xfrm>
                            <a:off x="0" y="0"/>
                            <a:ext cx="2458085" cy="3144520"/>
                          </a:xfrm>
                          <a:prstGeom prst="rect">
                            <a:avLst/>
                          </a:prstGeom>
                        </pic:spPr>
                      </pic:pic>
                    </a:graphicData>
                  </a:graphic>
                </wp:inline>
              </w:drawing>
            </w:r>
          </w:p>
          <w:p w:rsidR="000A7BF4" w:rsidRDefault="000A7BF4">
            <w:pPr>
              <w:pStyle w:val="a6"/>
              <w:snapToGrid w:val="0"/>
              <w:spacing w:before="0" w:beforeAutospacing="0" w:after="0" w:afterAutospacing="0" w:line="360" w:lineRule="auto"/>
              <w:jc w:val="both"/>
              <w:rPr>
                <w:color w:val="333333"/>
                <w:spacing w:val="8"/>
                <w:shd w:val="clear" w:color="auto" w:fill="FFFFFF"/>
              </w:rPr>
            </w:pPr>
          </w:p>
          <w:p w:rsidR="000A7BF4" w:rsidRDefault="000A7BF4">
            <w:pPr>
              <w:pStyle w:val="a6"/>
              <w:snapToGrid w:val="0"/>
              <w:spacing w:before="0" w:beforeAutospacing="0" w:after="0" w:afterAutospacing="0" w:line="360" w:lineRule="auto"/>
              <w:jc w:val="both"/>
              <w:rPr>
                <w:color w:val="333333"/>
                <w:spacing w:val="8"/>
                <w:shd w:val="clear" w:color="auto" w:fill="FFFFFF"/>
              </w:rPr>
            </w:pPr>
          </w:p>
          <w:p w:rsidR="000A7BF4" w:rsidRDefault="000A7BF4">
            <w:pPr>
              <w:pStyle w:val="a6"/>
              <w:snapToGrid w:val="0"/>
              <w:spacing w:before="0" w:beforeAutospacing="0" w:after="0" w:afterAutospacing="0" w:line="360" w:lineRule="auto"/>
              <w:jc w:val="both"/>
              <w:rPr>
                <w:color w:val="333333"/>
                <w:spacing w:val="8"/>
                <w:shd w:val="clear" w:color="auto" w:fill="FFFFFF"/>
              </w:rPr>
            </w:pPr>
          </w:p>
          <w:p w:rsidR="000A7BF4" w:rsidRDefault="000A7BF4">
            <w:pPr>
              <w:pStyle w:val="a6"/>
              <w:snapToGrid w:val="0"/>
              <w:spacing w:before="0" w:beforeAutospacing="0" w:after="0" w:afterAutospacing="0" w:line="360" w:lineRule="auto"/>
              <w:jc w:val="both"/>
              <w:rPr>
                <w:color w:val="333333"/>
                <w:spacing w:val="8"/>
                <w:shd w:val="clear" w:color="auto" w:fill="FFFFFF"/>
              </w:rPr>
            </w:pPr>
          </w:p>
        </w:tc>
        <w:tc>
          <w:tcPr>
            <w:tcW w:w="4527" w:type="dxa"/>
          </w:tcPr>
          <w:p w:rsidR="000A7BF4" w:rsidRDefault="001B4098">
            <w:pPr>
              <w:pStyle w:val="a6"/>
            </w:pPr>
            <w:r>
              <w:rPr>
                <w:b/>
                <w:bCs/>
              </w:rPr>
              <w:t>书名</w:t>
            </w:r>
            <w:r>
              <w:t>：站住讲台的力量（上海教师教育丛书·</w:t>
            </w:r>
            <w:proofErr w:type="gramStart"/>
            <w:r>
              <w:t>知困书系</w:t>
            </w:r>
            <w:proofErr w:type="gramEnd"/>
            <w:r>
              <w:t>）</w:t>
            </w:r>
          </w:p>
          <w:p w:rsidR="000A7BF4" w:rsidRDefault="001B4098">
            <w:pPr>
              <w:widowControl/>
              <w:spacing w:line="15" w:lineRule="atLeast"/>
              <w:jc w:val="left"/>
              <w:rPr>
                <w:rFonts w:ascii="宋体" w:hAnsi="宋体" w:cs="宋体"/>
                <w:kern w:val="0"/>
                <w:sz w:val="24"/>
              </w:rPr>
            </w:pPr>
            <w:r>
              <w:rPr>
                <w:rFonts w:ascii="宋体" w:hAnsi="宋体" w:cs="宋体" w:hint="eastAsia"/>
                <w:b/>
                <w:bCs/>
                <w:kern w:val="0"/>
                <w:sz w:val="24"/>
              </w:rPr>
              <w:t>编者</w:t>
            </w:r>
            <w:r>
              <w:rPr>
                <w:rFonts w:ascii="宋体" w:hAnsi="宋体" w:cs="宋体"/>
                <w:kern w:val="0"/>
                <w:sz w:val="24"/>
              </w:rPr>
              <w:t>:</w:t>
            </w:r>
            <w:hyperlink r:id="rId78" w:tgtFrame="http://product.dangdang.com/_blank" w:history="1">
              <w:r>
                <w:rPr>
                  <w:rFonts w:ascii="宋体" w:hAnsi="宋体" w:cs="宋体"/>
                  <w:kern w:val="0"/>
                  <w:sz w:val="24"/>
                </w:rPr>
                <w:t>吴国平</w:t>
              </w:r>
            </w:hyperlink>
            <w:r>
              <w:rPr>
                <w:rFonts w:ascii="宋体" w:hAnsi="宋体" w:cs="宋体"/>
                <w:kern w:val="0"/>
                <w:sz w:val="24"/>
              </w:rPr>
              <w:t xml:space="preserve"> </w:t>
            </w:r>
          </w:p>
          <w:p w:rsidR="000A7BF4" w:rsidRDefault="000A7BF4">
            <w:pPr>
              <w:widowControl/>
              <w:spacing w:line="15" w:lineRule="atLeast"/>
              <w:jc w:val="left"/>
              <w:rPr>
                <w:rFonts w:ascii="宋体" w:hAnsi="宋体" w:cs="宋体"/>
                <w:kern w:val="0"/>
                <w:sz w:val="24"/>
              </w:rPr>
            </w:pPr>
          </w:p>
          <w:p w:rsidR="000A7BF4" w:rsidRDefault="001B4098">
            <w:pPr>
              <w:widowControl/>
              <w:spacing w:line="15" w:lineRule="atLeast"/>
              <w:jc w:val="left"/>
              <w:rPr>
                <w:rFonts w:ascii="Verdana" w:eastAsia="Verdana" w:hAnsi="Verdana" w:cs="Verdana"/>
                <w:sz w:val="18"/>
                <w:szCs w:val="18"/>
              </w:rPr>
            </w:pPr>
            <w:r>
              <w:rPr>
                <w:rFonts w:ascii="宋体" w:hAnsi="宋体" w:cs="宋体"/>
                <w:b/>
                <w:bCs/>
                <w:kern w:val="0"/>
                <w:sz w:val="24"/>
              </w:rPr>
              <w:t>出版社</w:t>
            </w:r>
            <w:r>
              <w:rPr>
                <w:rFonts w:ascii="宋体" w:hAnsi="宋体" w:cs="宋体"/>
                <w:kern w:val="0"/>
                <w:sz w:val="24"/>
              </w:rPr>
              <w:t>:</w:t>
            </w:r>
            <w:hyperlink r:id="rId79" w:tgtFrame="http://product.dangdang.com/_blank" w:history="1">
              <w:r>
                <w:rPr>
                  <w:rFonts w:ascii="宋体" w:hAnsi="宋体" w:cs="宋体"/>
                  <w:kern w:val="0"/>
                  <w:sz w:val="24"/>
                </w:rPr>
                <w:t>上海教育出版社</w:t>
              </w:r>
            </w:hyperlink>
          </w:p>
          <w:p w:rsidR="000A7BF4" w:rsidRDefault="001B4098">
            <w:pPr>
              <w:pStyle w:val="a6"/>
            </w:pPr>
            <w:r>
              <w:rPr>
                <w:b/>
                <w:bCs/>
              </w:rPr>
              <w:t>出版时间</w:t>
            </w:r>
            <w:r>
              <w:t>：2017年8月</w:t>
            </w:r>
          </w:p>
          <w:p w:rsidR="000A7BF4" w:rsidRDefault="001B4098">
            <w:pPr>
              <w:pStyle w:val="a6"/>
              <w:snapToGrid w:val="0"/>
              <w:spacing w:before="0" w:beforeAutospacing="0" w:after="0" w:afterAutospacing="0" w:line="360" w:lineRule="auto"/>
              <w:jc w:val="both"/>
              <w:rPr>
                <w:color w:val="333333"/>
                <w:spacing w:val="8"/>
                <w:shd w:val="clear" w:color="auto" w:fill="FFFFFF"/>
              </w:rPr>
            </w:pPr>
            <w:r>
              <w:rPr>
                <w:rFonts w:hint="eastAsia"/>
                <w:color w:val="333333"/>
                <w:spacing w:val="8"/>
                <w:shd w:val="clear" w:color="auto" w:fill="FFFFFF"/>
              </w:rPr>
              <w:t>该书是上海市教师教育丛书之一，由上海市师资培训中心组织专家编著。本书精选经典文章六十余篇，编为爱的力量、生命的意义、心通天宇、思维的乐趣、阅读的艺术、知识的觉悟、启蒙的灯塔、教育的信条、我是老师九辑，以阅读经典引导教师增强站住讲台的根本力量。</w:t>
            </w:r>
          </w:p>
        </w:tc>
      </w:tr>
    </w:tbl>
    <w:p w:rsidR="000A7BF4" w:rsidRDefault="001B4098">
      <w:pPr>
        <w:pStyle w:val="1"/>
        <w:keepNext w:val="0"/>
        <w:keepLines w:val="0"/>
        <w:widowControl/>
        <w:jc w:val="center"/>
        <w:rPr>
          <w:rFonts w:ascii="隶书" w:eastAsia="隶书" w:hAnsi="隶书" w:cs="隶书"/>
        </w:rPr>
      </w:pPr>
      <w:r>
        <w:rPr>
          <w:rFonts w:ascii="隶书" w:eastAsia="隶书" w:hAnsi="隶书" w:cs="隶书" w:hint="eastAsia"/>
        </w:rPr>
        <w:t>内容选读</w:t>
      </w:r>
    </w:p>
    <w:p w:rsidR="000A7BF4" w:rsidRDefault="001B4098">
      <w:pPr>
        <w:pStyle w:val="1"/>
        <w:keepNext w:val="0"/>
        <w:keepLines w:val="0"/>
        <w:widowControl/>
        <w:jc w:val="center"/>
        <w:rPr>
          <w:sz w:val="36"/>
          <w:szCs w:val="36"/>
        </w:rPr>
      </w:pPr>
      <w:r>
        <w:rPr>
          <w:sz w:val="36"/>
          <w:szCs w:val="36"/>
        </w:rPr>
        <w:t>我还感觉到他的手温</w:t>
      </w:r>
    </w:p>
    <w:p w:rsidR="000A7BF4" w:rsidRDefault="001B4098">
      <w:pPr>
        <w:pStyle w:val="a6"/>
        <w:jc w:val="center"/>
      </w:pPr>
      <w:r>
        <w:t>钱理群</w:t>
      </w:r>
    </w:p>
    <w:p w:rsidR="000A7BF4" w:rsidRDefault="001B4098">
      <w:pPr>
        <w:pStyle w:val="a6"/>
        <w:ind w:firstLineChars="200" w:firstLine="480"/>
        <w:rPr>
          <w:rFonts w:ascii="楷体" w:eastAsia="楷体" w:hAnsi="楷体" w:cs="楷体"/>
        </w:rPr>
      </w:pPr>
      <w:r>
        <w:rPr>
          <w:rFonts w:ascii="楷体" w:eastAsia="楷体" w:hAnsi="楷体" w:cs="楷体" w:hint="eastAsia"/>
        </w:rPr>
        <w:t>人们一入老境，便时时有“怀旧”之想。今年以来，我就一直陷入对老师的怀念中不能自拔，总想写些什么，却又不知从何写起。而且我要坦白地承认，我最急于偿还的还不只是指引我走上学术道路的王瑶师的恩情；我要向我的一位中学语文老师献上我的感激与懊悔。他的声名远没有王瑶师那么显赫，他至今还默默无声地在一间小屋里作着生命的最后挣扎，除了少数亲友、学生，人们很少谈论他；但在我，他却是挺立高山之上的伤痕累累的一株大树，并时时给我以心灵的重压……</w:t>
      </w:r>
    </w:p>
    <w:p w:rsidR="000A7BF4" w:rsidRDefault="000A7BF4">
      <w:pPr>
        <w:pStyle w:val="a6"/>
        <w:ind w:firstLineChars="200" w:firstLine="480"/>
        <w:rPr>
          <w:rFonts w:ascii="楷体" w:eastAsia="楷体" w:hAnsi="楷体" w:cs="楷体"/>
        </w:rPr>
      </w:pPr>
    </w:p>
    <w:p w:rsidR="000A7BF4" w:rsidRDefault="000A7BF4">
      <w:pPr>
        <w:pStyle w:val="a6"/>
        <w:ind w:firstLineChars="200" w:firstLine="480"/>
        <w:rPr>
          <w:rFonts w:ascii="楷体" w:eastAsia="楷体" w:hAnsi="楷体" w:cs="楷体"/>
        </w:rPr>
      </w:pPr>
    </w:p>
    <w:p w:rsidR="000A7BF4" w:rsidRDefault="000A7BF4">
      <w:pPr>
        <w:pStyle w:val="a6"/>
        <w:ind w:firstLineChars="200" w:firstLine="480"/>
        <w:rPr>
          <w:rFonts w:ascii="楷体" w:eastAsia="楷体" w:hAnsi="楷体" w:cs="楷体"/>
        </w:rPr>
      </w:pPr>
    </w:p>
    <w:p w:rsidR="000A7BF4" w:rsidRDefault="001B4098">
      <w:pPr>
        <w:pStyle w:val="a6"/>
        <w:ind w:firstLineChars="200" w:firstLine="480"/>
        <w:rPr>
          <w:rFonts w:ascii="楷体" w:eastAsia="楷体" w:hAnsi="楷体" w:cs="楷体"/>
        </w:rPr>
      </w:pPr>
      <w:r>
        <w:rPr>
          <w:rFonts w:ascii="楷体" w:eastAsia="楷体" w:hAnsi="楷体" w:cs="楷体" w:hint="eastAsia"/>
        </w:rPr>
        <w:t>他，便是曾在南京师范大学附属中学、幼儿师范任教的卢冠六先生。</w:t>
      </w:r>
    </w:p>
    <w:p w:rsidR="000A7BF4" w:rsidRDefault="001B4098">
      <w:pPr>
        <w:pStyle w:val="a6"/>
        <w:ind w:firstLineChars="200" w:firstLine="480"/>
        <w:rPr>
          <w:rFonts w:ascii="楷体" w:eastAsia="楷体" w:hAnsi="楷体" w:cs="楷体"/>
        </w:rPr>
      </w:pPr>
      <w:r>
        <w:rPr>
          <w:rFonts w:ascii="楷体" w:eastAsia="楷体" w:hAnsi="楷体" w:cs="楷体" w:hint="eastAsia"/>
        </w:rPr>
        <w:t>记得是刚进入初中二年级的那学期，班上同学风传将要调来的语文老师是一位儿童文学作家，这在崇拜名人的中学生中自然引起了许多猜想。但久久期待后终于出现在我们面前的卢冠六先生，却使我们有几分失望：矮矮胖胖的身材，朴素的衣着，都与我们</w:t>
      </w:r>
      <w:proofErr w:type="gramStart"/>
      <w:r>
        <w:rPr>
          <w:rFonts w:ascii="楷体" w:eastAsia="楷体" w:hAnsi="楷体" w:cs="楷体" w:hint="eastAsia"/>
        </w:rPr>
        <w:t>想像</w:t>
      </w:r>
      <w:proofErr w:type="gramEnd"/>
      <w:r>
        <w:rPr>
          <w:rFonts w:ascii="楷体" w:eastAsia="楷体" w:hAnsi="楷体" w:cs="楷体" w:hint="eastAsia"/>
        </w:rPr>
        <w:t>中的“作家”不大相符；只有那高度近视的眼镜，以及时时露出的慈祥的微笑，让人想起儿童读物中经常出现的“讲故事的老人”。但我仍不敢接近他，不知道是因为敬畏还是胆怯。</w:t>
      </w:r>
    </w:p>
    <w:p w:rsidR="000A7BF4" w:rsidRDefault="001B4098">
      <w:pPr>
        <w:pStyle w:val="a6"/>
        <w:ind w:firstLineChars="200" w:firstLine="480"/>
        <w:rPr>
          <w:rFonts w:ascii="楷体" w:eastAsia="楷体" w:hAnsi="楷体" w:cs="楷体"/>
        </w:rPr>
      </w:pPr>
      <w:r>
        <w:rPr>
          <w:rFonts w:ascii="楷体" w:eastAsia="楷体" w:hAnsi="楷体" w:cs="楷体" w:hint="eastAsia"/>
        </w:rPr>
        <w:t>在一次作文课上，卢老师出了“慰问皖北受灾小朋友”的作文题目后，按惯例在教室里来回巡视，走到我面前，突然停住了，指着我在稿上写的一行字：“可恶的西北风呀，我恨你，你让我的小朋友挨饿受冻。”问我：“你在写诗？”我大吃一惊，因为在我的心目中，写诗是大人的事，与我是</w:t>
      </w:r>
      <w:proofErr w:type="gramStart"/>
      <w:r>
        <w:rPr>
          <w:rFonts w:ascii="楷体" w:eastAsia="楷体" w:hAnsi="楷体" w:cs="楷体" w:hint="eastAsia"/>
        </w:rPr>
        <w:t>怎么也联不上</w:t>
      </w:r>
      <w:proofErr w:type="gramEnd"/>
      <w:r>
        <w:rPr>
          <w:rFonts w:ascii="楷体" w:eastAsia="楷体" w:hAnsi="楷体" w:cs="楷体" w:hint="eastAsia"/>
        </w:rPr>
        <w:t>的，连忙站起来说：“不，不，我……”大概我</w:t>
      </w:r>
      <w:proofErr w:type="gramStart"/>
      <w:r>
        <w:rPr>
          <w:rFonts w:ascii="楷体" w:eastAsia="楷体" w:hAnsi="楷体" w:cs="楷体" w:hint="eastAsia"/>
        </w:rPr>
        <w:t>当时脸</w:t>
      </w:r>
      <w:proofErr w:type="gramEnd"/>
      <w:r>
        <w:rPr>
          <w:rFonts w:ascii="楷体" w:eastAsia="楷体" w:hAnsi="楷体" w:cs="楷体" w:hint="eastAsia"/>
        </w:rPr>
        <w:t>涨得通红，卢老师笑了，温和地说：“是呀，只要稍微改一改，押上韵，就像首儿歌了。”我很快醒悟过来，没等老师走开，就急切地坐下来，心中</w:t>
      </w:r>
      <w:proofErr w:type="gramStart"/>
      <w:r>
        <w:rPr>
          <w:rFonts w:ascii="楷体" w:eastAsia="楷体" w:hAnsi="楷体" w:cs="楷体" w:hint="eastAsia"/>
        </w:rPr>
        <w:t>涌动着</w:t>
      </w:r>
      <w:proofErr w:type="gramEnd"/>
      <w:r>
        <w:rPr>
          <w:rFonts w:ascii="楷体" w:eastAsia="楷体" w:hAnsi="楷体" w:cs="楷体" w:hint="eastAsia"/>
        </w:rPr>
        <w:t>创造的激情，手不停笔地“刷刷刷”写下去，不到下课时间，一首题为《可恶的西北风》的儿歌写成了，兴冲冲地交上去以后，就陷入了难耐的等待中。一个星期以后，作文发下来了，只略略改了几个字，篇</w:t>
      </w:r>
      <w:proofErr w:type="gramStart"/>
      <w:r>
        <w:rPr>
          <w:rFonts w:ascii="楷体" w:eastAsia="楷体" w:hAnsi="楷体" w:cs="楷体" w:hint="eastAsia"/>
        </w:rPr>
        <w:t>末竟</w:t>
      </w:r>
      <w:proofErr w:type="gramEnd"/>
      <w:r>
        <w:rPr>
          <w:rFonts w:ascii="楷体" w:eastAsia="楷体" w:hAnsi="楷体" w:cs="楷体" w:hint="eastAsia"/>
        </w:rPr>
        <w:t>是一大篇热情洋溢的鼓励之词！</w:t>
      </w:r>
    </w:p>
    <w:p w:rsidR="000A7BF4" w:rsidRDefault="001B4098">
      <w:pPr>
        <w:pStyle w:val="a6"/>
        <w:ind w:firstLineChars="200" w:firstLine="480"/>
        <w:rPr>
          <w:rFonts w:ascii="楷体" w:eastAsia="楷体" w:hAnsi="楷体" w:cs="楷体"/>
        </w:rPr>
      </w:pPr>
      <w:r>
        <w:rPr>
          <w:rFonts w:ascii="楷体" w:eastAsia="楷体" w:hAnsi="楷体" w:cs="楷体" w:hint="eastAsia"/>
        </w:rPr>
        <w:t>我兴奋得不能自持，好几个星期都晕晕乎乎的，只是不停地写着，写着……终于抱着一堆“诗稿”，怯怯地敲开了先生住所的门，却又立刻被先生房间里堆满的</w:t>
      </w:r>
      <w:proofErr w:type="gramStart"/>
      <w:r>
        <w:rPr>
          <w:rFonts w:ascii="楷体" w:eastAsia="楷体" w:hAnsi="楷体" w:cs="楷体" w:hint="eastAsia"/>
        </w:rPr>
        <w:t>书吸引</w:t>
      </w:r>
      <w:proofErr w:type="gramEnd"/>
      <w:r>
        <w:rPr>
          <w:rFonts w:ascii="楷体" w:eastAsia="楷体" w:hAnsi="楷体" w:cs="楷体" w:hint="eastAsia"/>
        </w:rPr>
        <w:t>住了。先生指着桌上的书籍告诉我，他正在为上海的几家书店编写“革命导师的故事”及其他儿童故事。我自然不敢翻动，却瞥见文稿上写着“乐观”两个字，心里直纳闷：老师明明叫“卢冠六”，为什么又自称“乐观”呢？卢老师大概看出了我的疑虑，解释说，“乐观”是他的“笔名”。接着又补充一句：“你将来写文章发表时，也可以用笔名嘛！”我的脸又“刷”地一下红了，心跳得厉害。大概就从此刻起，我开始做起“作家、学者梦”来，一直做到今天。这在当时却是埋在心底的秘密，不敢向任何人述说。</w:t>
      </w:r>
    </w:p>
    <w:p w:rsidR="000A7BF4" w:rsidRDefault="001B4098">
      <w:pPr>
        <w:pStyle w:val="a6"/>
        <w:ind w:firstLineChars="200" w:firstLine="480"/>
        <w:rPr>
          <w:rFonts w:ascii="楷体" w:eastAsia="楷体" w:hAnsi="楷体" w:cs="楷体"/>
        </w:rPr>
      </w:pPr>
      <w:r>
        <w:rPr>
          <w:rFonts w:ascii="楷体" w:eastAsia="楷体" w:hAnsi="楷体" w:cs="楷体" w:hint="eastAsia"/>
        </w:rPr>
        <w:t>不料有一天，卢老师突然把我和另外一位同学叫到他的办公室里，郑重其事地对我们说：“你们俩合写一本书吧，我已经与上海的书店联系好了，题目就叫</w:t>
      </w:r>
      <w:proofErr w:type="gramStart"/>
      <w:r>
        <w:rPr>
          <w:rFonts w:ascii="楷体" w:eastAsia="楷体" w:hAnsi="楷体" w:cs="楷体" w:hint="eastAsia"/>
        </w:rPr>
        <w:t>‘</w:t>
      </w:r>
      <w:proofErr w:type="gramEnd"/>
      <w:r>
        <w:rPr>
          <w:rFonts w:ascii="楷体" w:eastAsia="楷体" w:hAnsi="楷体" w:cs="楷体" w:hint="eastAsia"/>
        </w:rPr>
        <w:t>一个少年儿童队员的日记。”我简直不敢相信自己的耳朵，冲口而出：“我们能行吗？”老师又笑了：“怎么不行？就跟平时作文一样写，当然，也还需要一点‘虚构‘</w:t>
      </w:r>
      <w:proofErr w:type="gramStart"/>
      <w:r>
        <w:rPr>
          <w:rFonts w:ascii="楷体" w:eastAsia="楷体" w:hAnsi="楷体" w:cs="楷体" w:hint="eastAsia"/>
        </w:rPr>
        <w:t>想</w:t>
      </w:r>
      <w:proofErr w:type="gramEnd"/>
      <w:r>
        <w:rPr>
          <w:rFonts w:ascii="楷体" w:eastAsia="楷体" w:hAnsi="楷体" w:cs="楷体" w:hint="eastAsia"/>
        </w:rPr>
        <w:t>像。”卢老师仿佛故意不注意我们的惊喜、疑虑，只是像平时讲课那样，细细地给我们讲授起创作基本常识来。我于是在卢老师的具体指导下，如痴如迷地写“书”了。从此，在我的面前展开了一个新的天地，我于是时时沉浸在难言的创造的发现与喜悦中。尽管这本书后来因为书店的变迁没有能够出版，但这创作的，也是生命的全新体验却永远地刻在我的心上，从此与“笔耕生涯”结下了解不开的情缘。</w:t>
      </w:r>
    </w:p>
    <w:p w:rsidR="000A7BF4" w:rsidRDefault="001B4098">
      <w:pPr>
        <w:pStyle w:val="a6"/>
        <w:ind w:firstLineChars="200" w:firstLine="480"/>
        <w:rPr>
          <w:rFonts w:ascii="楷体" w:eastAsia="楷体" w:hAnsi="楷体" w:cs="楷体"/>
        </w:rPr>
      </w:pPr>
      <w:r>
        <w:rPr>
          <w:rFonts w:ascii="楷体" w:eastAsia="楷体" w:hAnsi="楷体" w:cs="楷体" w:hint="eastAsia"/>
        </w:rPr>
        <w:lastRenderedPageBreak/>
        <w:t>不知从什么时候起，在学校老师与同学心目中，我成了卢老师的“得意门生”。但谁能料到这种亲密关系竟会引出灾祸。记不得是1954年下半年，还是1955年上半年，学校领导突然找我谈话，正色告诉我：卢老师在肃反运动中受到审查，</w:t>
      </w:r>
    </w:p>
    <w:p w:rsidR="000A7BF4" w:rsidRDefault="000A7BF4">
      <w:pPr>
        <w:pStyle w:val="a6"/>
        <w:ind w:firstLineChars="200" w:firstLine="480"/>
        <w:rPr>
          <w:rFonts w:ascii="楷体" w:eastAsia="楷体" w:hAnsi="楷体" w:cs="楷体"/>
        </w:rPr>
      </w:pPr>
    </w:p>
    <w:p w:rsidR="000A7BF4" w:rsidRDefault="001B4098">
      <w:pPr>
        <w:pStyle w:val="a6"/>
        <w:rPr>
          <w:rFonts w:ascii="楷体" w:eastAsia="楷体" w:hAnsi="楷体" w:cs="楷体"/>
        </w:rPr>
      </w:pPr>
      <w:r>
        <w:rPr>
          <w:rFonts w:ascii="楷体" w:eastAsia="楷体" w:hAnsi="楷体" w:cs="楷体" w:hint="eastAsia"/>
        </w:rPr>
        <w:t>并且态度顽固，不肯交待问题，组织上要求我以先生最喜爱的学生的身份在大会上发言，对卢老师进行“规劝”。这对我无异晴天霹雳，对所说的一切，我不敢相信却也不能不相信。一边是卢老师，一边是组织，我的选择必然是悲剧性的：我终于出现在批判卢老师的大会上。记不清我当时说了什么，只记得在我“发言”以后，卢老师被迫站起来表态，表示“感谢同学对我的帮助”，但我却从他偶然扫向我的眼光里分明看出他的“失望”，我慌忙溜了出来，并且再也不敢接近卢老师。他那失望的一瞥</w:t>
      </w:r>
      <w:proofErr w:type="gramStart"/>
      <w:r>
        <w:rPr>
          <w:rFonts w:ascii="楷体" w:eastAsia="楷体" w:hAnsi="楷体" w:cs="楷体" w:hint="eastAsia"/>
        </w:rPr>
        <w:t>鞭打着</w:t>
      </w:r>
      <w:proofErr w:type="gramEnd"/>
      <w:r>
        <w:rPr>
          <w:rFonts w:ascii="楷体" w:eastAsia="楷体" w:hAnsi="楷体" w:cs="楷体" w:hint="eastAsia"/>
        </w:rPr>
        <w:t>我幼稚的心灵，从此失落了少年时代的單纯与快活，蒙上了抹不掉的阴影。后来卢老师调离了我们学校，只听说他的境遇越来越坏，我却始终没有勇气去看望老师，却又因此而不断谴责自己的软弱。这生平第一次心灵的受伤，似乎永远也无法治愈……</w:t>
      </w:r>
    </w:p>
    <w:p w:rsidR="000A7BF4" w:rsidRDefault="001B4098">
      <w:pPr>
        <w:pStyle w:val="a6"/>
        <w:ind w:firstLineChars="200" w:firstLine="480"/>
        <w:rPr>
          <w:rFonts w:ascii="楷体" w:eastAsia="楷体" w:hAnsi="楷体" w:cs="楷体"/>
        </w:rPr>
      </w:pPr>
      <w:r>
        <w:rPr>
          <w:rFonts w:ascii="楷体" w:eastAsia="楷体" w:hAnsi="楷体" w:cs="楷体" w:hint="eastAsia"/>
        </w:rPr>
        <w:t>以后的路是漫长而痛苦的。我时时想念被我无情无义地伤害了的恩师，却再也没有和他通过一次信。直到……前几年我们在他那间破旧的小屋再见时，他已双目失明。但他一听见我的声音，就立刻“认”出了我，紧紧地拉住我的手，絮絮地告诉我，这些年他如何到处打听我的消息，仿佛已经忘记了不愉快的过去。我却不能忘记，一边听老师讲话，眼前浮现的却是那难堪的一幕。老师却看不见我悔恨若有所失的神情，继续兴奋地告诉我，他已经平反；新中国成立前夕，他听从地下党的指示，劝说上海许多中小学校长留在大陆是有功的；又突然说起他当年的创作生涯：早在20年代末，他就写过《自学成功者》等故事和三卷《小学剧本集》（与他人合作）；30～40年代，先后出版了《昆虫的生活》《晨钟之歌》《胜利之歌》等儿童故事、诗歌；50年代，又编写了大量儿童故事、谜语，并受教育部委托，起草了师范学校儿童文学教学大纲；直到现在，还在写回忆性散文，收在《金陵野史》一书中……他说得这样急切，怕我听不懂；又用笔在纸上写着，尽管字迹互相重叠，几乎无法辨明，但他仍然塞给我，要我好好保存……看着这位从20年代起就为中国儿童文学事业和教育事业奋斗不息的老人，想着我对他的伤害，我说不出一句话。拿着他手写的创作目录，有如捏着一团火</w:t>
      </w:r>
      <w:proofErr w:type="gramStart"/>
      <w:r>
        <w:rPr>
          <w:rFonts w:ascii="楷体" w:eastAsia="楷体" w:hAnsi="楷体" w:cs="楷体" w:hint="eastAsia"/>
        </w:rPr>
        <w:t>烧灼着</w:t>
      </w:r>
      <w:proofErr w:type="gramEnd"/>
      <w:r>
        <w:rPr>
          <w:rFonts w:ascii="楷体" w:eastAsia="楷体" w:hAnsi="楷体" w:cs="楷体" w:hint="eastAsia"/>
        </w:rPr>
        <w:t>我的心。我依然是“逃”了出来，老人还追在背后呼唤我“再来”……</w:t>
      </w:r>
    </w:p>
    <w:p w:rsidR="000A7BF4" w:rsidRDefault="001B4098">
      <w:pPr>
        <w:pStyle w:val="a6"/>
        <w:ind w:firstLineChars="200" w:firstLine="480"/>
        <w:rPr>
          <w:rFonts w:ascii="楷体" w:eastAsia="楷体" w:hAnsi="楷体" w:cs="楷体"/>
        </w:rPr>
      </w:pPr>
      <w:r>
        <w:rPr>
          <w:rFonts w:ascii="楷体" w:eastAsia="楷体" w:hAnsi="楷体" w:cs="楷体" w:hint="eastAsia"/>
        </w:rPr>
        <w:t>去年的深秋，我们又见了一面：老人神志已经不甚清楚，但仍然记着我，用他干枯的手握住我久久不放。此刻，我仿佛还感觉到他的手温，和他永远赐给我的爱。而我将何以报答呢？我只能如实地写下我的过失与悔恨，以此告诫年轻一代的朋友——千万不要伤害你的老师！不管用什么形式，自觉还是不自觉，那将是永远不能原谅的罪过！</w:t>
      </w:r>
    </w:p>
    <w:p w:rsidR="000A7BF4" w:rsidRDefault="000A7BF4">
      <w:pPr>
        <w:pStyle w:val="a6"/>
        <w:ind w:firstLineChars="200" w:firstLine="480"/>
        <w:rPr>
          <w:rFonts w:ascii="楷体" w:eastAsia="楷体" w:hAnsi="楷体" w:cs="楷体"/>
        </w:rPr>
      </w:pPr>
    </w:p>
    <w:p w:rsidR="000A7BF4" w:rsidRDefault="000A7BF4">
      <w:pPr>
        <w:pStyle w:val="a6"/>
        <w:ind w:firstLineChars="200" w:firstLine="480"/>
        <w:rPr>
          <w:rFonts w:ascii="楷体" w:eastAsia="楷体" w:hAnsi="楷体" w:cs="楷体"/>
        </w:rPr>
      </w:pPr>
    </w:p>
    <w:p w:rsidR="000A7BF4" w:rsidRDefault="000A7BF4">
      <w:pPr>
        <w:pStyle w:val="a6"/>
        <w:ind w:firstLineChars="200" w:firstLine="480"/>
        <w:rPr>
          <w:rFonts w:ascii="楷体" w:eastAsia="楷体" w:hAnsi="楷体" w:cs="楷体"/>
        </w:rPr>
      </w:pPr>
    </w:p>
    <w:p w:rsidR="000A7BF4" w:rsidRDefault="001B4098">
      <w:pPr>
        <w:pStyle w:val="a6"/>
        <w:ind w:firstLineChars="200" w:firstLine="360"/>
        <w:rPr>
          <w:rFonts w:ascii="楷体" w:eastAsia="楷体" w:hAnsi="楷体" w:cs="楷体"/>
        </w:rPr>
      </w:pPr>
      <w:r>
        <w:rPr>
          <w:noProof/>
          <w:sz w:val="18"/>
        </w:rPr>
        <w:lastRenderedPageBreak/>
        <mc:AlternateContent>
          <mc:Choice Requires="wps">
            <w:drawing>
              <wp:anchor distT="0" distB="0" distL="114300" distR="114300" simplePos="0" relativeHeight="251671552" behindDoc="0" locked="0" layoutInCell="1" allowOverlap="1">
                <wp:simplePos x="0" y="0"/>
                <wp:positionH relativeFrom="column">
                  <wp:posOffset>-129540</wp:posOffset>
                </wp:positionH>
                <wp:positionV relativeFrom="paragraph">
                  <wp:posOffset>95250</wp:posOffset>
                </wp:positionV>
                <wp:extent cx="1494790" cy="560070"/>
                <wp:effectExtent l="13970" t="13970" r="15240" b="16510"/>
                <wp:wrapNone/>
                <wp:docPr id="73" name="文本框 73"/>
                <wp:cNvGraphicFramePr/>
                <a:graphic xmlns:a="http://schemas.openxmlformats.org/drawingml/2006/main">
                  <a:graphicData uri="http://schemas.microsoft.com/office/word/2010/wordprocessingShape">
                    <wps:wsp>
                      <wps:cNvSpPr txBox="1"/>
                      <wps:spPr>
                        <a:xfrm>
                          <a:off x="0" y="0"/>
                          <a:ext cx="1494790" cy="560070"/>
                        </a:xfrm>
                        <a:prstGeom prst="rect">
                          <a:avLst/>
                        </a:prstGeom>
                        <a:ln w="28575" cmpd="sng">
                          <a:solidFill>
                            <a:schemeClr val="accent1">
                              <a:shade val="50000"/>
                              <a:alpha val="86000"/>
                            </a:schemeClr>
                          </a:solidFill>
                          <a:prstDash val="solid"/>
                        </a:ln>
                      </wps:spPr>
                      <wps:style>
                        <a:lnRef idx="2">
                          <a:schemeClr val="accent6"/>
                        </a:lnRef>
                        <a:fillRef idx="1">
                          <a:schemeClr val="lt1"/>
                        </a:fillRef>
                        <a:effectRef idx="0">
                          <a:schemeClr val="accent6"/>
                        </a:effectRef>
                        <a:fontRef idx="minor">
                          <a:schemeClr val="dk1"/>
                        </a:fontRef>
                      </wps:style>
                      <wps:txb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学有所成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3" o:spid="_x0000_s1038" type="#_x0000_t202" style="position:absolute;left:0;text-align:left;margin-left:-10.2pt;margin-top:7.5pt;width:117.7pt;height:44.1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" fillcolor="white [3201]" strokecolor="#1f4d78 [1604]" strokeweight="2.25pt">
                <v:stroke opacity="56283f"/>
                <v:textbox>
                  <w:txbxContent>
                    <w:p w:rsidR="000A7BF4" w:rsidRDefault="001B4098">
                      <w:pPr>
                        <w:rPr>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pPr>
                      <w:r>
                        <w:rPr>
                          <w:rFonts w:hint="eastAsia"/>
                          <w:color w:val="5B9BD5" w:themeColor="accent1"/>
                          <w:sz w:val="44"/>
                          <w:szCs w:val="44"/>
                          <w14:shadow w14:blurRad="38100" w14:dist="25400" w14:dir="5400000" w14:sx="100000" w14:sy="100000" w14:kx="0" w14:ky="0" w14:algn="ctr">
                            <w14:srgbClr w14:val="6E747A">
                              <w14:alpha w14:val="57000"/>
                            </w14:srgbClr>
                          </w14:shadow>
                          <w14:textOutline w14:w="12700" w14:cap="flat" w14:cmpd="sng" w14:algn="ctr">
                            <w14:solidFill>
                              <w14:schemeClr w14:val="tx2">
                                <w14:lumMod w14:val="60000"/>
                                <w14:lumOff w14:val="40000"/>
                              </w14:schemeClr>
                            </w14:solidFill>
                            <w14:prstDash w14:val="solid"/>
                            <w14:round/>
                          </w14:textOutline>
                          <w14:props3d w14:extrusionH="0" w14:contourW="0" w14:prstMaterial="clear"/>
                        </w:rPr>
                        <w:t>学有所成</w:t>
                      </w:r>
                    </w:p>
                  </w:txbxContent>
                </v:textbox>
              </v:shape>
            </w:pict>
          </mc:Fallback>
        </mc:AlternateContent>
      </w:r>
    </w:p>
    <w:p w:rsidR="000A7BF4" w:rsidRDefault="000A7BF4"/>
    <w:tbl>
      <w:tblPr>
        <w:tblStyle w:val="a7"/>
        <w:tblpPr w:leftFromText="180" w:rightFromText="180" w:vertAnchor="text" w:horzAnchor="page" w:tblpX="1804" w:tblpY="501"/>
        <w:tblOverlap w:val="never"/>
        <w:tblW w:w="8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0"/>
        <w:gridCol w:w="4260"/>
      </w:tblGrid>
      <w:tr w:rsidR="000A7BF4">
        <w:trPr>
          <w:trHeight w:val="2153"/>
        </w:trPr>
        <w:tc>
          <w:tcPr>
            <w:tcW w:w="4260" w:type="dxa"/>
          </w:tcPr>
          <w:p w:rsidR="000A7BF4" w:rsidRDefault="001B4098">
            <w:pPr>
              <w:jc w:val="left"/>
            </w:pPr>
            <w:r>
              <w:rPr>
                <w:noProof/>
              </w:rPr>
              <w:drawing>
                <wp:inline distT="0" distB="0" distL="114300" distR="114300">
                  <wp:extent cx="2566670" cy="1443355"/>
                  <wp:effectExtent l="0" t="0" r="5080" b="4445"/>
                  <wp:docPr id="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
                          <pic:cNvPicPr>
                            <a:picLocks noChangeAspect="1"/>
                          </pic:cNvPicPr>
                        </pic:nvPicPr>
                        <pic:blipFill>
                          <a:blip r:embed="rId80"/>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pic:cNvPicPr>
                            <a:picLocks noChangeAspect="1"/>
                          </pic:cNvPicPr>
                        </pic:nvPicPr>
                        <pic:blipFill>
                          <a:blip r:embed="rId81"/>
                          <a:stretch>
                            <a:fillRect/>
                          </a:stretch>
                        </pic:blipFill>
                        <pic:spPr>
                          <a:xfrm>
                            <a:off x="0" y="0"/>
                            <a:ext cx="2566670" cy="1443355"/>
                          </a:xfrm>
                          <a:prstGeom prst="rect">
                            <a:avLst/>
                          </a:prstGeom>
                          <a:noFill/>
                          <a:ln>
                            <a:noFill/>
                          </a:ln>
                        </pic:spPr>
                      </pic:pic>
                    </a:graphicData>
                  </a:graphic>
                </wp:inline>
              </w:drawing>
            </w:r>
          </w:p>
        </w:tc>
      </w:tr>
      <w:tr w:rsidR="000A7BF4">
        <w:trPr>
          <w:trHeight w:val="2153"/>
        </w:trPr>
        <w:tc>
          <w:tcPr>
            <w:tcW w:w="4260" w:type="dxa"/>
          </w:tcPr>
          <w:p w:rsidR="000A7BF4" w:rsidRDefault="001B4098">
            <w:pPr>
              <w:jc w:val="left"/>
            </w:pPr>
            <w:r>
              <w:rPr>
                <w:noProof/>
              </w:rPr>
              <w:drawing>
                <wp:inline distT="0" distB="0" distL="114300" distR="114300">
                  <wp:extent cx="2566670" cy="1443355"/>
                  <wp:effectExtent l="0" t="0" r="5080" b="4445"/>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82"/>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83"/>
                          <a:stretch>
                            <a:fillRect/>
                          </a:stretch>
                        </pic:blipFill>
                        <pic:spPr>
                          <a:xfrm>
                            <a:off x="0" y="0"/>
                            <a:ext cx="2566670" cy="1443355"/>
                          </a:xfrm>
                          <a:prstGeom prst="rect">
                            <a:avLst/>
                          </a:prstGeom>
                          <a:noFill/>
                          <a:ln>
                            <a:noFill/>
                          </a:ln>
                        </pic:spPr>
                      </pic:pic>
                    </a:graphicData>
                  </a:graphic>
                </wp:inline>
              </w:drawing>
            </w:r>
          </w:p>
        </w:tc>
      </w:tr>
      <w:tr w:rsidR="000A7BF4">
        <w:trPr>
          <w:trHeight w:val="2153"/>
        </w:trPr>
        <w:tc>
          <w:tcPr>
            <w:tcW w:w="4260" w:type="dxa"/>
          </w:tcPr>
          <w:p w:rsidR="000A7BF4" w:rsidRDefault="001B4098">
            <w:pPr>
              <w:jc w:val="left"/>
            </w:pPr>
            <w:r>
              <w:rPr>
                <w:noProof/>
              </w:rPr>
              <w:drawing>
                <wp:inline distT="0" distB="0" distL="114300" distR="114300">
                  <wp:extent cx="2566670" cy="1443355"/>
                  <wp:effectExtent l="0" t="0" r="5080" b="4445"/>
                  <wp:docPr id="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5"/>
                          <pic:cNvPicPr>
                            <a:picLocks noChangeAspect="1"/>
                          </pic:cNvPicPr>
                        </pic:nvPicPr>
                        <pic:blipFill>
                          <a:blip r:embed="rId84"/>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
                          <pic:cNvPicPr>
                            <a:picLocks noChangeAspect="1"/>
                          </pic:cNvPicPr>
                        </pic:nvPicPr>
                        <pic:blipFill>
                          <a:blip r:embed="rId85"/>
                          <a:stretch>
                            <a:fillRect/>
                          </a:stretch>
                        </pic:blipFill>
                        <pic:spPr>
                          <a:xfrm>
                            <a:off x="0" y="0"/>
                            <a:ext cx="2566670" cy="1443355"/>
                          </a:xfrm>
                          <a:prstGeom prst="rect">
                            <a:avLst/>
                          </a:prstGeom>
                          <a:noFill/>
                          <a:ln>
                            <a:noFill/>
                          </a:ln>
                        </pic:spPr>
                      </pic:pic>
                    </a:graphicData>
                  </a:graphic>
                </wp:inline>
              </w:drawing>
            </w:r>
          </w:p>
        </w:tc>
      </w:tr>
      <w:tr w:rsidR="000A7BF4">
        <w:trPr>
          <w:trHeight w:val="2153"/>
        </w:trPr>
        <w:tc>
          <w:tcPr>
            <w:tcW w:w="4260" w:type="dxa"/>
          </w:tcPr>
          <w:p w:rsidR="000A7BF4" w:rsidRDefault="001B4098">
            <w:pPr>
              <w:jc w:val="left"/>
            </w:pPr>
            <w:r>
              <w:rPr>
                <w:noProof/>
              </w:rPr>
              <w:drawing>
                <wp:inline distT="0" distB="0" distL="114300" distR="114300">
                  <wp:extent cx="2566670" cy="1443355"/>
                  <wp:effectExtent l="0" t="0" r="5080" b="4445"/>
                  <wp:docPr id="8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
                          <pic:cNvPicPr>
                            <a:picLocks noChangeAspect="1"/>
                          </pic:cNvPicPr>
                        </pic:nvPicPr>
                        <pic:blipFill>
                          <a:blip r:embed="rId86"/>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8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
                          <pic:cNvPicPr>
                            <a:picLocks noChangeAspect="1"/>
                          </pic:cNvPicPr>
                        </pic:nvPicPr>
                        <pic:blipFill>
                          <a:blip r:embed="rId87"/>
                          <a:stretch>
                            <a:fillRect/>
                          </a:stretch>
                        </pic:blipFill>
                        <pic:spPr>
                          <a:xfrm>
                            <a:off x="0" y="0"/>
                            <a:ext cx="2566670" cy="1443355"/>
                          </a:xfrm>
                          <a:prstGeom prst="rect">
                            <a:avLst/>
                          </a:prstGeom>
                          <a:noFill/>
                          <a:ln>
                            <a:noFill/>
                          </a:ln>
                        </pic:spPr>
                      </pic:pic>
                    </a:graphicData>
                  </a:graphic>
                </wp:inline>
              </w:drawing>
            </w:r>
          </w:p>
        </w:tc>
      </w:tr>
      <w:tr w:rsidR="000A7BF4">
        <w:trPr>
          <w:trHeight w:val="2219"/>
        </w:trPr>
        <w:tc>
          <w:tcPr>
            <w:tcW w:w="4260" w:type="dxa"/>
          </w:tcPr>
          <w:p w:rsidR="000A7BF4" w:rsidRDefault="001B4098">
            <w:pPr>
              <w:jc w:val="left"/>
            </w:pPr>
            <w:r>
              <w:rPr>
                <w:noProof/>
              </w:rPr>
              <w:drawing>
                <wp:inline distT="0" distB="0" distL="114300" distR="114300">
                  <wp:extent cx="2566670" cy="1443355"/>
                  <wp:effectExtent l="0" t="0" r="5080" b="4445"/>
                  <wp:docPr id="8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9"/>
                          <pic:cNvPicPr>
                            <a:picLocks noChangeAspect="1"/>
                          </pic:cNvPicPr>
                        </pic:nvPicPr>
                        <pic:blipFill>
                          <a:blip r:embed="rId88"/>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8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
                          <pic:cNvPicPr>
                            <a:picLocks noChangeAspect="1"/>
                          </pic:cNvPicPr>
                        </pic:nvPicPr>
                        <pic:blipFill>
                          <a:blip r:embed="rId89"/>
                          <a:stretch>
                            <a:fillRect/>
                          </a:stretch>
                        </pic:blipFill>
                        <pic:spPr>
                          <a:xfrm>
                            <a:off x="0" y="0"/>
                            <a:ext cx="2566670" cy="1443355"/>
                          </a:xfrm>
                          <a:prstGeom prst="rect">
                            <a:avLst/>
                          </a:prstGeom>
                          <a:noFill/>
                          <a:ln>
                            <a:noFill/>
                          </a:ln>
                        </pic:spPr>
                      </pic:pic>
                    </a:graphicData>
                  </a:graphic>
                </wp:inline>
              </w:drawing>
            </w:r>
          </w:p>
        </w:tc>
      </w:tr>
      <w:tr w:rsidR="000A7BF4">
        <w:trPr>
          <w:trHeight w:val="2219"/>
        </w:trPr>
        <w:tc>
          <w:tcPr>
            <w:tcW w:w="4260" w:type="dxa"/>
          </w:tcPr>
          <w:p w:rsidR="000A7BF4" w:rsidRDefault="000A7BF4">
            <w:pPr>
              <w:jc w:val="left"/>
              <w:rPr>
                <w:rFonts w:hint="eastAsia"/>
              </w:rPr>
            </w:pPr>
          </w:p>
        </w:tc>
        <w:tc>
          <w:tcPr>
            <w:tcW w:w="4260" w:type="dxa"/>
          </w:tcPr>
          <w:p w:rsidR="000A7BF4" w:rsidRDefault="000A7BF4">
            <w:pPr>
              <w:jc w:val="left"/>
            </w:pPr>
          </w:p>
        </w:tc>
      </w:tr>
      <w:tr w:rsidR="000A7BF4">
        <w:trPr>
          <w:trHeight w:val="2219"/>
        </w:trPr>
        <w:tc>
          <w:tcPr>
            <w:tcW w:w="4260" w:type="dxa"/>
          </w:tcPr>
          <w:p w:rsidR="000A7BF4" w:rsidRDefault="001B4098">
            <w:pPr>
              <w:jc w:val="left"/>
            </w:pPr>
            <w:r>
              <w:rPr>
                <w:noProof/>
              </w:rPr>
              <w:drawing>
                <wp:inline distT="0" distB="0" distL="114300" distR="114300">
                  <wp:extent cx="2566670" cy="1443355"/>
                  <wp:effectExtent l="0" t="0" r="5080" b="4445"/>
                  <wp:docPr id="8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3"/>
                          <pic:cNvPicPr>
                            <a:picLocks noChangeAspect="1"/>
                          </pic:cNvPicPr>
                        </pic:nvPicPr>
                        <pic:blipFill>
                          <a:blip r:embed="rId90"/>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8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1"/>
                          </pic:cNvPicPr>
                        </pic:nvPicPr>
                        <pic:blipFill>
                          <a:blip r:embed="rId91"/>
                          <a:stretch>
                            <a:fillRect/>
                          </a:stretch>
                        </pic:blipFill>
                        <pic:spPr>
                          <a:xfrm>
                            <a:off x="0" y="0"/>
                            <a:ext cx="2566670" cy="1443355"/>
                          </a:xfrm>
                          <a:prstGeom prst="rect">
                            <a:avLst/>
                          </a:prstGeom>
                          <a:noFill/>
                          <a:ln>
                            <a:noFill/>
                          </a:ln>
                        </pic:spPr>
                      </pic:pic>
                    </a:graphicData>
                  </a:graphic>
                </wp:inline>
              </w:drawing>
            </w:r>
          </w:p>
        </w:tc>
      </w:tr>
      <w:tr w:rsidR="000A7BF4">
        <w:trPr>
          <w:trHeight w:val="2219"/>
        </w:trPr>
        <w:tc>
          <w:tcPr>
            <w:tcW w:w="4260" w:type="dxa"/>
          </w:tcPr>
          <w:p w:rsidR="000A7BF4" w:rsidRDefault="001B4098">
            <w:pPr>
              <w:jc w:val="left"/>
            </w:pPr>
            <w:r>
              <w:rPr>
                <w:noProof/>
              </w:rPr>
              <w:drawing>
                <wp:inline distT="0" distB="0" distL="114300" distR="114300">
                  <wp:extent cx="2566670" cy="1443355"/>
                  <wp:effectExtent l="0" t="0" r="5080" b="4445"/>
                  <wp:docPr id="8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
                          <pic:cNvPicPr>
                            <a:picLocks noChangeAspect="1"/>
                          </pic:cNvPicPr>
                        </pic:nvPicPr>
                        <pic:blipFill>
                          <a:blip r:embed="rId92"/>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9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6"/>
                          <pic:cNvPicPr>
                            <a:picLocks noChangeAspect="1"/>
                          </pic:cNvPicPr>
                        </pic:nvPicPr>
                        <pic:blipFill>
                          <a:blip r:embed="rId93"/>
                          <a:stretch>
                            <a:fillRect/>
                          </a:stretch>
                        </pic:blipFill>
                        <pic:spPr>
                          <a:xfrm>
                            <a:off x="0" y="0"/>
                            <a:ext cx="2566670" cy="1443355"/>
                          </a:xfrm>
                          <a:prstGeom prst="rect">
                            <a:avLst/>
                          </a:prstGeom>
                          <a:noFill/>
                          <a:ln>
                            <a:noFill/>
                          </a:ln>
                        </pic:spPr>
                      </pic:pic>
                    </a:graphicData>
                  </a:graphic>
                </wp:inline>
              </w:drawing>
            </w:r>
          </w:p>
        </w:tc>
      </w:tr>
      <w:tr w:rsidR="000A7BF4">
        <w:trPr>
          <w:trHeight w:val="2219"/>
        </w:trPr>
        <w:tc>
          <w:tcPr>
            <w:tcW w:w="4260" w:type="dxa"/>
          </w:tcPr>
          <w:p w:rsidR="000A7BF4" w:rsidRDefault="001B4098">
            <w:pPr>
              <w:jc w:val="left"/>
            </w:pPr>
            <w:r>
              <w:rPr>
                <w:noProof/>
              </w:rPr>
              <w:drawing>
                <wp:inline distT="0" distB="0" distL="114300" distR="114300">
                  <wp:extent cx="2566670" cy="1443355"/>
                  <wp:effectExtent l="0" t="0" r="5080" b="4445"/>
                  <wp:docPr id="9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7"/>
                          <pic:cNvPicPr>
                            <a:picLocks noChangeAspect="1"/>
                          </pic:cNvPicPr>
                        </pic:nvPicPr>
                        <pic:blipFill>
                          <a:blip r:embed="rId94"/>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9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18"/>
                          <pic:cNvPicPr>
                            <a:picLocks noChangeAspect="1"/>
                          </pic:cNvPicPr>
                        </pic:nvPicPr>
                        <pic:blipFill>
                          <a:blip r:embed="rId95"/>
                          <a:stretch>
                            <a:fillRect/>
                          </a:stretch>
                        </pic:blipFill>
                        <pic:spPr>
                          <a:xfrm>
                            <a:off x="0" y="0"/>
                            <a:ext cx="2566670" cy="1443355"/>
                          </a:xfrm>
                          <a:prstGeom prst="rect">
                            <a:avLst/>
                          </a:prstGeom>
                          <a:noFill/>
                          <a:ln>
                            <a:noFill/>
                          </a:ln>
                        </pic:spPr>
                      </pic:pic>
                    </a:graphicData>
                  </a:graphic>
                </wp:inline>
              </w:drawing>
            </w:r>
          </w:p>
        </w:tc>
      </w:tr>
      <w:tr w:rsidR="000A7BF4">
        <w:trPr>
          <w:trHeight w:val="2219"/>
        </w:trPr>
        <w:tc>
          <w:tcPr>
            <w:tcW w:w="4260" w:type="dxa"/>
          </w:tcPr>
          <w:p w:rsidR="000A7BF4" w:rsidRDefault="001B4098">
            <w:pPr>
              <w:jc w:val="left"/>
            </w:pPr>
            <w:r>
              <w:rPr>
                <w:noProof/>
              </w:rPr>
              <w:drawing>
                <wp:inline distT="0" distB="0" distL="114300" distR="114300">
                  <wp:extent cx="2566670" cy="1443355"/>
                  <wp:effectExtent l="0" t="0" r="5080" b="4445"/>
                  <wp:docPr id="9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0"/>
                          <pic:cNvPicPr>
                            <a:picLocks noChangeAspect="1"/>
                          </pic:cNvPicPr>
                        </pic:nvPicPr>
                        <pic:blipFill>
                          <a:blip r:embed="rId96"/>
                          <a:stretch>
                            <a:fillRect/>
                          </a:stretch>
                        </pic:blipFill>
                        <pic:spPr>
                          <a:xfrm>
                            <a:off x="0" y="0"/>
                            <a:ext cx="2566670" cy="1443355"/>
                          </a:xfrm>
                          <a:prstGeom prst="rect">
                            <a:avLst/>
                          </a:prstGeom>
                          <a:noFill/>
                          <a:ln>
                            <a:noFill/>
                          </a:ln>
                        </pic:spPr>
                      </pic:pic>
                    </a:graphicData>
                  </a:graphic>
                </wp:inline>
              </w:drawing>
            </w:r>
          </w:p>
        </w:tc>
        <w:tc>
          <w:tcPr>
            <w:tcW w:w="4260" w:type="dxa"/>
          </w:tcPr>
          <w:p w:rsidR="000A7BF4" w:rsidRDefault="001B4098">
            <w:pPr>
              <w:jc w:val="left"/>
            </w:pPr>
            <w:r>
              <w:rPr>
                <w:noProof/>
              </w:rPr>
              <w:drawing>
                <wp:inline distT="0" distB="0" distL="114300" distR="114300">
                  <wp:extent cx="2566670" cy="1443355"/>
                  <wp:effectExtent l="0" t="0" r="5080" b="4445"/>
                  <wp:docPr id="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21"/>
                          <pic:cNvPicPr>
                            <a:picLocks noChangeAspect="1"/>
                          </pic:cNvPicPr>
                        </pic:nvPicPr>
                        <pic:blipFill>
                          <a:blip r:embed="rId97"/>
                          <a:stretch>
                            <a:fillRect/>
                          </a:stretch>
                        </pic:blipFill>
                        <pic:spPr>
                          <a:xfrm>
                            <a:off x="0" y="0"/>
                            <a:ext cx="2566670" cy="1443355"/>
                          </a:xfrm>
                          <a:prstGeom prst="rect">
                            <a:avLst/>
                          </a:prstGeom>
                          <a:noFill/>
                          <a:ln>
                            <a:noFill/>
                          </a:ln>
                        </pic:spPr>
                      </pic:pic>
                    </a:graphicData>
                  </a:graphic>
                </wp:inline>
              </w:drawing>
            </w:r>
          </w:p>
        </w:tc>
      </w:tr>
    </w:tbl>
    <w:p w:rsidR="000A7BF4" w:rsidRDefault="000A7BF4">
      <w:pPr>
        <w:jc w:val="left"/>
      </w:pPr>
      <w:bookmarkStart w:id="0" w:name="_GoBack"/>
      <w:bookmarkEnd w:id="0"/>
    </w:p>
    <w:sectPr w:rsidR="000A7BF4">
      <w:footerReference w:type="default" r:id="rId9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3B6C" w:rsidRDefault="00BD3B6C">
      <w:r>
        <w:separator/>
      </w:r>
    </w:p>
  </w:endnote>
  <w:endnote w:type="continuationSeparator" w:id="0">
    <w:p w:rsidR="00BD3B6C" w:rsidRDefault="00BD3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隶书">
    <w:altName w:val="微软雅黑"/>
    <w:panose1 w:val="02010509060101010101"/>
    <w:charset w:val="86"/>
    <w:family w:val="modern"/>
    <w:pitch w:val="fixed"/>
    <w:sig w:usb0="00000001" w:usb1="080E0000" w:usb2="00000010" w:usb3="00000000" w:csb0="00040000" w:csb1="00000000"/>
  </w:font>
  <w:font w:name="华文楷体">
    <w:altName w:val="宋体"/>
    <w:panose1 w:val="02010600040101010101"/>
    <w:charset w:val="86"/>
    <w:family w:val="auto"/>
    <w:pitch w:val="variable"/>
    <w:sig w:usb0="00000287" w:usb1="080F0000" w:usb2="00000010" w:usb3="00000000" w:csb0="0004009F" w:csb1="00000000"/>
  </w:font>
  <w:font w:name="方正姚体">
    <w:altName w:val="宋体"/>
    <w:panose1 w:val="02010601030101010101"/>
    <w:charset w:val="86"/>
    <w:family w:val="auto"/>
    <w:pitch w:val="variable"/>
    <w:sig w:usb0="00000003" w:usb1="080E0000" w:usb2="00000010" w:usb3="00000000" w:csb0="00040000" w:csb1="00000000"/>
  </w:font>
  <w:font w:name="方正舒体">
    <w:altName w:val="宋体"/>
    <w:panose1 w:val="02010601030101010101"/>
    <w:charset w:val="86"/>
    <w:family w:val="auto"/>
    <w:pitch w:val="variable"/>
    <w:sig w:usb0="00000003"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行楷">
    <w:altName w:val="微软雅黑"/>
    <w:panose1 w:val="02010800040101010101"/>
    <w:charset w:val="86"/>
    <w:family w:val="auto"/>
    <w:pitch w:val="variable"/>
    <w:sig w:usb0="00000001" w:usb1="080F0000" w:usb2="00000010" w:usb3="00000000" w:csb0="00040000" w:csb1="00000000"/>
  </w:font>
  <w:font w:name="方正小标宋简体">
    <w:altName w:val="黑体"/>
    <w:charset w:val="86"/>
    <w:family w:val="auto"/>
    <w:pitch w:val="default"/>
    <w:sig w:usb0="00000000" w:usb1="00000000" w:usb2="0000000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BF4" w:rsidRDefault="001B4098">
    <w:pPr>
      <w:pStyle w:val="a4"/>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7BF4" w:rsidRDefault="001B409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6" o:spid="_x0000_s1039" type="#_x0000_t202" style="position:absolute;margin-left:0;margin-top:0;width:2in;height:2in;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OaB/FYgIAAAwFAAAOAAAAAAAAAAAAAAAAAC4CAABkcnMvZTJvRG9jLnht&#10;bFBLAQItABQABgAIAAAAIQBxqtG51wAAAAUBAAAPAAAAAAAAAAAAAAAAALwEAABkcnMvZG93bnJl&#10;di54bWxQSwUGAAAAAAQABADzAAAAwAUAAAAA&#10;" filled="f" stroked="f" strokeweight=".5pt">
              <v:textbox style="mso-fit-shape-to-text:t" inset="0,0,0,0">
                <w:txbxContent>
                  <w:p w:rsidR="000A7BF4" w:rsidRDefault="001B409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7BF4" w:rsidRDefault="001B4098">
    <w:pPr>
      <w:pStyle w:val="a4"/>
    </w:pPr>
    <w:r>
      <w:rPr>
        <w:rFonts w:hint="eastAsia"/>
        <w:noProof/>
      </w:rPr>
      <w:drawing>
        <wp:anchor distT="0" distB="0" distL="114300" distR="114300" simplePos="0" relativeHeight="251657728" behindDoc="1" locked="0" layoutInCell="1" allowOverlap="1">
          <wp:simplePos x="0" y="0"/>
          <wp:positionH relativeFrom="column">
            <wp:posOffset>-1148715</wp:posOffset>
          </wp:positionH>
          <wp:positionV relativeFrom="page">
            <wp:posOffset>0</wp:posOffset>
          </wp:positionV>
          <wp:extent cx="7565390" cy="10684510"/>
          <wp:effectExtent l="0" t="0" r="16510" b="2540"/>
          <wp:wrapNone/>
          <wp:docPr id="101" name="图片 101" descr="228bf0baa7000ab606c6d7873b4b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228bf0baa7000ab606c6d7873b4b3523"/>
                  <pic:cNvPicPr>
                    <a:picLocks noChangeAspect="1"/>
                  </pic:cNvPicPr>
                </pic:nvPicPr>
                <pic:blipFill>
                  <a:blip r:embed="rId1"/>
                  <a:srcRect l="209" t="1449" r="8089"/>
                  <a:stretch>
                    <a:fillRect/>
                  </a:stretch>
                </pic:blipFill>
                <pic:spPr>
                  <a:xfrm>
                    <a:off x="0" y="0"/>
                    <a:ext cx="7565390" cy="10684510"/>
                  </a:xfrm>
                  <a:prstGeom prst="rect">
                    <a:avLst/>
                  </a:prstGeom>
                </pic:spPr>
              </pic:pic>
            </a:graphicData>
          </a:graphic>
        </wp:anchor>
      </w:drawing>
    </w: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A7BF4" w:rsidRDefault="001B409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3" o:spid="_x0000_s1040" type="#_x0000_t202" style="position:absolute;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1bQKFkAgAAEwUAAA4AAAAAAAAAAAAAAAAALgIAAGRycy9lMm9Eb2Mu&#10;eG1sUEsBAi0AFAAGAAgAAAAhAHGq0bnXAAAABQEAAA8AAAAAAAAAAAAAAAAAvgQAAGRycy9kb3du&#10;cmV2LnhtbFBLBQYAAAAABAAEAPMAAADCBQAAAAA=&#10;" filled="f" stroked="f" strokeweight=".5pt">
              <v:textbox style="mso-fit-shape-to-text:t" inset="0,0,0,0">
                <w:txbxContent>
                  <w:p w:rsidR="000A7BF4" w:rsidRDefault="001B4098">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3B6C" w:rsidRDefault="00BD3B6C">
      <w:r>
        <w:separator/>
      </w:r>
    </w:p>
  </w:footnote>
  <w:footnote w:type="continuationSeparator" w:id="0">
    <w:p w:rsidR="00BD3B6C" w:rsidRDefault="00BD3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BF4"/>
    <w:rsid w:val="000A7BF4"/>
    <w:rsid w:val="001B4098"/>
    <w:rsid w:val="00240F24"/>
    <w:rsid w:val="004442BD"/>
    <w:rsid w:val="00457B2B"/>
    <w:rsid w:val="005A7D0A"/>
    <w:rsid w:val="00805AF8"/>
    <w:rsid w:val="00B47D77"/>
    <w:rsid w:val="00B97B23"/>
    <w:rsid w:val="00BD3B6C"/>
    <w:rsid w:val="00FE13BA"/>
    <w:rsid w:val="01FA65E4"/>
    <w:rsid w:val="02662479"/>
    <w:rsid w:val="04192DC3"/>
    <w:rsid w:val="04C56FE0"/>
    <w:rsid w:val="080624F6"/>
    <w:rsid w:val="0B9F7693"/>
    <w:rsid w:val="0C384729"/>
    <w:rsid w:val="0EAB066C"/>
    <w:rsid w:val="0ED12DDD"/>
    <w:rsid w:val="10225E5B"/>
    <w:rsid w:val="143A2392"/>
    <w:rsid w:val="14C437D0"/>
    <w:rsid w:val="1F097DEF"/>
    <w:rsid w:val="226411C6"/>
    <w:rsid w:val="23FF0E83"/>
    <w:rsid w:val="25C6183D"/>
    <w:rsid w:val="25D63B70"/>
    <w:rsid w:val="25E3789D"/>
    <w:rsid w:val="264B1CDF"/>
    <w:rsid w:val="26D0492D"/>
    <w:rsid w:val="27BA698B"/>
    <w:rsid w:val="28A61C7F"/>
    <w:rsid w:val="29183636"/>
    <w:rsid w:val="2DD714FE"/>
    <w:rsid w:val="2F6D5AEE"/>
    <w:rsid w:val="31196393"/>
    <w:rsid w:val="31456382"/>
    <w:rsid w:val="34120F31"/>
    <w:rsid w:val="34AE03AB"/>
    <w:rsid w:val="397604FD"/>
    <w:rsid w:val="39DE0266"/>
    <w:rsid w:val="3A137DBA"/>
    <w:rsid w:val="3D9C53D7"/>
    <w:rsid w:val="3E7510B3"/>
    <w:rsid w:val="3F04537D"/>
    <w:rsid w:val="3FFE3D3D"/>
    <w:rsid w:val="40612D52"/>
    <w:rsid w:val="46D04D6E"/>
    <w:rsid w:val="47632B32"/>
    <w:rsid w:val="4C2964E4"/>
    <w:rsid w:val="4CDA39F3"/>
    <w:rsid w:val="4CE6626F"/>
    <w:rsid w:val="4DBD383C"/>
    <w:rsid w:val="50200232"/>
    <w:rsid w:val="520A1F22"/>
    <w:rsid w:val="54415C75"/>
    <w:rsid w:val="57884250"/>
    <w:rsid w:val="59121620"/>
    <w:rsid w:val="59F72040"/>
    <w:rsid w:val="5A0154B6"/>
    <w:rsid w:val="60276222"/>
    <w:rsid w:val="6868031C"/>
    <w:rsid w:val="68DF1750"/>
    <w:rsid w:val="6AEC4D86"/>
    <w:rsid w:val="6B260033"/>
    <w:rsid w:val="6C7547D2"/>
    <w:rsid w:val="706A10A5"/>
    <w:rsid w:val="72376074"/>
    <w:rsid w:val="72D657BF"/>
    <w:rsid w:val="74A922A3"/>
    <w:rsid w:val="766569DC"/>
    <w:rsid w:val="7899165F"/>
    <w:rsid w:val="7B77050A"/>
    <w:rsid w:val="7BD261E4"/>
    <w:rsid w:val="7CAF4137"/>
    <w:rsid w:val="7F25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AE1F699"/>
  <w15:docId w15:val="{BFA4F75A-48EF-407E-9016-73F0E4E0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spacing w:beforeAutospacing="1"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qFormat/>
    <w:rPr>
      <w:b/>
    </w:rPr>
  </w:style>
  <w:style w:type="character" w:styleId="a9">
    <w:name w:val="Hyperlink"/>
    <w:basedOn w:val="a0"/>
    <w:uiPriority w:val="99"/>
    <w:unhideWhenUsed/>
    <w:qFormat/>
    <w:rPr>
      <w:color w:val="0000FF"/>
      <w:u w:val="single"/>
    </w:rPr>
  </w:style>
  <w:style w:type="character" w:customStyle="1" w:styleId="15">
    <w:name w:val="15"/>
    <w:basedOn w:val="a0"/>
    <w:qFormat/>
    <w:rPr>
      <w:rFonts w:ascii="Calibri" w:hAnsi="Calibri" w:cs="Calibri" w:hint="default"/>
      <w:b/>
    </w:rPr>
  </w:style>
  <w:style w:type="paragraph" w:customStyle="1" w:styleId="fcenter">
    <w:name w:val="f_center"/>
    <w:basedOn w:val="a"/>
    <w:qFormat/>
    <w:pPr>
      <w:widowControl/>
      <w:spacing w:before="100" w:beforeAutospacing="1" w:after="100" w:afterAutospacing="1"/>
      <w:jc w:val="left"/>
    </w:pPr>
    <w:rPr>
      <w:rFonts w:ascii="宋体" w:hAnsi="宋体" w:cs="宋体"/>
      <w:kern w:val="0"/>
      <w:sz w:val="24"/>
    </w:rPr>
  </w:style>
  <w:style w:type="character" w:customStyle="1" w:styleId="layui-layer-tabnow">
    <w:name w:val="layui-layer-tabnow"/>
    <w:basedOn w:val="a0"/>
    <w:qFormat/>
    <w:rPr>
      <w:bdr w:val="single" w:sz="6" w:space="0" w:color="E6E6E6"/>
      <w:shd w:val="clear" w:color="auto" w:fill="FFFFFF"/>
    </w:rPr>
  </w:style>
  <w:style w:type="character" w:customStyle="1" w:styleId="gt">
    <w:name w:val="gt"/>
    <w:basedOn w:val="a0"/>
    <w:qFormat/>
    <w:rPr>
      <w:color w:val="646464"/>
    </w:rPr>
  </w:style>
  <w:style w:type="character" w:customStyle="1" w:styleId="first-child">
    <w:name w:val="first-child"/>
    <w:basedOn w:val="a0"/>
    <w:qFormat/>
  </w:style>
  <w:style w:type="character" w:customStyle="1" w:styleId="num32">
    <w:name w:val="num32"/>
    <w:basedOn w:val="a0"/>
    <w:qFormat/>
    <w:rPr>
      <w:color w:val="645A5A"/>
      <w:sz w:val="45"/>
      <w:szCs w:val="45"/>
    </w:rPr>
  </w:style>
  <w:style w:type="character" w:customStyle="1" w:styleId="on1">
    <w:name w:val="on1"/>
    <w:basedOn w:val="a0"/>
    <w:qFormat/>
    <w:rPr>
      <w:color w:val="FF2832"/>
    </w:rPr>
  </w:style>
  <w:style w:type="character" w:customStyle="1" w:styleId="iconyg">
    <w:name w:val="icon_yg"/>
    <w:basedOn w:val="a0"/>
    <w:qFormat/>
    <w:rPr>
      <w:sz w:val="0"/>
      <w:szCs w:val="0"/>
    </w:rPr>
  </w:style>
  <w:style w:type="character" w:customStyle="1" w:styleId="t13">
    <w:name w:val="t13"/>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jpeg"/><Relationship Id="rId79" Type="http://schemas.openxmlformats.org/officeDocument/2006/relationships/hyperlink" Target="http://search.dangdang.com/?key3=%C9%CF%BA%A3%BD%CC%D3%FD%B3%F6%B0%E6%C9%E7&amp;medium=01&amp;category_path=01.00.00.00.00.00" TargetMode="External"/><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jpe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hyperlink" Target="http://search.dangdang.com/?key2=%CE%E2%B9%FA%C6%BD&amp;medium=01&amp;category_path=01.00.00.00.00.00" TargetMode="External"/><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jpeg"/><Relationship Id="rId97" Type="http://schemas.openxmlformats.org/officeDocument/2006/relationships/image" Target="media/image88.png"/><Relationship Id="rId7" Type="http://schemas.openxmlformats.org/officeDocument/2006/relationships/footer" Target="footer1.xml"/><Relationship Id="rId71" Type="http://schemas.openxmlformats.org/officeDocument/2006/relationships/image" Target="media/image64.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78.png"/><Relationship Id="rId61" Type="http://schemas.openxmlformats.org/officeDocument/2006/relationships/image" Target="media/image54.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jpe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4.png"/><Relationship Id="rId9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52</Pages>
  <Words>4356</Words>
  <Characters>24831</Characters>
  <Application>Microsoft Office Word</Application>
  <DocSecurity>0</DocSecurity>
  <Lines>206</Lines>
  <Paragraphs>58</Paragraphs>
  <ScaleCrop>false</ScaleCrop>
  <Company/>
  <LinksUpToDate>false</LinksUpToDate>
  <CharactersWithSpaces>29129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t_1507444130420_09</cp:lastModifiedBy>
  <cp:revision>5</cp:revision>
  <dcterms:created xsi:type="dcterms:W3CDTF">2014-10-29T12:08:00Z</dcterms:created>
  <dcterms:modified xsi:type="dcterms:W3CDTF">2019-03-30T04:48:00Z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