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9ECD" w14:textId="41D72FD4" w:rsidR="00FD1436" w:rsidRPr="005C0572" w:rsidRDefault="00FD1436" w:rsidP="00FD1436">
      <w:pPr>
        <w:ind w:firstLineChars="100" w:firstLine="321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窄式阅读</w:t>
      </w:r>
      <w:r>
        <w:rPr>
          <w:b/>
          <w:sz w:val="32"/>
          <w:szCs w:val="32"/>
        </w:rPr>
        <w:t>之主体绘本阅读遴选</w:t>
      </w:r>
      <w:r>
        <w:rPr>
          <w:rFonts w:hint="eastAsia"/>
          <w:b/>
          <w:sz w:val="32"/>
          <w:szCs w:val="32"/>
        </w:rPr>
        <w:t>（</w:t>
      </w:r>
      <w:r w:rsidR="00F52EDB">
        <w:rPr>
          <w:rFonts w:hint="eastAsia"/>
          <w:b/>
          <w:sz w:val="32"/>
          <w:szCs w:val="32"/>
        </w:rPr>
        <w:t>二</w:t>
      </w:r>
      <w:bookmarkStart w:id="0" w:name="_GoBack"/>
      <w:bookmarkEnd w:id="0"/>
      <w:r>
        <w:rPr>
          <w:rFonts w:hint="eastAsia"/>
          <w:b/>
          <w:sz w:val="32"/>
          <w:szCs w:val="32"/>
        </w:rPr>
        <w:t>）</w:t>
      </w:r>
    </w:p>
    <w:p w14:paraId="67D77202" w14:textId="1C18955B" w:rsidR="00FD1436" w:rsidRPr="00FD1436" w:rsidRDefault="00FD1436" w:rsidP="00FD1436">
      <w:pPr>
        <w:ind w:firstLineChars="100" w:firstLine="300"/>
        <w:jc w:val="right"/>
        <w:rPr>
          <w:rFonts w:hint="eastAsia"/>
          <w:sz w:val="30"/>
          <w:szCs w:val="30"/>
        </w:rPr>
      </w:pPr>
      <w:r w:rsidRPr="00FE2EA4">
        <w:rPr>
          <w:rFonts w:hint="eastAsia"/>
          <w:sz w:val="30"/>
          <w:szCs w:val="30"/>
        </w:rPr>
        <w:t>——林蓉工作室活动简报</w:t>
      </w:r>
      <w:r w:rsidRPr="00FE2EA4">
        <w:rPr>
          <w:sz w:val="30"/>
          <w:szCs w:val="30"/>
        </w:rPr>
        <w:t>（</w:t>
      </w:r>
      <w:r w:rsidRPr="00FE2EA4">
        <w:rPr>
          <w:rFonts w:hint="eastAsia"/>
          <w:sz w:val="30"/>
          <w:szCs w:val="30"/>
        </w:rPr>
        <w:t>2</w:t>
      </w:r>
      <w:r w:rsidRPr="00FE2EA4">
        <w:rPr>
          <w:sz w:val="30"/>
          <w:szCs w:val="30"/>
        </w:rPr>
        <w:t>01</w:t>
      </w:r>
      <w:r>
        <w:rPr>
          <w:sz w:val="30"/>
          <w:szCs w:val="30"/>
        </w:rPr>
        <w:t>9</w:t>
      </w:r>
      <w:r w:rsidRPr="00FE2EA4">
        <w:rPr>
          <w:sz w:val="30"/>
          <w:szCs w:val="30"/>
        </w:rPr>
        <w:t>年</w:t>
      </w:r>
      <w:r>
        <w:rPr>
          <w:sz w:val="30"/>
          <w:szCs w:val="30"/>
        </w:rPr>
        <w:t>12</w:t>
      </w:r>
      <w:r w:rsidRPr="00FE2EA4">
        <w:rPr>
          <w:sz w:val="30"/>
          <w:szCs w:val="30"/>
        </w:rPr>
        <w:t>月第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次研修活动</w:t>
      </w:r>
      <w:r w:rsidRPr="00FE2EA4">
        <w:rPr>
          <w:sz w:val="30"/>
          <w:szCs w:val="30"/>
        </w:rPr>
        <w:t>）</w:t>
      </w:r>
    </w:p>
    <w:p w14:paraId="432B78A3" w14:textId="24082746" w:rsidR="00151201" w:rsidRDefault="00CE6303">
      <w:pPr>
        <w:pStyle w:val="a3"/>
        <w:widowControl/>
        <w:shd w:val="clear" w:color="auto" w:fill="FFFFFF"/>
        <w:spacing w:beforeAutospacing="0" w:after="225" w:afterAutospacing="0" w:line="360" w:lineRule="atLeast"/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隆</w:t>
      </w:r>
      <w:r>
        <w:rPr>
          <w:rFonts w:hint="eastAsia"/>
          <w:sz w:val="28"/>
          <w:szCs w:val="28"/>
        </w:rPr>
        <w:t>冬时节，分外寒冷。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日下午，</w:t>
      </w:r>
      <w:proofErr w:type="gramStart"/>
      <w:r>
        <w:rPr>
          <w:rFonts w:hint="eastAsia"/>
          <w:sz w:val="28"/>
          <w:szCs w:val="28"/>
        </w:rPr>
        <w:t>林蓉工作室</w:t>
      </w:r>
      <w:proofErr w:type="gramEnd"/>
      <w:r>
        <w:rPr>
          <w:rFonts w:hint="eastAsia"/>
          <w:sz w:val="28"/>
          <w:szCs w:val="28"/>
        </w:rPr>
        <w:t>的成员们却齐聚东升小学，为基于窄式阅读的英文</w:t>
      </w:r>
      <w:proofErr w:type="gramStart"/>
      <w:r>
        <w:rPr>
          <w:rFonts w:hint="eastAsia"/>
          <w:sz w:val="28"/>
          <w:szCs w:val="28"/>
        </w:rPr>
        <w:t>绘本遴选</w:t>
      </w:r>
      <w:proofErr w:type="gramEnd"/>
      <w:r>
        <w:rPr>
          <w:rFonts w:hint="eastAsia"/>
          <w:sz w:val="28"/>
          <w:szCs w:val="28"/>
        </w:rPr>
        <w:t>忙得火热。</w:t>
      </w:r>
    </w:p>
    <w:p w14:paraId="75BFDF6D" w14:textId="77777777" w:rsidR="00151201" w:rsidRDefault="00CE6303">
      <w:pPr>
        <w:pStyle w:val="a3"/>
        <w:widowControl/>
        <w:shd w:val="clear" w:color="auto" w:fill="FFFFFF"/>
        <w:spacing w:beforeAutospacing="0" w:after="225" w:afterAutospacing="0" w:line="360" w:lineRule="atLeast"/>
        <w:ind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 wp14:anchorId="17BDB469" wp14:editId="63BEDD6F">
            <wp:extent cx="4875530" cy="3656965"/>
            <wp:effectExtent l="0" t="0" r="1270" b="635"/>
            <wp:docPr id="1" name="图片 1" descr="mmexport1576634779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766347792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4D1C" w14:textId="77777777" w:rsidR="00151201" w:rsidRDefault="00CE6303">
      <w:pPr>
        <w:pStyle w:val="a3"/>
        <w:widowControl/>
        <w:shd w:val="clear" w:color="auto" w:fill="FFFFFF"/>
        <w:spacing w:beforeAutospacing="0" w:after="225" w:afterAutospacing="0" w:line="360" w:lineRule="atLeast"/>
        <w:ind w:firstLineChars="300" w:firstLine="840"/>
        <w:rPr>
          <w:rFonts w:asciiTheme="minorEastAsia" w:hAnsiTheme="minorEastAsia" w:cstheme="minorEastAsia"/>
          <w:color w:val="333333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首先，工作室导师林蓉老师就窄式阅读的含义及相关理论</w:t>
      </w:r>
      <w:proofErr w:type="gramStart"/>
      <w:r>
        <w:rPr>
          <w:rFonts w:hint="eastAsia"/>
          <w:sz w:val="28"/>
          <w:szCs w:val="28"/>
        </w:rPr>
        <w:t>作出</w:t>
      </w:r>
      <w:proofErr w:type="gramEnd"/>
      <w:r>
        <w:rPr>
          <w:rFonts w:hint="eastAsia"/>
          <w:sz w:val="28"/>
          <w:szCs w:val="28"/>
        </w:rPr>
        <w:t>详细介绍，她指出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窄式阅读的优越性表现在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: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它不仅能帮助阅读者克服在阅读文章及书籍中难进入状态的问题外，还能在以下两个方面促进阅读者更深入地理解文章、习得句法结构并记忆词汇。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其中，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同一主题的文章，会在词汇的使用上有不断的重复。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再者，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同一作者的不同文章，在风格上会非常一致。他会使用自己习惯的词藻和表达方式。这样，在阅读者阅读过他的第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部作品后，就会很快进入他第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部作品的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阅读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。</w:t>
      </w:r>
    </w:p>
    <w:p w14:paraId="49FA1665" w14:textId="77777777" w:rsidR="00151201" w:rsidRDefault="00CE6303">
      <w:pPr>
        <w:pStyle w:val="a3"/>
        <w:widowControl/>
        <w:shd w:val="clear" w:color="auto" w:fill="FFFFFF"/>
        <w:spacing w:before="132" w:beforeAutospacing="0" w:after="378" w:afterAutospacing="0"/>
        <w:rPr>
          <w:rFonts w:asciiTheme="minorEastAsia" w:hAnsiTheme="minorEastAsia" w:cstheme="minorEastAsi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114300" distR="114300" wp14:anchorId="2C41DB7E" wp14:editId="758E4763">
            <wp:extent cx="4906645" cy="3680460"/>
            <wp:effectExtent l="0" t="0" r="8255" b="15240"/>
            <wp:docPr id="2" name="图片 2" descr="mmexport157663478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5766347814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6645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9F7C3" w14:textId="77777777" w:rsidR="00151201" w:rsidRDefault="00CE6303">
      <w:pPr>
        <w:pStyle w:val="a3"/>
        <w:widowControl/>
        <w:shd w:val="clear" w:color="auto" w:fill="FFFFFF"/>
        <w:spacing w:before="132" w:beforeAutospacing="0" w:after="378" w:afterAutospacing="0"/>
        <w:ind w:firstLineChars="300" w:firstLine="840"/>
        <w:rPr>
          <w:rFonts w:asciiTheme="minorEastAsia" w:hAnsiTheme="minorEastAsia" w:cstheme="minorEastAsia"/>
          <w:color w:val="191919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随后，工作室成员在林蓉老师的带领下，展开了针对主题</w:t>
      </w:r>
      <w:proofErr w:type="gramStart"/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绘本遴选</w:t>
      </w:r>
      <w:proofErr w:type="gramEnd"/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标准的研究，确立了挑选</w:t>
      </w:r>
      <w:proofErr w:type="gramStart"/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英文绘本的</w:t>
      </w:r>
      <w:proofErr w:type="gramEnd"/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两条原则：</w:t>
      </w:r>
      <w:r>
        <w:rPr>
          <w:rFonts w:asciiTheme="minorEastAsia" w:hAnsiTheme="minorEastAsia" w:cstheme="minorEastAsia" w:hint="eastAsia"/>
          <w:color w:val="333333"/>
          <w:sz w:val="32"/>
          <w:szCs w:val="32"/>
          <w:shd w:val="clear" w:color="auto" w:fill="FFFFFF"/>
        </w:rPr>
        <w:t>即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“文句的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复现率高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”和“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高频词多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”。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其中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“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文句复现率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”指的是同一个句型重复出现的次数。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学员们在阅读大猫分级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绘本第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一级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 xml:space="preserve">Things we can see 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中发现，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“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 xml:space="preserve">We can see......" 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这个句型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不断重复出现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。有变化的是后面的名词。这样的设计，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非常适合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刚刚起步的孩子。因为文句的</w:t>
      </w:r>
      <w:proofErr w:type="gramStart"/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复现率</w:t>
      </w:r>
      <w:proofErr w:type="gramEnd"/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高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，孩子就可以把注意力集中在句型上，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先做个突破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。再去熟悉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8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9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个不同的单词。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步步积累出词汇量。这样的学习节奏，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能给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学生</w:t>
      </w:r>
      <w:r>
        <w:rPr>
          <w:rStyle w:val="a4"/>
          <w:rFonts w:asciiTheme="minorEastAsia" w:hAnsiTheme="minorEastAsia" w:cstheme="minorEastAsia" w:hint="eastAsia"/>
          <w:b w:val="0"/>
          <w:color w:val="191919"/>
          <w:sz w:val="28"/>
          <w:szCs w:val="28"/>
          <w:shd w:val="clear" w:color="auto" w:fill="FFFFFF"/>
        </w:rPr>
        <w:t>很大的成就感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。孩子会觉得：嘿！这样我就读完了一本书！学英语也不难嘛！这样的心理感受，能鼓励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低段学生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自然接受英语。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那为什么要考虑高频词呢？原来，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英语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中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存在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220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个高频词，是学习英语的基础。外文出版社制作启蒙读物，都会特别去考虑</w:t>
      </w:r>
      <w:r>
        <w:rPr>
          <w:rStyle w:val="a4"/>
          <w:rFonts w:asciiTheme="minorEastAsia" w:hAnsiTheme="minorEastAsia" w:cstheme="minorEastAsia" w:hint="eastAsia"/>
          <w:b w:val="0"/>
          <w:bCs/>
          <w:color w:val="191919"/>
          <w:sz w:val="28"/>
          <w:szCs w:val="28"/>
          <w:shd w:val="clear" w:color="auto" w:fill="FFFFFF"/>
        </w:rPr>
        <w:t>高频词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的使用。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lastRenderedPageBreak/>
        <w:t>让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学生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首先接触高频词，等于掌握了英语学习的重中之重。在这样的情况下，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学生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就可以顺利展开更为复杂的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绘本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阅读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。</w:t>
      </w:r>
    </w:p>
    <w:p w14:paraId="3CE2A9DD" w14:textId="77777777" w:rsidR="00151201" w:rsidRDefault="00CE6303">
      <w:pPr>
        <w:pStyle w:val="a3"/>
        <w:widowControl/>
        <w:shd w:val="clear" w:color="auto" w:fill="FFFFFF"/>
        <w:spacing w:before="132" w:beforeAutospacing="0" w:after="378" w:afterAutospacing="0"/>
        <w:ind w:firstLineChars="300" w:firstLine="840"/>
        <w:rPr>
          <w:rFonts w:asciiTheme="minorEastAsia" w:hAnsiTheme="minorEastAsia" w:cstheme="minorEastAsia"/>
          <w:color w:val="191919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经过这一下午的学习与研究，学员们在林蓉导师的带领下，对基于窄式阅读的主题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绘本遴选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之意义与标准进行了深入的学习与讨论，获益良多。在今后的教学中，学员们将会继续进行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此科学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标准下的英语</w:t>
      </w:r>
      <w:proofErr w:type="gramStart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绘本教学</w:t>
      </w:r>
      <w:proofErr w:type="gramEnd"/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。</w:t>
      </w:r>
    </w:p>
    <w:p w14:paraId="5E9B5BB3" w14:textId="77777777" w:rsidR="00151201" w:rsidRDefault="00CE6303">
      <w:pPr>
        <w:pStyle w:val="a3"/>
        <w:widowControl/>
        <w:shd w:val="clear" w:color="auto" w:fill="FFFFFF"/>
        <w:spacing w:before="132" w:beforeAutospacing="0" w:after="378" w:afterAutospacing="0"/>
        <w:ind w:firstLineChars="300" w:firstLine="840"/>
        <w:rPr>
          <w:rFonts w:asciiTheme="minorEastAsia" w:hAnsiTheme="minorEastAsia" w:cstheme="minorEastAsia"/>
          <w:color w:val="191919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图：邹彬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191919"/>
          <w:sz w:val="28"/>
          <w:szCs w:val="28"/>
          <w:shd w:val="clear" w:color="auto" w:fill="FFFFFF"/>
        </w:rPr>
        <w:t>文：夏瑞雪</w:t>
      </w:r>
    </w:p>
    <w:p w14:paraId="0919C8C2" w14:textId="77777777" w:rsidR="00151201" w:rsidRDefault="00151201">
      <w:pPr>
        <w:pStyle w:val="a3"/>
        <w:widowControl/>
        <w:shd w:val="clear" w:color="auto" w:fill="FFFFFF"/>
        <w:spacing w:before="132" w:beforeAutospacing="0" w:after="378" w:afterAutospacing="0"/>
        <w:ind w:firstLineChars="300" w:firstLine="840"/>
        <w:rPr>
          <w:rFonts w:asciiTheme="minorEastAsia" w:hAnsiTheme="minorEastAsia" w:cstheme="minorEastAsia"/>
          <w:color w:val="191919"/>
          <w:sz w:val="28"/>
          <w:szCs w:val="28"/>
          <w:shd w:val="clear" w:color="auto" w:fill="FFFFFF"/>
        </w:rPr>
      </w:pPr>
    </w:p>
    <w:p w14:paraId="3D376F14" w14:textId="77777777" w:rsidR="00151201" w:rsidRDefault="00151201">
      <w:pPr>
        <w:pStyle w:val="a3"/>
        <w:widowControl/>
        <w:shd w:val="clear" w:color="auto" w:fill="FFFFFF"/>
        <w:spacing w:before="132" w:beforeAutospacing="0" w:after="378" w:afterAutospacing="0"/>
        <w:rPr>
          <w:rFonts w:ascii="Arial" w:hAnsi="Arial" w:cs="Arial"/>
          <w:color w:val="191919"/>
        </w:rPr>
      </w:pPr>
    </w:p>
    <w:p w14:paraId="12AD1960" w14:textId="77777777" w:rsidR="00151201" w:rsidRDefault="00151201">
      <w:pPr>
        <w:pStyle w:val="a3"/>
        <w:widowControl/>
        <w:shd w:val="clear" w:color="auto" w:fill="FFFFFF"/>
        <w:spacing w:beforeAutospacing="0" w:after="225" w:afterAutospacing="0" w:line="360" w:lineRule="atLeast"/>
        <w:ind w:firstLineChars="300" w:firstLine="840"/>
        <w:rPr>
          <w:rFonts w:asciiTheme="minorEastAsia" w:hAnsiTheme="minorEastAsia" w:cstheme="minorEastAsia"/>
          <w:color w:val="333333"/>
          <w:sz w:val="28"/>
          <w:szCs w:val="28"/>
          <w:shd w:val="clear" w:color="auto" w:fill="FFFFFF"/>
        </w:rPr>
      </w:pPr>
    </w:p>
    <w:p w14:paraId="15B339D1" w14:textId="77777777" w:rsidR="00151201" w:rsidRDefault="00151201">
      <w:pPr>
        <w:rPr>
          <w:sz w:val="28"/>
          <w:szCs w:val="28"/>
        </w:rPr>
      </w:pPr>
    </w:p>
    <w:sectPr w:rsidR="00151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C2C41" w14:textId="77777777" w:rsidR="00CE6303" w:rsidRDefault="00CE6303" w:rsidP="00FD1436">
      <w:r>
        <w:separator/>
      </w:r>
    </w:p>
  </w:endnote>
  <w:endnote w:type="continuationSeparator" w:id="0">
    <w:p w14:paraId="7A182197" w14:textId="77777777" w:rsidR="00CE6303" w:rsidRDefault="00CE6303" w:rsidP="00FD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5CC70" w14:textId="77777777" w:rsidR="00CE6303" w:rsidRDefault="00CE6303" w:rsidP="00FD1436">
      <w:r>
        <w:separator/>
      </w:r>
    </w:p>
  </w:footnote>
  <w:footnote w:type="continuationSeparator" w:id="0">
    <w:p w14:paraId="514D287F" w14:textId="77777777" w:rsidR="00CE6303" w:rsidRDefault="00CE6303" w:rsidP="00FD1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53190"/>
    <w:rsid w:val="00151201"/>
    <w:rsid w:val="006F4E0E"/>
    <w:rsid w:val="00CE6303"/>
    <w:rsid w:val="00F52EDB"/>
    <w:rsid w:val="00FD1436"/>
    <w:rsid w:val="4435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548D3A"/>
  <w15:docId w15:val="{0DBC53E8-165F-41CC-8293-20473F27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FD1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D14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FD1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D14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单曲循环</dc:creator>
  <cp:lastModifiedBy>Rex </cp:lastModifiedBy>
  <cp:revision>4</cp:revision>
  <dcterms:created xsi:type="dcterms:W3CDTF">2019-12-19T06:37:00Z</dcterms:created>
  <dcterms:modified xsi:type="dcterms:W3CDTF">2019-12-23T12:18:00Z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