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成都市双流区名教师（名校长）工作室</w:t>
      </w:r>
    </w:p>
    <w:p>
      <w:pPr>
        <w:jc w:val="center"/>
        <w:rPr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研修项目申报方案</w:t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bookmarkStart w:id="0" w:name="_GoBack"/>
      <w:bookmarkEnd w:id="0"/>
    </w:p>
    <w:p>
      <w:pPr>
        <w:jc w:val="center"/>
        <w:rPr>
          <w:b/>
          <w:sz w:val="36"/>
          <w:szCs w:val="36"/>
        </w:rPr>
      </w:pPr>
    </w:p>
    <w:p>
      <w:pPr>
        <w:ind w:firstLine="708" w:firstLineChars="196"/>
        <w:jc w:val="left"/>
        <w:rPr>
          <w:b/>
          <w:sz w:val="36"/>
          <w:szCs w:val="36"/>
        </w:rPr>
      </w:pPr>
    </w:p>
    <w:p>
      <w:pPr>
        <w:ind w:firstLine="708" w:firstLineChars="196"/>
        <w:jc w:val="left"/>
        <w:rPr>
          <w:b/>
          <w:sz w:val="36"/>
          <w:szCs w:val="36"/>
        </w:rPr>
      </w:pPr>
    </w:p>
    <w:p>
      <w:pPr>
        <w:ind w:firstLine="708" w:firstLineChars="196"/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工作室名称：</w:t>
      </w:r>
      <w:r>
        <w:rPr>
          <w:rFonts w:hint="eastAsia"/>
          <w:b/>
          <w:sz w:val="36"/>
          <w:szCs w:val="36"/>
          <w:u w:val="single"/>
        </w:rPr>
        <w:t>双流区名教师刘光文工作室</w:t>
      </w:r>
      <w:r>
        <w:rPr>
          <w:rFonts w:hint="eastAsia"/>
          <w:b/>
          <w:sz w:val="36"/>
          <w:szCs w:val="36"/>
        </w:rPr>
        <w:t xml:space="preserve">             </w:t>
      </w:r>
      <w:r>
        <w:rPr>
          <w:rFonts w:hint="eastAsia"/>
          <w:b/>
          <w:sz w:val="36"/>
          <w:szCs w:val="36"/>
          <w:u w:val="single"/>
        </w:rPr>
        <w:t xml:space="preserve">                        </w:t>
      </w:r>
      <w:r>
        <w:rPr>
          <w:rFonts w:hint="eastAsia"/>
          <w:b/>
          <w:sz w:val="36"/>
          <w:szCs w:val="36"/>
        </w:rPr>
        <w:t xml:space="preserve">      </w:t>
      </w:r>
    </w:p>
    <w:p>
      <w:pPr>
        <w:ind w:firstLine="708" w:firstLineChars="196"/>
        <w:jc w:val="left"/>
        <w:rPr>
          <w:b/>
          <w:sz w:val="36"/>
          <w:szCs w:val="36"/>
        </w:rPr>
      </w:pPr>
    </w:p>
    <w:p>
      <w:pPr>
        <w:ind w:firstLine="708" w:firstLineChars="196"/>
        <w:jc w:val="left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主研方向：</w:t>
      </w:r>
      <w:r>
        <w:rPr>
          <w:rFonts w:hint="eastAsia"/>
          <w:b/>
          <w:sz w:val="36"/>
          <w:szCs w:val="36"/>
          <w:u w:val="single"/>
        </w:rPr>
        <w:t xml:space="preserve">   </w:t>
      </w:r>
      <w:r>
        <w:rPr>
          <w:rFonts w:hint="eastAsia"/>
          <w:b/>
          <w:sz w:val="36"/>
          <w:szCs w:val="36"/>
          <w:u w:val="single"/>
          <w:lang w:eastAsia="zh-CN"/>
        </w:rPr>
        <w:t>中学地理课程与教学</w:t>
      </w:r>
      <w:r>
        <w:rPr>
          <w:rFonts w:hint="eastAsia"/>
          <w:b/>
          <w:sz w:val="36"/>
          <w:szCs w:val="36"/>
          <w:u w:val="single"/>
        </w:rPr>
        <w:t xml:space="preserve">     </w:t>
      </w:r>
    </w:p>
    <w:p>
      <w:pPr>
        <w:ind w:firstLine="708" w:firstLineChars="196"/>
        <w:jc w:val="left"/>
        <w:rPr>
          <w:rFonts w:hint="eastAsia"/>
          <w:b/>
          <w:sz w:val="36"/>
          <w:szCs w:val="36"/>
        </w:rPr>
      </w:pPr>
    </w:p>
    <w:p>
      <w:pPr>
        <w:ind w:firstLine="708" w:firstLineChars="196"/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项目责任人：</w:t>
      </w:r>
      <w:r>
        <w:rPr>
          <w:rFonts w:hint="eastAsia"/>
          <w:b/>
          <w:sz w:val="36"/>
          <w:szCs w:val="36"/>
          <w:u w:val="single"/>
        </w:rPr>
        <w:t xml:space="preserve">   刘光文               </w:t>
      </w:r>
    </w:p>
    <w:p>
      <w:pPr>
        <w:ind w:firstLine="705" w:firstLineChars="195"/>
        <w:jc w:val="left"/>
        <w:rPr>
          <w:b/>
          <w:sz w:val="36"/>
          <w:szCs w:val="36"/>
        </w:rPr>
      </w:pPr>
    </w:p>
    <w:p>
      <w:pPr>
        <w:ind w:firstLine="705" w:firstLineChars="195"/>
        <w:jc w:val="left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申报时间：</w:t>
      </w:r>
      <w:r>
        <w:rPr>
          <w:rFonts w:hint="eastAsia"/>
          <w:b/>
          <w:sz w:val="36"/>
          <w:szCs w:val="36"/>
          <w:u w:val="single"/>
        </w:rPr>
        <w:t xml:space="preserve"> 201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8</w:t>
      </w:r>
      <w:r>
        <w:rPr>
          <w:rFonts w:hint="eastAsia"/>
          <w:b/>
          <w:sz w:val="36"/>
          <w:szCs w:val="36"/>
          <w:u w:val="single"/>
        </w:rPr>
        <w:t>年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3</w:t>
      </w:r>
      <w:r>
        <w:rPr>
          <w:rFonts w:hint="eastAsia"/>
          <w:b/>
          <w:sz w:val="36"/>
          <w:szCs w:val="36"/>
          <w:u w:val="single"/>
        </w:rPr>
        <w:t>月</w:t>
      </w:r>
      <w:r>
        <w:rPr>
          <w:rFonts w:hint="eastAsia"/>
          <w:b/>
          <w:sz w:val="36"/>
          <w:szCs w:val="36"/>
          <w:u w:val="single"/>
          <w:lang w:val="en-US" w:eastAsia="zh-CN"/>
        </w:rPr>
        <w:t>6</w:t>
      </w:r>
      <w:r>
        <w:rPr>
          <w:rFonts w:hint="eastAsia"/>
          <w:b/>
          <w:sz w:val="36"/>
          <w:szCs w:val="36"/>
          <w:u w:val="single"/>
        </w:rPr>
        <w:t xml:space="preserve">日         </w:t>
      </w:r>
    </w:p>
    <w:p>
      <w:pPr>
        <w:ind w:firstLine="705" w:firstLineChars="195"/>
        <w:jc w:val="left"/>
        <w:rPr>
          <w:b/>
          <w:sz w:val="36"/>
          <w:szCs w:val="36"/>
          <w:u w:val="single"/>
        </w:rPr>
      </w:pPr>
    </w:p>
    <w:p>
      <w:pPr>
        <w:ind w:firstLine="705" w:firstLineChars="195"/>
        <w:jc w:val="left"/>
        <w:rPr>
          <w:b/>
          <w:sz w:val="36"/>
          <w:szCs w:val="36"/>
          <w:u w:val="single"/>
        </w:rPr>
      </w:pPr>
    </w:p>
    <w:p>
      <w:pPr>
        <w:ind w:firstLine="705" w:firstLineChars="195"/>
        <w:jc w:val="left"/>
        <w:rPr>
          <w:b/>
          <w:sz w:val="36"/>
          <w:szCs w:val="36"/>
          <w:u w:val="single"/>
        </w:rPr>
      </w:pPr>
    </w:p>
    <w:tbl>
      <w:tblPr>
        <w:tblStyle w:val="7"/>
        <w:tblpPr w:leftFromText="180" w:rightFromText="180" w:vertAnchor="text" w:horzAnchor="page" w:tblpX="1732" w:tblpY="417"/>
        <w:tblOverlap w:val="never"/>
        <w:tblW w:w="868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1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项目名称</w:t>
            </w:r>
          </w:p>
        </w:tc>
        <w:tc>
          <w:tcPr>
            <w:tcW w:w="7160" w:type="dxa"/>
          </w:tcPr>
          <w:p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sz w:val="32"/>
                <w:szCs w:val="44"/>
              </w:rPr>
              <w:t>中学地理有效问题教学法的实践研究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规划时间</w:t>
            </w:r>
          </w:p>
        </w:tc>
        <w:tc>
          <w:tcPr>
            <w:tcW w:w="7160" w:type="dxa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201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/>
                <w:b/>
                <w:sz w:val="32"/>
                <w:szCs w:val="32"/>
              </w:rPr>
              <w:t>年1月——12月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年度目标</w:t>
            </w:r>
          </w:p>
        </w:tc>
        <w:tc>
          <w:tcPr>
            <w:tcW w:w="7160" w:type="dxa"/>
          </w:tcPr>
          <w:p>
            <w:pPr>
              <w:spacing w:line="360" w:lineRule="auto"/>
              <w:ind w:firstLine="480" w:firstLineChars="2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以提升教师专业素养为目标，以课题研究为载体，以团队学习、同伴互助、实践探索为研修方式，开展以学术交流、教艺切磋、互动提高为基本宗旨，努力把工作室建设成为“研究的基地、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提升</w:t>
            </w:r>
            <w:r>
              <w:rPr>
                <w:rFonts w:hint="eastAsia"/>
                <w:sz w:val="24"/>
                <w:szCs w:val="24"/>
              </w:rPr>
              <w:t>的平台、辐射的中心”。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4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项目管理措施</w:t>
            </w:r>
          </w:p>
        </w:tc>
        <w:tc>
          <w:tcPr>
            <w:tcW w:w="7160" w:type="dxa"/>
          </w:tcPr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b/>
                <w:bCs/>
                <w:sz w:val="24"/>
                <w:szCs w:val="36"/>
              </w:rPr>
            </w:pPr>
            <w:r>
              <w:rPr>
                <w:rFonts w:hint="eastAsia"/>
                <w:b/>
                <w:bCs/>
                <w:sz w:val="24"/>
                <w:szCs w:val="36"/>
              </w:rPr>
              <w:t>强化制度建设</w:t>
            </w:r>
          </w:p>
          <w:p>
            <w:pPr>
              <w:spacing w:line="360" w:lineRule="auto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 xml:space="preserve">   本年度在总结前四个研修课程的基础上，抓共性课程，着力师德与专业理念、专业知识和专业能力的整体提升，夯实学科专业基础；根据学员个性特长和规划，着力学员特长发展，风格初步形成。在此基础上对工作室制度进行规范管理，形成课例研究、主题研修和读书交流“三位一体”的制度机制。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b/>
                <w:bCs/>
                <w:sz w:val="24"/>
                <w:szCs w:val="36"/>
              </w:rPr>
              <w:t>重视档案管理</w:t>
            </w:r>
          </w:p>
          <w:p>
            <w:pPr>
              <w:spacing w:line="360" w:lineRule="auto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 xml:space="preserve">  本年度工作室活动中，工作室强化文本材料管理和收集，形成活动签到表、一周一简报、一月一简报集、工作室活动照片集、课例研修资料集、学术论文集以及成果获奖集等相关档案。</w:t>
            </w:r>
          </w:p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b/>
                <w:bCs/>
                <w:sz w:val="24"/>
                <w:szCs w:val="36"/>
              </w:rPr>
            </w:pPr>
            <w:r>
              <w:rPr>
                <w:rFonts w:hint="eastAsia"/>
                <w:b/>
                <w:bCs/>
                <w:sz w:val="24"/>
                <w:szCs w:val="36"/>
              </w:rPr>
              <w:t>加强网页管理</w:t>
            </w:r>
          </w:p>
          <w:p>
            <w:pPr>
              <w:spacing w:line="360" w:lineRule="auto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 xml:space="preserve">   工作室安排专职人员将每月活动材料如：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计划总结、学习交流、</w:t>
            </w:r>
            <w:r>
              <w:rPr>
                <w:rFonts w:hint="eastAsia"/>
                <w:sz w:val="24"/>
                <w:szCs w:val="36"/>
              </w:rPr>
              <w:t>课例材料、简报资料等相关档案资料及时上传研培中心网站。</w:t>
            </w:r>
          </w:p>
          <w:p>
            <w:pPr>
              <w:spacing w:line="360" w:lineRule="auto"/>
              <w:jc w:val="left"/>
              <w:rPr>
                <w:b/>
                <w:sz w:val="24"/>
                <w:szCs w:val="36"/>
              </w:rPr>
            </w:pPr>
            <w:r>
              <w:rPr>
                <w:rFonts w:hint="eastAsia"/>
                <w:b/>
                <w:sz w:val="24"/>
                <w:szCs w:val="36"/>
              </w:rPr>
              <w:t>4.加强经费管理</w:t>
            </w:r>
          </w:p>
          <w:p>
            <w:pPr>
              <w:spacing w:line="360" w:lineRule="auto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 xml:space="preserve">   工作室安排专人负责财务管理，将账目等级和资金支出进行详细登记，保证工作室经费做到专款专用。</w:t>
            </w:r>
          </w:p>
          <w:p>
            <w:pPr>
              <w:spacing w:line="360" w:lineRule="auto"/>
              <w:jc w:val="left"/>
              <w:rPr>
                <w:b/>
                <w:sz w:val="24"/>
                <w:szCs w:val="36"/>
              </w:rPr>
            </w:pPr>
            <w:r>
              <w:rPr>
                <w:rFonts w:hint="eastAsia"/>
                <w:b/>
                <w:sz w:val="24"/>
                <w:szCs w:val="36"/>
              </w:rPr>
              <w:t>5.提高学员的统筹管理能力</w:t>
            </w:r>
          </w:p>
          <w:p>
            <w:pPr>
              <w:spacing w:line="360" w:lineRule="auto"/>
              <w:ind w:firstLine="480" w:firstLineChars="200"/>
              <w:jc w:val="left"/>
              <w:rPr>
                <w:b/>
                <w:sz w:val="36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工作室实行人人参与工作室管理，建立轮值班长制度。每人轮流担任轮值班长：负责当月活动整体策划、安排，具体负责活动安排、活动记录、通讯报道、当月简报，以及资料收集、上传名师工作室网站等工作。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研修内容与措施</w:t>
            </w:r>
          </w:p>
        </w:tc>
        <w:tc>
          <w:tcPr>
            <w:tcW w:w="7160" w:type="dxa"/>
          </w:tcPr>
          <w:p>
            <w:pPr>
              <w:spacing w:line="360" w:lineRule="auto"/>
              <w:jc w:val="left"/>
              <w:rPr>
                <w:b/>
                <w:sz w:val="24"/>
                <w:szCs w:val="36"/>
              </w:rPr>
            </w:pPr>
            <w:r>
              <w:rPr>
                <w:rFonts w:hint="eastAsia"/>
                <w:b/>
                <w:sz w:val="24"/>
                <w:szCs w:val="36"/>
              </w:rPr>
              <w:t>1.研修内容</w:t>
            </w:r>
          </w:p>
          <w:p>
            <w:pPr>
              <w:spacing w:line="360" w:lineRule="auto"/>
              <w:ind w:firstLine="480" w:firstLineChars="200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本年度研修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以“普通高中新课程方案”为指引，以</w:t>
            </w:r>
            <w:r>
              <w:rPr>
                <w:rFonts w:hint="eastAsia"/>
                <w:sz w:val="24"/>
                <w:szCs w:val="36"/>
              </w:rPr>
              <w:t>“中学地理有效问题教学法的实践研究”课题为载体，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以成都市高中教师继续教育菜单培训为平台，推进</w:t>
            </w:r>
            <w:r>
              <w:rPr>
                <w:rFonts w:hint="eastAsia"/>
                <w:sz w:val="24"/>
                <w:szCs w:val="36"/>
              </w:rPr>
              <w:t>学员的理论学习、教学实践、交流讨论、反思总结、成果提炼。通过参与课题研究，提升学员的问题意识、研究意识、成果意识</w:t>
            </w:r>
            <w:r>
              <w:rPr>
                <w:rFonts w:hint="eastAsia"/>
                <w:sz w:val="24"/>
                <w:szCs w:val="36"/>
                <w:lang w:eastAsia="zh-CN"/>
              </w:rPr>
              <w:t>。</w:t>
            </w:r>
          </w:p>
          <w:p>
            <w:pPr>
              <w:spacing w:line="360" w:lineRule="auto"/>
              <w:jc w:val="left"/>
              <w:rPr>
                <w:b/>
                <w:sz w:val="24"/>
                <w:szCs w:val="36"/>
              </w:rPr>
            </w:pPr>
            <w:r>
              <w:rPr>
                <w:rFonts w:hint="eastAsia"/>
                <w:b/>
                <w:sz w:val="24"/>
                <w:szCs w:val="36"/>
              </w:rPr>
              <w:t>2.研修措施</w:t>
            </w:r>
          </w:p>
          <w:p>
            <w:pPr>
              <w:spacing w:line="360" w:lineRule="auto"/>
              <w:ind w:firstLine="480" w:firstLineChars="200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具体来说，工作室开展以下研修活动和研修措施保证研修内容的实施。</w:t>
            </w:r>
          </w:p>
          <w:p>
            <w:pPr>
              <w:widowControl/>
              <w:spacing w:line="360" w:lineRule="auto"/>
              <w:jc w:val="left"/>
              <w:rPr>
                <w:b/>
                <w:sz w:val="24"/>
                <w:szCs w:val="36"/>
              </w:rPr>
            </w:pPr>
            <w:r>
              <w:rPr>
                <w:rFonts w:hint="eastAsia"/>
                <w:b/>
                <w:sz w:val="24"/>
                <w:szCs w:val="36"/>
              </w:rPr>
              <w:t>（1）制定发展规划</w:t>
            </w:r>
          </w:p>
          <w:p>
            <w:pPr>
              <w:spacing w:line="360" w:lineRule="auto"/>
              <w:ind w:firstLine="480" w:firstLineChars="200"/>
              <w:jc w:val="left"/>
              <w:rPr>
                <w:b/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工作室学员制定</w:t>
            </w:r>
            <w:r>
              <w:rPr>
                <w:rFonts w:hint="eastAsia"/>
                <w:sz w:val="24"/>
                <w:szCs w:val="36"/>
                <w:lang w:eastAsia="zh-CN"/>
              </w:rPr>
              <w:t>（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修订</w:t>
            </w:r>
            <w:r>
              <w:rPr>
                <w:rFonts w:hint="eastAsia"/>
                <w:sz w:val="24"/>
                <w:szCs w:val="36"/>
                <w:lang w:eastAsia="zh-CN"/>
              </w:rPr>
              <w:t>）</w:t>
            </w:r>
            <w:r>
              <w:rPr>
                <w:rFonts w:hint="eastAsia"/>
                <w:sz w:val="24"/>
                <w:szCs w:val="36"/>
              </w:rPr>
              <w:t>工作年度工作计划</w:t>
            </w:r>
            <w:r>
              <w:rPr>
                <w:rFonts w:hint="eastAsia"/>
                <w:sz w:val="24"/>
                <w:szCs w:val="36"/>
                <w:lang w:eastAsia="zh-CN"/>
              </w:rPr>
              <w:t>。</w:t>
            </w:r>
            <w:r>
              <w:rPr>
                <w:rFonts w:hint="eastAsia"/>
                <w:sz w:val="24"/>
                <w:szCs w:val="36"/>
              </w:rPr>
              <w:t>新学员根据个人的实际情况找准自己发展坐标，制定出本人的三年发展规划，明确今后自己专业发展的目标和步骤，并进行阶段对照检查。对个人个性特长的发展提出初步的规划。</w:t>
            </w:r>
            <w:r>
              <w:rPr>
                <w:rFonts w:hint="eastAsia"/>
                <w:sz w:val="24"/>
                <w:szCs w:val="36"/>
              </w:rPr>
              <w:br w:type="textWrapping"/>
            </w:r>
            <w:r>
              <w:rPr>
                <w:rFonts w:hint="eastAsia"/>
                <w:sz w:val="24"/>
                <w:szCs w:val="36"/>
              </w:rPr>
              <w:t>（2）</w:t>
            </w:r>
            <w:r>
              <w:rPr>
                <w:rFonts w:hint="eastAsia"/>
                <w:b/>
                <w:sz w:val="24"/>
                <w:szCs w:val="36"/>
              </w:rPr>
              <w:t>课题引领提升研究能力</w:t>
            </w:r>
          </w:p>
          <w:p>
            <w:pPr>
              <w:spacing w:line="360" w:lineRule="auto"/>
              <w:ind w:firstLine="480" w:firstLineChars="200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以“中学地理有效问题教学法的实践研究”课题为载体，促进学员的理论学习、教学实践、交流讨论、反思总结、成果提炼。通过参与课题研究，提升学员的问题意识、研究意识、成果意识，并学会课题研究的一般方法，提升研究的水平和能力。</w:t>
            </w:r>
          </w:p>
          <w:p>
            <w:pPr>
              <w:spacing w:line="360" w:lineRule="auto"/>
              <w:jc w:val="left"/>
              <w:rPr>
                <w:b/>
                <w:sz w:val="24"/>
                <w:szCs w:val="36"/>
              </w:rPr>
            </w:pPr>
            <w:r>
              <w:rPr>
                <w:rFonts w:hint="eastAsia"/>
                <w:b/>
                <w:sz w:val="24"/>
                <w:szCs w:val="36"/>
              </w:rPr>
              <w:t>（3）课例研究提升教学研究的深度</w:t>
            </w:r>
          </w:p>
          <w:p>
            <w:pPr>
              <w:spacing w:line="360" w:lineRule="auto"/>
              <w:jc w:val="left"/>
              <w:rPr>
                <w:b/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课例研究采取三种形式：同课异构、同课同构、一课多轮，实施四大步骤,即主题引路、课堂搭台、专题讲座、交流反思，落实五个要求，即一份课标教材解读、一份教学设计、一份教学实录、五份教学反思、一场专题讲座。通过规范的课例研究，全面提升学员的解读、教学设计、实施、评价与反思的能力。本年度平均每位学员完成3次课例展示交流。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相关的交流资料传至研培中心名师工作室网站。</w:t>
            </w:r>
            <w:r>
              <w:rPr>
                <w:rFonts w:hint="eastAsia"/>
                <w:sz w:val="24"/>
                <w:szCs w:val="36"/>
              </w:rPr>
              <w:br w:type="textWrapping"/>
            </w:r>
            <w:r>
              <w:rPr>
                <w:rFonts w:hint="eastAsia"/>
                <w:b/>
                <w:sz w:val="24"/>
                <w:szCs w:val="36"/>
              </w:rPr>
              <w:t>（4）搭建多层次平台促进学员成长</w:t>
            </w:r>
          </w:p>
          <w:p>
            <w:pPr>
              <w:spacing w:line="360" w:lineRule="auto"/>
              <w:ind w:firstLine="480" w:firstLineChars="200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一是申报成都市高中教师继续教育课程超市菜单，为课题研究、课例研究的成果及学员的成长搭建展示的平台；二是通过“一师一优课、一课一名师”平台，展示学员的研究成果；三是参加市级、省级论文评选，展示课题研究、教学研究、反思总结等成果；四是为学员提供更多在双流区、成都市学科培训、成都市地理学会、四川省地理学会等平台的交流与展示。</w:t>
            </w:r>
            <w:r>
              <w:rPr>
                <w:rFonts w:hint="eastAsia"/>
                <w:sz w:val="24"/>
                <w:szCs w:val="36"/>
              </w:rPr>
              <w:br w:type="textWrapping"/>
            </w:r>
            <w:r>
              <w:rPr>
                <w:rFonts w:hint="eastAsia"/>
                <w:b/>
                <w:sz w:val="24"/>
                <w:szCs w:val="36"/>
              </w:rPr>
              <w:t>（5）开展定期学习交流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 xml:space="preserve">先进的理念是成功行动的先导。充分发挥工作室研究共同体的作用，提高理论基础，提高对教育的理解和认识。引领学员学习先进教育教学理论，时刻更新观念，与时俱进。工作室定期集中开展教学实践交流，就各自对读书学习、教学感悟教育教学中的热点难点问题开展研讨活动，形成一些解决问题的策略和方法。 </w:t>
            </w:r>
            <w:r>
              <w:rPr>
                <w:rFonts w:hint="eastAsia"/>
                <w:sz w:val="24"/>
                <w:szCs w:val="36"/>
              </w:rPr>
              <w:br w:type="textWrapping"/>
            </w:r>
            <w:r>
              <w:rPr>
                <w:rFonts w:hint="eastAsia"/>
                <w:b/>
                <w:sz w:val="24"/>
                <w:szCs w:val="36"/>
              </w:rPr>
              <w:t xml:space="preserve"> （6）外出观摩学习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/>
                <w:sz w:val="24"/>
                <w:szCs w:val="36"/>
                <w:lang w:eastAsia="zh-CN"/>
              </w:rPr>
            </w:pPr>
            <w:r>
              <w:rPr>
                <w:rFonts w:hint="eastAsia"/>
                <w:sz w:val="24"/>
                <w:szCs w:val="36"/>
              </w:rPr>
              <w:t>有计划地安排工作室成员外出培训、观摩、层次交流，聘请知名教育专家学者担任工作室导师，进行指导。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与高新区范永杰、熊国玲</w:t>
            </w:r>
            <w:r>
              <w:rPr>
                <w:rFonts w:hint="eastAsia"/>
                <w:sz w:val="24"/>
                <w:szCs w:val="36"/>
              </w:rPr>
              <w:t>工作室</w:t>
            </w:r>
            <w:r>
              <w:rPr>
                <w:rFonts w:hint="eastAsia"/>
                <w:sz w:val="24"/>
                <w:szCs w:val="36"/>
                <w:lang w:eastAsia="zh-CN"/>
              </w:rPr>
              <w:t>、</w:t>
            </w:r>
            <w:r>
              <w:rPr>
                <w:rFonts w:hint="eastAsia"/>
                <w:sz w:val="24"/>
                <w:szCs w:val="36"/>
              </w:rPr>
              <w:t>温江中学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杨进</w:t>
            </w:r>
            <w:r>
              <w:rPr>
                <w:rFonts w:hint="eastAsia"/>
                <w:sz w:val="24"/>
                <w:szCs w:val="36"/>
              </w:rPr>
              <w:t>工作室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等开展</w:t>
            </w:r>
            <w:r>
              <w:rPr>
                <w:rFonts w:hint="eastAsia"/>
                <w:sz w:val="24"/>
                <w:szCs w:val="36"/>
              </w:rPr>
              <w:t>交流活动</w:t>
            </w:r>
            <w:r>
              <w:rPr>
                <w:rFonts w:hint="eastAsia"/>
                <w:sz w:val="24"/>
                <w:szCs w:val="36"/>
                <w:lang w:eastAsia="zh-CN"/>
              </w:rPr>
              <w:t>。</w:t>
            </w:r>
          </w:p>
          <w:p>
            <w:pPr>
              <w:widowControl/>
              <w:spacing w:line="360" w:lineRule="auto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b/>
                <w:sz w:val="24"/>
                <w:szCs w:val="36"/>
              </w:rPr>
              <w:t xml:space="preserve"> （7）读书学习与讲座交流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</w:rPr>
              <w:t>本学年工作室学员研读教育教学专著2本以上，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上下学期各</w:t>
            </w:r>
            <w:r>
              <w:rPr>
                <w:rFonts w:hint="eastAsia"/>
                <w:sz w:val="24"/>
                <w:szCs w:val="36"/>
              </w:rPr>
              <w:t>举行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一次</w:t>
            </w:r>
            <w:r>
              <w:rPr>
                <w:rFonts w:hint="eastAsia"/>
                <w:sz w:val="24"/>
                <w:szCs w:val="36"/>
              </w:rPr>
              <w:t>工作室成员的读书分享活动。工作室每学月每周五按计划开展研修活动，并在工作室研修活动中担任专题讲座主讲、研究课的授课教师，各学员进行了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36"/>
              </w:rPr>
              <w:t>次以上的专题讲座或研究课展示。工作室学员还在在市级、区级教研活动中独立开展不少于1次的校本培训讲座</w:t>
            </w:r>
            <w:r>
              <w:rPr>
                <w:rFonts w:hint="eastAsia"/>
                <w:sz w:val="24"/>
                <w:szCs w:val="36"/>
                <w:lang w:eastAsia="zh-CN"/>
              </w:rPr>
              <w:t>。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相关的交流资料传至研培中心名师工作室网站。</w:t>
            </w:r>
            <w:r>
              <w:rPr>
                <w:rFonts w:hint="eastAsia"/>
                <w:sz w:val="24"/>
                <w:szCs w:val="36"/>
              </w:rPr>
              <w:br w:type="textWrapping"/>
            </w:r>
            <w:r>
              <w:rPr>
                <w:rFonts w:hint="eastAsia"/>
                <w:sz w:val="24"/>
                <w:szCs w:val="36"/>
              </w:rPr>
              <w:t>（</w:t>
            </w:r>
            <w:r>
              <w:rPr>
                <w:b/>
                <w:sz w:val="24"/>
                <w:szCs w:val="36"/>
              </w:rPr>
              <w:t>8</w:t>
            </w:r>
            <w:r>
              <w:rPr>
                <w:rFonts w:hint="eastAsia"/>
                <w:sz w:val="24"/>
                <w:szCs w:val="36"/>
              </w:rPr>
              <w:t>）</w:t>
            </w:r>
            <w:r>
              <w:rPr>
                <w:rFonts w:hint="eastAsia"/>
                <w:b/>
                <w:sz w:val="24"/>
                <w:szCs w:val="36"/>
              </w:rPr>
              <w:t>论文写作和课例设计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hint="eastAsia"/>
                <w:sz w:val="24"/>
                <w:szCs w:val="36"/>
                <w:lang w:eastAsia="zh-CN"/>
              </w:rPr>
            </w:pPr>
            <w:r>
              <w:rPr>
                <w:rFonts w:hint="eastAsia"/>
                <w:sz w:val="24"/>
                <w:szCs w:val="36"/>
              </w:rPr>
              <w:t>工作室导师及学员积极参加工作室课题的研究，并撰写论文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36"/>
              </w:rPr>
              <w:t>篇以上，并在成都市论文评选比赛中获奖。工作室组织学员开展课例设计和微课制作，积极</w:t>
            </w:r>
            <w:r>
              <w:rPr>
                <w:rFonts w:hint="eastAsia"/>
                <w:sz w:val="24"/>
                <w:szCs w:val="36"/>
                <w:lang w:eastAsia="zh-CN"/>
              </w:rPr>
              <w:t>“</w:t>
            </w:r>
            <w:r>
              <w:rPr>
                <w:rFonts w:hint="eastAsia"/>
                <w:sz w:val="24"/>
                <w:szCs w:val="36"/>
              </w:rPr>
              <w:t>参加一师一优课</w:t>
            </w:r>
            <w:r>
              <w:rPr>
                <w:rFonts w:hint="eastAsia"/>
                <w:sz w:val="24"/>
                <w:szCs w:val="36"/>
                <w:lang w:eastAsia="zh-CN"/>
              </w:rPr>
              <w:t>”</w:t>
            </w:r>
            <w:r>
              <w:rPr>
                <w:rFonts w:hint="eastAsia"/>
                <w:sz w:val="24"/>
                <w:szCs w:val="36"/>
              </w:rPr>
              <w:t>展示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和评选活动</w:t>
            </w:r>
            <w:r>
              <w:rPr>
                <w:rFonts w:hint="eastAsia"/>
                <w:sz w:val="24"/>
                <w:szCs w:val="36"/>
                <w:lang w:eastAsia="zh-CN"/>
              </w:rPr>
              <w:t>。</w:t>
            </w:r>
          </w:p>
          <w:p>
            <w:pPr>
              <w:widowControl/>
              <w:spacing w:line="360" w:lineRule="auto"/>
              <w:jc w:val="left"/>
              <w:rPr>
                <w:rFonts w:hint="eastAsia"/>
                <w:b/>
                <w:sz w:val="24"/>
                <w:szCs w:val="36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36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szCs w:val="36"/>
                <w:lang w:val="en-US" w:eastAsia="zh-CN"/>
              </w:rPr>
              <w:t>9</w:t>
            </w:r>
            <w:r>
              <w:rPr>
                <w:rFonts w:hint="eastAsia"/>
                <w:b/>
                <w:sz w:val="24"/>
                <w:szCs w:val="36"/>
                <w:lang w:eastAsia="zh-CN"/>
              </w:rPr>
              <w:t>）</w:t>
            </w:r>
            <w:r>
              <w:rPr>
                <w:rFonts w:hint="eastAsia"/>
                <w:b/>
                <w:sz w:val="24"/>
                <w:szCs w:val="36"/>
                <w:lang w:val="en-US" w:eastAsia="zh-CN"/>
              </w:rPr>
              <w:t>引领示范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sz w:val="24"/>
                <w:szCs w:val="36"/>
                <w:lang w:eastAsia="zh-CN"/>
              </w:rPr>
              <w:t>学员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在校内</w:t>
            </w:r>
            <w:r>
              <w:rPr>
                <w:rFonts w:hint="eastAsia"/>
                <w:sz w:val="24"/>
                <w:szCs w:val="36"/>
                <w:lang w:eastAsia="zh-CN"/>
              </w:rPr>
              <w:t>结对指导1-2名青年教师或新教师，将工作室的先进经验、成果及时传播给他们。</w:t>
            </w:r>
            <w:r>
              <w:rPr>
                <w:rFonts w:hint="eastAsia"/>
                <w:sz w:val="24"/>
                <w:szCs w:val="36"/>
                <w:lang w:val="en-US" w:eastAsia="zh-CN"/>
              </w:rPr>
              <w:t>在学校教研组开展至少2次专题讲座或上公开课。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项目研修成效</w:t>
            </w:r>
          </w:p>
        </w:tc>
        <w:tc>
          <w:tcPr>
            <w:tcW w:w="7160" w:type="dxa"/>
          </w:tcPr>
          <w:p>
            <w:pPr>
              <w:widowControl/>
              <w:spacing w:line="360" w:lineRule="auto"/>
              <w:jc w:val="left"/>
              <w:rPr>
                <w:b/>
                <w:bCs/>
                <w:sz w:val="24"/>
                <w:szCs w:val="36"/>
              </w:rPr>
            </w:pPr>
            <w:r>
              <w:rPr>
                <w:rFonts w:hint="eastAsia"/>
                <w:b/>
                <w:bCs/>
                <w:sz w:val="24"/>
                <w:szCs w:val="36"/>
              </w:rPr>
              <w:t>1.教育教学效益得到提升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sz w:val="24"/>
                <w:szCs w:val="36"/>
              </w:rPr>
            </w:pPr>
            <w:r>
              <w:rPr>
                <w:rFonts w:hint="eastAsia" w:ascii="Calibri" w:hAnsi="Calibri"/>
                <w:sz w:val="24"/>
              </w:rPr>
              <w:t>通过工作室研修，学员的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教育</w:t>
            </w:r>
            <w:r>
              <w:rPr>
                <w:rFonts w:hint="eastAsia" w:ascii="Calibri" w:hAnsi="Calibri"/>
                <w:sz w:val="24"/>
              </w:rPr>
              <w:t>教学观念发生了转变，关注学生地理学科核心素养培养，从地理学科教学转向地理学科教育，重视学生在学习中的主体地位，教师从重教向重学转变；教师重视基于课程标准的教学，“学—教—评一致性”的课堂教学理念在转变为教学的行为。相关学员的教学效果也在本校名列前茅，得到学校负责领导的一致好评。</w:t>
            </w:r>
          </w:p>
          <w:p>
            <w:pPr>
              <w:widowControl/>
              <w:spacing w:line="360" w:lineRule="auto"/>
              <w:jc w:val="left"/>
              <w:rPr>
                <w:sz w:val="24"/>
                <w:szCs w:val="36"/>
              </w:rPr>
            </w:pPr>
            <w:r>
              <w:rPr>
                <w:rFonts w:hint="eastAsia"/>
                <w:b/>
                <w:bCs/>
                <w:sz w:val="24"/>
                <w:szCs w:val="36"/>
              </w:rPr>
              <w:t>2.教育研究能力逐步提升</w:t>
            </w:r>
          </w:p>
          <w:p>
            <w:pPr>
              <w:spacing w:line="360" w:lineRule="auto"/>
              <w:jc w:val="left"/>
              <w:rPr>
                <w:rFonts w:ascii="Calibri" w:hAnsi="Calibri"/>
                <w:sz w:val="24"/>
              </w:rPr>
            </w:pPr>
            <w:r>
              <w:rPr>
                <w:rFonts w:hint="eastAsia"/>
                <w:b/>
                <w:sz w:val="36"/>
                <w:szCs w:val="36"/>
              </w:rPr>
              <w:t xml:space="preserve">  </w:t>
            </w:r>
            <w:r>
              <w:rPr>
                <w:rFonts w:hint="eastAsia" w:ascii="Calibri" w:hAnsi="Calibri"/>
                <w:sz w:val="24"/>
              </w:rPr>
              <w:t>通过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基于主题背景下的</w:t>
            </w:r>
            <w:r>
              <w:rPr>
                <w:rFonts w:hint="eastAsia" w:ascii="Calibri" w:hAnsi="Calibri"/>
                <w:sz w:val="24"/>
              </w:rPr>
              <w:t>理论学习、课例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研究</w:t>
            </w:r>
            <w:r>
              <w:rPr>
                <w:rFonts w:hint="eastAsia" w:ascii="Calibri" w:hAnsi="Calibri"/>
                <w:sz w:val="24"/>
              </w:rPr>
              <w:t>、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反思总结、</w:t>
            </w:r>
            <w:r>
              <w:rPr>
                <w:rFonts w:hint="eastAsia" w:ascii="Calibri" w:hAnsi="Calibri"/>
                <w:sz w:val="24"/>
              </w:rPr>
              <w:t>论文写作和讲座交流等活动，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学员的专业能力有明显提升</w:t>
            </w:r>
            <w:r>
              <w:rPr>
                <w:rFonts w:hint="eastAsia" w:ascii="Calibri" w:hAnsi="Calibri"/>
                <w:sz w:val="24"/>
                <w:lang w:eastAsia="zh-CN"/>
              </w:rPr>
              <w:t>，</w:t>
            </w:r>
            <w:r>
              <w:rPr>
                <w:rFonts w:hint="eastAsia" w:ascii="Calibri" w:hAnsi="Calibri"/>
                <w:sz w:val="24"/>
              </w:rPr>
              <w:t>具体表现在工作室活动中评课议课能力显著提升，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理论水平有一定提升</w:t>
            </w:r>
            <w:r>
              <w:rPr>
                <w:rFonts w:hint="eastAsia" w:ascii="Calibri" w:hAnsi="Calibri"/>
                <w:sz w:val="24"/>
              </w:rPr>
              <w:t>；参加成都市地理学会、四川省地理学会以及四川省地理学会年会论文评比活动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每人获得一至两个优秀奖项</w:t>
            </w:r>
            <w:r>
              <w:rPr>
                <w:rFonts w:hint="eastAsia" w:ascii="Calibri" w:hAnsi="Calibri"/>
                <w:sz w:val="24"/>
                <w:lang w:eastAsia="zh-CN"/>
              </w:rPr>
              <w:t>；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有</w:t>
            </w:r>
            <w:r>
              <w:rPr>
                <w:rFonts w:hint="eastAsia" w:ascii="Calibri" w:hAnsi="Calibri"/>
                <w:sz w:val="24"/>
              </w:rPr>
              <w:t>学员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的研究成果在国内学术期刊上进行发表；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学术交流（讲座）受到省市同行好评。在区域内外有一定影响力。</w:t>
            </w:r>
          </w:p>
          <w:p>
            <w:pPr>
              <w:numPr>
                <w:numId w:val="0"/>
              </w:numPr>
              <w:spacing w:line="360" w:lineRule="auto"/>
              <w:jc w:val="left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  <w:lang w:val="en-US" w:eastAsia="zh-CN"/>
              </w:rPr>
              <w:t>3.</w:t>
            </w:r>
            <w:r>
              <w:rPr>
                <w:rFonts w:hint="eastAsia" w:ascii="Calibri" w:hAnsi="Calibri"/>
                <w:b/>
                <w:bCs/>
                <w:sz w:val="24"/>
              </w:rPr>
              <w:t>学员研修成果颇丰，荣誉形式多样</w:t>
            </w:r>
          </w:p>
          <w:p>
            <w:pPr>
              <w:spacing w:line="360" w:lineRule="auto"/>
              <w:jc w:val="left"/>
              <w:rPr>
                <w:rFonts w:hint="eastAsia"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 xml:space="preserve">   本年度工作室学员在研修过程中获得多项成果，每位学员取得至少6个以上省、市和区级荣誉证书。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Calibri" w:hAnsi="Calibr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b/>
                <w:bCs/>
                <w:sz w:val="24"/>
                <w:lang w:val="en-US" w:eastAsia="zh-CN"/>
              </w:rPr>
              <w:t>4.教育教学成绩突出</w:t>
            </w:r>
          </w:p>
          <w:p>
            <w:pPr>
              <w:numPr>
                <w:numId w:val="0"/>
              </w:numPr>
              <w:spacing w:line="360" w:lineRule="auto"/>
              <w:ind w:leftChars="0" w:firstLine="240" w:firstLineChars="100"/>
              <w:jc w:val="left"/>
              <w:rPr>
                <w:rFonts w:hint="eastAsia" w:ascii="Calibri" w:hAnsi="Calibri"/>
                <w:sz w:val="24"/>
                <w:lang w:val="en-US" w:eastAsia="zh-CN"/>
              </w:rPr>
            </w:pPr>
            <w:r>
              <w:rPr>
                <w:rFonts w:hint="eastAsia" w:ascii="Calibri" w:hAnsi="Calibri" w:eastAsiaTheme="minorEastAsia"/>
                <w:sz w:val="24"/>
                <w:lang w:val="en-US" w:eastAsia="zh-CN"/>
              </w:rPr>
              <w:t>学员课堂教学水平提高明显，教学成绩同等条件下领先，受到学校或上级教育部门表彰奖励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Calibri" w:hAnsi="Calibr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b/>
                <w:bCs/>
                <w:sz w:val="24"/>
                <w:lang w:val="en-US" w:eastAsia="zh-CN"/>
              </w:rPr>
              <w:t>5.网站资源建设和宣传取得良好效果。</w:t>
            </w:r>
          </w:p>
          <w:p>
            <w:pPr>
              <w:numPr>
                <w:numId w:val="0"/>
              </w:numPr>
              <w:spacing w:line="360" w:lineRule="auto"/>
              <w:ind w:firstLine="240" w:firstLineChars="100"/>
              <w:jc w:val="left"/>
              <w:rPr>
                <w:rFonts w:hint="eastAsia" w:ascii="Calibri" w:hAnsi="Calibri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szCs w:val="36"/>
                <w:lang w:val="en-US" w:eastAsia="zh-CN"/>
              </w:rPr>
              <w:t>各类资源、工作室资料、简报及时上传至研培中心名师工作室网站，促进网站建设，扩大网站影响力。</w:t>
            </w:r>
            <w:r>
              <w:rPr>
                <w:rFonts w:hint="eastAsia"/>
                <w:sz w:val="24"/>
                <w:szCs w:val="36"/>
              </w:rPr>
              <w:br w:type="textWrapping"/>
            </w:r>
          </w:p>
        </w:tc>
      </w:tr>
    </w:tbl>
    <w:p>
      <w:pPr>
        <w:ind w:firstLine="705" w:firstLineChars="195"/>
        <w:jc w:val="left"/>
        <w:rPr>
          <w:b/>
          <w:sz w:val="36"/>
          <w:szCs w:val="36"/>
          <w:u w:val="single"/>
        </w:rPr>
      </w:pPr>
    </w:p>
    <w:p>
      <w:pPr>
        <w:ind w:firstLine="705" w:firstLineChars="195"/>
        <w:jc w:val="left"/>
        <w:rPr>
          <w:b/>
          <w:sz w:val="36"/>
          <w:szCs w:val="36"/>
          <w:u w:val="single"/>
        </w:rPr>
      </w:pPr>
    </w:p>
    <w:p>
      <w:pPr>
        <w:spacing w:line="360" w:lineRule="auto"/>
        <w:jc w:val="left"/>
        <w:rPr>
          <w:sz w:val="28"/>
          <w:szCs w:val="28"/>
        </w:rPr>
      </w:pPr>
    </w:p>
    <w:p>
      <w:pPr>
        <w:spacing w:line="360" w:lineRule="auto"/>
        <w:jc w:val="left"/>
        <w:rPr>
          <w:sz w:val="28"/>
          <w:szCs w:val="28"/>
        </w:rPr>
      </w:pPr>
    </w:p>
    <w:p>
      <w:pPr>
        <w:spacing w:line="360" w:lineRule="auto"/>
        <w:jc w:val="left"/>
        <w:rPr>
          <w:sz w:val="28"/>
          <w:szCs w:val="28"/>
        </w:rPr>
      </w:pPr>
    </w:p>
    <w:p>
      <w:pPr>
        <w:spacing w:line="360" w:lineRule="auto"/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D55EE"/>
    <w:multiLevelType w:val="singleLevel"/>
    <w:tmpl w:val="5A2D55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5F"/>
    <w:rsid w:val="00177E64"/>
    <w:rsid w:val="002E0CFC"/>
    <w:rsid w:val="00306AAF"/>
    <w:rsid w:val="003B5961"/>
    <w:rsid w:val="00593D56"/>
    <w:rsid w:val="007E3953"/>
    <w:rsid w:val="008E32C2"/>
    <w:rsid w:val="0099325F"/>
    <w:rsid w:val="00B960E1"/>
    <w:rsid w:val="00BB19A5"/>
    <w:rsid w:val="00C74F65"/>
    <w:rsid w:val="00D6680D"/>
    <w:rsid w:val="00DA0EE0"/>
    <w:rsid w:val="00DC1A23"/>
    <w:rsid w:val="00EA1AA3"/>
    <w:rsid w:val="00FF5242"/>
    <w:rsid w:val="0DE330DB"/>
    <w:rsid w:val="123C56A4"/>
    <w:rsid w:val="1F747083"/>
    <w:rsid w:val="1FF05DF5"/>
    <w:rsid w:val="20C543A3"/>
    <w:rsid w:val="2786239E"/>
    <w:rsid w:val="2B397FE2"/>
    <w:rsid w:val="2B796517"/>
    <w:rsid w:val="300E7569"/>
    <w:rsid w:val="363A3FDC"/>
    <w:rsid w:val="3949046F"/>
    <w:rsid w:val="3B3564BD"/>
    <w:rsid w:val="440B47E1"/>
    <w:rsid w:val="44501CAB"/>
    <w:rsid w:val="47B04BA1"/>
    <w:rsid w:val="484B31AB"/>
    <w:rsid w:val="489F594C"/>
    <w:rsid w:val="548457BA"/>
    <w:rsid w:val="56ED57A5"/>
    <w:rsid w:val="57A20E8C"/>
    <w:rsid w:val="5D355853"/>
    <w:rsid w:val="6BD028CC"/>
    <w:rsid w:val="71BD1336"/>
    <w:rsid w:val="734C418B"/>
    <w:rsid w:val="73E22628"/>
    <w:rsid w:val="7C942846"/>
    <w:rsid w:val="7E42086F"/>
    <w:rsid w:val="7FD2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414</Words>
  <Characters>2363</Characters>
  <Lines>19</Lines>
  <Paragraphs>5</Paragraphs>
  <ScaleCrop>false</ScaleCrop>
  <LinksUpToDate>false</LinksUpToDate>
  <CharactersWithSpaces>2772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2017-12-11T03:12:00Z</dcterms:created>
  <dc:creator>Administrator</dc:creator>
  <cp:lastModifiedBy>sl</cp:lastModifiedBy>
  <cp:lastPrinted>2017-11-20T06:09:00Z</cp:lastPrinted>
  <dcterms:modified xsi:type="dcterms:W3CDTF">2018-02-06T15:00:36Z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