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2018年双流区名教师工作室学术年会简报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主题：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我的教学主张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时间：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2018年4月17日13：50至17：30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地点：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棠湖中学新校区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参与人：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双流区第八批名教师工作室挂牌学校校（园）长，全区各中小学分管教师培训副校长1人，各工作室导师及学员，青白江、乐至及简阳平泉镇、金马镇、五星学校相关骨干教师，教育局领导等。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特邀嘉宾：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成尚荣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活动说明：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本次活动为2018年双流区名教师工作室年会的主会场，活动共分会两个环节：第一环节为“我的教学主张”主旨论坛；第二环节为“双流区名教师工作室（第八批）授牌仪式”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活动过程：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环节一：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“我的教学主张”主旨论坛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本环节分为3个阶段，第一阶段播放了五个工作室的微视频。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①《孙晓辉的班级德育主张》，通过19年的探索及9年的实证孙晓辉工作室将其德育主张定为四个关键词：体验、自主、动心、导行，注重人的情感体验，将情感体验作为学生品德形成的中介及内化动力，以修身班会课为主阵地，以担当法及故事法为实践手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5715</wp:posOffset>
            </wp:positionV>
            <wp:extent cx="2627630" cy="2045970"/>
            <wp:effectExtent l="0" t="0" r="1270" b="1143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2045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30480</wp:posOffset>
            </wp:positionV>
            <wp:extent cx="2528570" cy="2009140"/>
            <wp:effectExtent l="0" t="0" r="5080" b="1016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②《探索班级治理策略，创新班级管理模式》，李春兰工作室以“自育育人，育人自育”为教育理念，探索班级治理策略，创新班级管理模式，在班级治理的背景下促进班主任能力建设，形成班主任专业能力建设的一套课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1889760</wp:posOffset>
            </wp:positionV>
            <wp:extent cx="2866390" cy="1564640"/>
            <wp:effectExtent l="0" t="0" r="10160" b="16510"/>
            <wp:wrapSquare wrapText="bothSides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156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10795</wp:posOffset>
            </wp:positionV>
            <wp:extent cx="2494915" cy="1877695"/>
            <wp:effectExtent l="0" t="0" r="635" b="8255"/>
            <wp:wrapSquare wrapText="bothSides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394585" cy="1955165"/>
            <wp:effectExtent l="0" t="0" r="5715" b="6985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1955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③《循“旭”渐进，遇见更好的自己》，段旭工作室分别从孩子、学员、研究、未来四个方面提出了自己的教学主张。对孩子：旭日初升，脚踏实地；对学员：旭怀若谷，海纳百川；对研究：旭往实归，业精于勤；对未来：虚位以待，循旭渐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12700</wp:posOffset>
            </wp:positionV>
            <wp:extent cx="2591435" cy="1790700"/>
            <wp:effectExtent l="0" t="0" r="18415" b="0"/>
            <wp:wrapSquare wrapText="bothSides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31750</wp:posOffset>
            </wp:positionV>
            <wp:extent cx="2534285" cy="1758315"/>
            <wp:effectExtent l="0" t="0" r="18415" b="13335"/>
            <wp:wrapSquare wrapText="bothSides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633095</wp:posOffset>
            </wp:positionV>
            <wp:extent cx="2562225" cy="1627505"/>
            <wp:effectExtent l="0" t="0" r="9525" b="10795"/>
            <wp:wrapSquare wrapText="bothSides"/>
            <wp:docPr id="11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627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④《工作室教学主张的提炼过程》，刘光文工作室通过六年时间逐步提炼出自己的教学主张，以“课程导航、课题导向、课堂导学”三课聚力促发展。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17145</wp:posOffset>
            </wp:positionV>
            <wp:extent cx="2433955" cy="1486535"/>
            <wp:effectExtent l="0" t="0" r="4445" b="18415"/>
            <wp:wrapSquare wrapText="bothSides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486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⑤《高考视点》，李中军工作室从五个方面介绍自己的教学主张以提高教学质量：关注《考纲》的导向性，认为只要是《考纲》要求的内容，都不能随意忽视；理解主干知识的习得，应是“分段获取、螺旋上升”；注重主干知识的平和与交汇；把握“课程”的整体性；尊重学生的差异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第二阶段由四位导师对各自工作室的教学主张进行了交流。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①《聚焦核心素养，问道“双融”语文》，主研小学语文课程及教学的周晓玲导师介绍了其工作室的教学主张：双融语文。但其“双融”不只两个方面，而是涉及四个方面的融合：教学内容、教学空间、学习方式、教学途径。并从四个路径说明了融合的具体方法，回归语文核心素养，以体验丰盈和谐的语文生命意趣为愿景，研学一体、互融共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36830</wp:posOffset>
            </wp:positionV>
            <wp:extent cx="2536825" cy="1611630"/>
            <wp:effectExtent l="0" t="0" r="15875" b="7620"/>
            <wp:wrapSquare wrapText="bothSides"/>
            <wp:docPr id="12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15240</wp:posOffset>
            </wp:positionV>
            <wp:extent cx="2607945" cy="1659890"/>
            <wp:effectExtent l="0" t="0" r="1905" b="16510"/>
            <wp:wrapSquare wrapText="bothSides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②《实现五个转变，培养学生物理核心素养》，主研中学物理课程与教学的黎国胜导师以认识、观念的转变到操作、实践的转变为大类，具体从五个方面谈了应进行的转变：从成就学生到实现师生共同成长；从关注知识到关注素养；实现密切联系学生生活；从关注解题到关注思维；从单纯解题到关注人文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428875" cy="1591310"/>
            <wp:effectExtent l="0" t="0" r="9525" b="889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5405" cy="1685925"/>
            <wp:effectExtent l="0" t="0" r="4445" b="952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③《让语文教学回归本真的路径分析》，主研初中语文课程与教学的刘勇导师分享了三个关键词：去伪、求真、归本。介绍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了本真语文教学的实践研究，认为本真语文的三个衡量标准为：语文味浓，自主性高，品质感强。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677160" cy="1946275"/>
            <wp:effectExtent l="0" t="0" r="8890" b="15875"/>
            <wp:wrapSquare wrapText="bothSides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66675</wp:posOffset>
            </wp:positionV>
            <wp:extent cx="2610485" cy="1967865"/>
            <wp:effectExtent l="0" t="0" r="18415" b="13335"/>
            <wp:wrapSquare wrapText="bothSides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1967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④《基于儿童发展的“学”“思”“悟”》，主研学前教育课程与教学的叶美蓉园长从教学主张的由来，教学主张的含义，实施教学主张的策略，教学主张实施的效果四个方面有理有据的介绍了其工作室关于3—6岁儿童教育的主张，以数学教学为载体介绍了教学主张为：情境中“学”，操作中“悟”，交流中“思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200025</wp:posOffset>
            </wp:positionV>
            <wp:extent cx="2560955" cy="1906905"/>
            <wp:effectExtent l="0" t="0" r="10795" b="17145"/>
            <wp:wrapSquare wrapText="bothSides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828290" cy="1918970"/>
            <wp:effectExtent l="0" t="0" r="10160" b="5080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第三阶段由特邀专家成尚荣（原江苏省教科所所长，国家督学，江苏省教科院研究员。教育部基础教育课程改革专家工作委员会委员、教材审查委员、中国教育学会学术委员顾问、教育部西部教学改革支持计划专家组组长）对各工作室交流的教学主张进行了点评并提出了中肯的建议。成尚荣认为，周晓玲工作室主张鲜明、工作塌实细致、物化成果丰富，建议进一步深挖问题，“融”本身意味着什么？成尚荣认为“融”是依存，是渗透，是促进，是支撑，是产生新的交叉地带，是创造性学习。黎国胜工作室的“五个转变”关注学科素养，关注人的存在，建议将“五个转变”进行聚焦，哪个转变是关键之处？其教学主张可以进一步提炼。刘勇导师的表达很好，他认为语文教学的途径、方法、问题都是重要的，但应有精神格局，建议表述可以更科学。叶美蓉工作室在提出教学主张时有理论学习，建议对概念应进一步斟酌，比如“学、思、悟”概念有交叉。孙晓辉工作室提出的“担</w:t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841375</wp:posOffset>
            </wp:positionH>
            <wp:positionV relativeFrom="paragraph">
              <wp:posOffset>1749425</wp:posOffset>
            </wp:positionV>
            <wp:extent cx="2984500" cy="2109470"/>
            <wp:effectExtent l="0" t="0" r="6350" b="5080"/>
            <wp:wrapSquare wrapText="bothSides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109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当法”与“故事法”是中学生德育的两个非常有效的方法，但作为教学主张，这两个概念不在一个纬度，“体验、自主、动心、导行”其中“自主”应放在哪个位置需要斟酌。李春兰工作室的教学主张以积极心理学为理论背景，对青春期的中学生非常有效，建议将班级管理模式进一步深入。段旭导师以同音字表达，形成自己的理论，建议对四个“旭”进行具体解释。刘光文导师的“三课”提法太多，可进一步斟酌。建议李中军工作室可从课改，从学生发展等方面进行进一步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/>
        <w:jc w:val="both"/>
        <w:textAlignment w:val="auto"/>
        <w:outlineLvl w:val="9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成尚荣还从教学主张与教师成长，什么是教学主张，如何形成教学主张三个方面分享了自己的观点。他认为，我们需要关注三个第一：第一动力，第一品质，第一专业，认为我们应有内在的动力，应具有反思的品质，应基于学科并跳出学科进行儿童研究。</w:t>
      </w:r>
    </w:p>
    <w:p>
      <w:pPr>
        <w:tabs>
          <w:tab w:val="left" w:pos="5863"/>
        </w:tabs>
        <w:jc w:val="left"/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环节二：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双流区名教师工作室（第八批）授牌仪式</w:t>
      </w:r>
    </w:p>
    <w:p>
      <w:pPr>
        <w:keepNext w:val="0"/>
        <w:keepLines w:val="0"/>
        <w:pageBreakBefore w:val="0"/>
        <w:widowControl w:val="0"/>
        <w:tabs>
          <w:tab w:val="left" w:pos="586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2616200</wp:posOffset>
            </wp:positionH>
            <wp:positionV relativeFrom="paragraph">
              <wp:posOffset>1189355</wp:posOffset>
            </wp:positionV>
            <wp:extent cx="2533015" cy="2001520"/>
            <wp:effectExtent l="0" t="0" r="635" b="17780"/>
            <wp:wrapSquare wrapText="bothSides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1186815</wp:posOffset>
            </wp:positionV>
            <wp:extent cx="2762885" cy="2013585"/>
            <wp:effectExtent l="0" t="0" r="18415" b="5715"/>
            <wp:wrapSquare wrapText="bothSides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本环节分为两个阶段，授牌仪式与领导讲话。第一阶段，双流区研培中心邱主任，教育局李局长，市教科院潭院长以及导师校长为第八批名教师工作室授牌。第二阶段谭院长及李局长分别对名师工作室的建设作了建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25790"/>
    <w:rsid w:val="0BEB6729"/>
    <w:rsid w:val="11CC3FB3"/>
    <w:rsid w:val="124170AE"/>
    <w:rsid w:val="12E9354A"/>
    <w:rsid w:val="16671387"/>
    <w:rsid w:val="2234762C"/>
    <w:rsid w:val="25BC6439"/>
    <w:rsid w:val="28C25790"/>
    <w:rsid w:val="3CF10EE7"/>
    <w:rsid w:val="3DFD59A4"/>
    <w:rsid w:val="44CC1125"/>
    <w:rsid w:val="50C54A3B"/>
    <w:rsid w:val="524F4DB6"/>
    <w:rsid w:val="55043ECA"/>
    <w:rsid w:val="55093A0F"/>
    <w:rsid w:val="57311D88"/>
    <w:rsid w:val="64B06C9E"/>
    <w:rsid w:val="6D110734"/>
    <w:rsid w:val="7123487D"/>
    <w:rsid w:val="728D0D0F"/>
    <w:rsid w:val="743C3B24"/>
    <w:rsid w:val="755A00B4"/>
    <w:rsid w:val="7756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2017-12-26T10:40:00Z</dcterms:created>
  <dc:creator>瑶</dc:creator>
  <cp:lastModifiedBy>Administrator</cp:lastModifiedBy>
  <dcterms:modified xsi:type="dcterms:W3CDTF">2018-04-19T13:55:05Z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