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202"/>
        <w:jc w:val="center"/>
        <w:rPr>
          <w:rFonts w:hint="eastAsia" w:ascii="楷体" w:hAnsi="楷体" w:eastAsia="楷体" w:cs="楷体"/>
          <w:b/>
          <w:bCs w:val="0"/>
          <w:color w:val="000000" w:themeColor="text1"/>
          <w:sz w:val="28"/>
          <w:szCs w:val="28"/>
          <w14:textFill>
            <w14:solidFill>
              <w14:schemeClr w14:val="tx1"/>
            </w14:solidFill>
          </w14:textFill>
        </w:rPr>
      </w:pPr>
      <w:r>
        <w:rPr>
          <w:rFonts w:hint="eastAsia" w:ascii="黑体" w:hAnsi="黑体" w:eastAsia="黑体" w:cs="黑体"/>
          <w:b/>
          <w:bCs w:val="0"/>
          <w:color w:val="000000" w:themeColor="text1"/>
          <w:sz w:val="32"/>
          <w14:textFill>
            <w14:solidFill>
              <w14:schemeClr w14:val="tx1"/>
            </w14:solidFill>
          </w14:textFill>
        </w:rPr>
        <w:t>双流艺体中学家长委员会建设与运行策略研究</w:t>
      </w:r>
    </w:p>
    <w:p>
      <w:pPr>
        <w:numPr>
          <w:ilvl w:val="0"/>
          <w:numId w:val="1"/>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课题设计论证</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1．本课题要解决的主要问题（主要说明本研究所针对的主要问题、教改实践意义、研究的重难点及创新点。500字左右）</w:t>
      </w: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教育孩子是一个系统工程，必须将社会、学校、家庭三方面的教育完美结合。缺少了家庭教育，孩子就很难走上成功之路。面对激烈竞争的社会，很多学生家长渴望孩子认真学习，健康成长，但是，由于缺乏科学的家庭教育方法，很多家长遇到了“望子成龙心切、教子成才无方”的难题。</w:t>
      </w: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近年来，我校积极深化学校内涵发展，积极开办家长学校，建立健全家长委员会，并积极指导家长委员会开展工作。我校的家长委员会工作开展虽然取得了一定的成绩，但也存在明显的不足。比如家委会制度建设尚不完善、工作开展尚无系统规划、运行机制尚不高效、家委会课程尚且比较单一等。</w:t>
      </w:r>
    </w:p>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课题立足我校当前教育教学实际，立足我校家长委员会建设实际，希望能对家长委员会的建设和运行策略进行有效的探索。研究的重点和难点是完善家委会的制度建设，制定明确的家委会系统工作规划，建立有效的家委会工作机制，丰富家委会的课程内容等。</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2．解决上述问题的主要思路和改革措施（主要说明本研究的总体思路、改革措施应具有针对性和操作性。500字左右）</w:t>
      </w:r>
    </w:p>
    <w:p>
      <w:pPr>
        <w:ind w:firstLine="315"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学校家长委员的建设主要人才的建设和课程的建设。人才的建设主要是吸纳热心教育事业、有一定奉献和牺牲精神、有一定教育工作经验和管理经验、时间较为灵活和宽裕的学生家长进入学校三级家长委员会的管理队伍。课程建设的思路是利用家长委员会向全校学生家长展开调查，了解当前我校学生教育方面存在的主要问题，我校家长在家庭教育领域的主要困惑，并进行统一有效的梳理，立足这些焦点问题，订制课程学习内容。这样，我校家长学校在拓展学习内容的同时，满足了家长的学习需求，能有效提高我校学生家长家庭教育的水平，提高了家庭教育效果。</w:t>
      </w:r>
    </w:p>
    <w:p>
      <w:pPr>
        <w:ind w:firstLine="315"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对于学校家委会工作机制的有效探索主要包括以下三个方面：</w:t>
      </w:r>
    </w:p>
    <w:p>
      <w:pPr>
        <w:pStyle w:val="4"/>
        <w:numPr>
          <w:ilvl w:val="0"/>
          <w:numId w:val="2"/>
        </w:numPr>
        <w:ind w:firstLine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探索家长委员会有效运行的管理机制。（在学校德育处的指导下开展工作，并成立学校——年级——班级三级家长会）(附：双流艺体中学家长委员会制度)</w:t>
      </w:r>
    </w:p>
    <w:p>
      <w:pPr>
        <w:ind w:firstLine="315"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第二、探索家长委员会运行的工作机制——让我校的家长学校成为家长的培训基地和亲子活动的场所。明确家长的基本工作职责，界定家长的权利和义务。创新优化当前的运行机制。</w:t>
      </w:r>
    </w:p>
    <w:p>
      <w:pPr>
        <w:ind w:firstLine="315"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三、探索家长委员会运行的动力机制——家长充分参与学校管理，有效体验学校教育，有效体现家长对学校教育教学工作的知情权、评议权、参与权和监督权，共同有效促进孩子的成长和成才。通过家长开放日、校长接待日、校园活动日等活动，让家长深入学校管理的各个层面及环节，做到透明化管理。成立家长志工和志教，让家长参与教育教学服务管理。</w:t>
      </w:r>
    </w:p>
    <w:p>
      <w:pPr>
        <w:ind w:firstLine="315"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具体操作</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（一）定期召开家长委员会会议。听取学校关于发展规划、教育教学工作安排等方面的情况介绍，就学校发展中的重要问题进行研究，为学校的发展献计献策。</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（二）建立家长委员会和学校定期沟通协调的议事机制，就学生家长、学生、社会等反映的有关问题及时与学校进行沟通协商。</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为学校发展创设有利环境。家长委员会要发挥全体家长的优势和特长，与学校紧密协作，在依法治校、学校管理、校园文化建设、学校周边环境治理、开展校外教育实践等方面，积极为学校和学生办实事、办好事，切实帮助学校解决办学中遇到的实际问题和困难，为学校的发展创造良好的外部环境。</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帮助开展家庭教育工作。积极向家长和社会宣传解释学校工作制度和工作措施，协助学校开展家庭教育工作；做好家长思想工作，动员所有家长，积极学习教育知识；动员和组织家长参与学校活动和家长培训，增进家长对学校工作的理解和支持，促进家庭教育与学校教育协调一致。在学校领导和班主任协助下，以班级为单位，每学期组织不少于两次的家庭教育讲座活动。</w:t>
      </w:r>
    </w:p>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(五)选派家长委员列席学校校务、教务等会议，与学校一起组织家长听课、家长接待日，参与对学生和教师的评价，帮助学校改进和完善教育教学工作。</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3．相关研究述评（从与本研究相关的政策层面、实践操作层面、理论研究三个方面重点进行文献查新，对三个方面查新情况进行汇总，并说明对研究的启示、借鉴价值。800字左右）</w:t>
      </w:r>
    </w:p>
    <w:p>
      <w:pPr>
        <w:ind w:firstLine="315"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20世纪以来,随着社会的变革以及对教育效果的关注,各个国家日益发现家庭在教育领域中的重要作用,现代意义上家庭教育的重要作用不仅体现在作为学校教育的前提上,更多的是将家庭作为教育不可或缺的资源,是使家庭成为学校教育的合作者,弥补学校教育的不足,共同促进教育的进步。随着教育民主化思潮的不断推进,各个国家开始通过“简政放权”等措施实现教育民主化的进程。家庭作为学校“简政放权”的一个重要对象,各国通过成立家长委员会、家校联合会、家长会等各种机构,赋予在校学生家长不同程度的权利,使其参与到学校教育中去,共同促进学校的快速成长,更重要的是促进学生的健康快乐发展。查阅国内外研究成果发现,国外对家长参与学校教育的研究成果较多,而国内研究相对较少,无论是理论研究还是实践研究都仍只停留在繁荣发展的初期阶段。理论研究方面,仅限于界定家长参与学校教育的概念、意义与价值等,实践研究方面,虽然越来越多的学校开始重视家长参与教育的重要作用,但实施效果并不明显,并且显露出许多亟待解决的问题。</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一、</w:t>
      </w:r>
      <w:r>
        <w:rPr>
          <w:rFonts w:hint="eastAsia" w:ascii="宋体" w:hAnsi="宋体" w:eastAsia="宋体" w:cs="宋体"/>
          <w:color w:val="000000" w:themeColor="text1"/>
          <w:sz w:val="21"/>
          <w:szCs w:val="21"/>
          <w14:textFill>
            <w14:solidFill>
              <w14:schemeClr w14:val="tx1"/>
            </w14:solidFill>
          </w14:textFill>
        </w:rPr>
        <w:t>国内研究</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有关家长委员会的研究，国内的研究较多的是对美国、日本及欧洲等国类似组织的介绍与引进，较具代表性的包括《探索家校合作的有效途径——日本的PTA给我们的启示》、《家校合作的纽带——美国家长教师联合会研究》《日美家长教师教师联合会比较研究》等，主要介绍美国家长教师联合会的各级组织结构、性质、职能及起制定的法律法规等。有关我国家长委员会的研究资料较少，近年来才出现一些涉及家校合作内容的硕士论文，罗杰再《关于创建学校、家庭、社区合作新体质的几点思考》中介绍了美日英法等国家家校合作机构的基础上探索我们的国家，学校，社区合作的可能机制；崔丽丹再《牡丹江市家长参与学校教育的调查报告》中再调查的基础上分析家校合作的现状及阻碍因素高扬再硕士论文《公民社会视角下的现代学校制度》中单列一张具体分析了家长委员会的构建。</w:t>
      </w:r>
    </w:p>
    <w:p>
      <w:pPr>
        <w:pStyle w:val="4"/>
        <w:numPr>
          <w:ilvl w:val="0"/>
          <w:numId w:val="0"/>
        </w:numPr>
        <w:ind w:left="315" w:left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二、</w:t>
      </w:r>
      <w:r>
        <w:rPr>
          <w:rFonts w:hint="eastAsia" w:ascii="宋体" w:hAnsi="宋体" w:eastAsia="宋体" w:cs="宋体"/>
          <w:color w:val="000000" w:themeColor="text1"/>
          <w:sz w:val="21"/>
          <w:szCs w:val="21"/>
          <w14:textFill>
            <w14:solidFill>
              <w14:schemeClr w14:val="tx1"/>
            </w14:solidFill>
          </w14:textFill>
        </w:rPr>
        <w:t>国外研究</w:t>
      </w: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苏联教育部门十分重视家校合作，成立了家长管理中心、家长委员会、家庭和学校协助委员会等专门的家校合作机构，并制定了推动家校合作的相关政策，积累了宝贵而丰富的经验。特别是苏霍姆林斯基任校长时的怕夫雷什中学，其高度重视家庭和学校的联系、沟通与协调，多途径、多层次、全方位地开展家校合作，不断完善家校合作机制，取得了显著的教育成效，帕夫雷什中学也因此成为当时家校合作的成功模范和典范。</w:t>
      </w: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20世纪80年代，英国尤为注重吸收家长和社会各界代表参与学校事务管理，讨论解决学校的各项问题，畅通了家校沟通的渠道。英国学校董事会是学校管理的决策机构。1986年教育法对中小学董事会的成员人数及构成比例作了严格的规定：董事会由8-24人构成，视学校规模而定。1/4为教育管理机构代表，1/4为校方代表，1/4为家长代表，1/4为社会代表，共同制定学校管理制度和发展计划，促进了家庭和学校的密切配合，推动了家校合作的深入发展。</w:t>
      </w:r>
    </w:p>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为了解决公立学校的危机，美国也把家校合作作为教育改革的一项重要举措。1994年，克林顿政府颁布《2000年目标：美国教育法案》（goals 2000:Educate America Act），该法案旗帜鲜明地提出了深化家校合作的教育主张，并将其视为美国跨入21世纪的重要目标。2001年美国在《不让一个孩子掉队法》（No Child Left Behind Act)中指出，必须建立包括家长代表在内的学校教育管理组织机构，鼓励和支持家长积极参与到儿童的教育和发展规划当中。</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4．预期的改革成效（主要说明本研究可能对学生、教师、学校发展和教育教学等产生的效益及影响。300字左右）</w:t>
      </w:r>
    </w:p>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shd w:val="clear" w:color="auto" w:fill="FFFFFF"/>
          <w14:textFill>
            <w14:solidFill>
              <w14:schemeClr w14:val="tx1"/>
            </w14:solidFill>
          </w14:textFill>
        </w:rPr>
        <w:t xml:space="preserve">   希望通过本课题的探索和研究，我校家委会整体的工作品质能够上一个大的台阶。家委会的人才建设、制度建设和工作机制建设质量得以较大的提升。最重要的是让我校家委会能够有效的促进学校管理和学校教育教学质量的提高。让学生</w:t>
      </w:r>
      <w:r>
        <w:rPr>
          <w:rFonts w:hint="eastAsia" w:ascii="宋体" w:hAnsi="宋体" w:eastAsia="宋体" w:cs="宋体"/>
          <w:color w:val="000000" w:themeColor="text1"/>
          <w:sz w:val="21"/>
          <w:szCs w:val="21"/>
          <w14:textFill>
            <w14:solidFill>
              <w14:schemeClr w14:val="tx1"/>
            </w14:solidFill>
          </w14:textFill>
        </w:rPr>
        <w:t>家长用实际行动关爱孩子以及孩子的同学，关心孩子所在的班集体，身体力行地为班级服务，共同营造互助互爱、团结协作、积极向上的班集体。能够进一步促进我校家校沟通、交流和合作，形成教育合力，共同培养孩子良好的行为习惯和学习习惯，培养孩子的竞争意识和团队精神，营造良好的班集体，家长委员会开展一系列的活动，用行动、用爱心浇灌孩子的心，使孩子对待纪律、学习、做家务，从被动到主动，使孩子在兴趣中学习，在竞争中成长。同时希望能充分调动家长的积极性和创造性，挖掘家长和社会的教育资源，使教育资源最大化，实现教育事半功倍，多方共赢——学生、家长、老师、学校共同受益。</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5．研究组织管理及保障措施（主要说明开展本研究的组织管理措施及条件保障情况等。400字左右）</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课题研究组织管理：</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一、学校德育处统筹管理课题研究的申报，审核，整体规划和实施方案。并以学期为单位对课题研究的成果进行阶段性的评价和审核。根据评价和审核给以方向性的引领和指导，或者是终结不合格的研究。</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二、学校家长委员会督导组对课题研究的材料，过程资料及家长委员会运行的个案和阶段性汇报总结进行审核，从我校德育管理发展方面给以客观的评价和审核。</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三、课题负责人定期和不定期的开展课题探究，及时修正课题研究的策略和具体措施。对课题组的每一位成员公平公正的量化考核，并公布考核结果。</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保障措施</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一、外部力量支持。</w:t>
      </w:r>
    </w:p>
    <w:p>
      <w:pPr>
        <w:ind w:firstLine="48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县名班主任工作室李春兰工作室重点研究完整班级治理项目，其中涉及家长委员会板块，有很多经验和案例，经常邀请李老师参加课题研讨会，并做指导，获取专家指导。</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二、师资力量保障。</w:t>
      </w:r>
    </w:p>
    <w:p>
      <w:pPr>
        <w:ind w:firstLine="48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课题顾问李春兰、廖洪森副校长均是双流区名教师工作室导师，李双华副校长也是科研专家，课题组成员周永一：高级教师、成都市德育工作先进个人；韦霞：高级教师、成都市优秀班主任；李小彬：中学一级教师、成都市优秀班主任；张国威中学二级教师，优秀语文骨干教师；吴晓伟：中学二级教师，国家二级心理咨询师、学校心理辅导老师、双流区优秀德育工作者；巫小玲：中学二级教师、优秀数学骨干教师。 </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三、基础设施保障。</w:t>
      </w:r>
    </w:p>
    <w:p>
      <w:pPr>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学校按照国家对家长委员会建设的设施要求，配备了家委会专用办公室。</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四、管理制度保障。</w:t>
      </w:r>
    </w:p>
    <w:p>
      <w:pPr>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学校制定了严密的课题研修方案和考核制度。经由德育处和家委会督导组组以及分管行政的层层考核和监管，以保障课题研究进程和评价考核公平公正。</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五、研究资金的保障。</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区教育局学校专门立项，成立了专项的校本研修资金。学校也制定并公布了研修资金的划拨和奖励措施。我们的课题研究预算费用已经在研修申请中一并提出。</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二</w:t>
      </w:r>
      <w:r>
        <w:rPr>
          <w:rFonts w:hint="eastAsia" w:ascii="宋体" w:hAnsi="宋体" w:eastAsia="宋体" w:cs="宋体"/>
          <w:color w:val="000000" w:themeColor="text1"/>
          <w:sz w:val="21"/>
          <w:szCs w:val="21"/>
          <w14:textFill>
            <w14:solidFill>
              <w14:schemeClr w14:val="tx1"/>
            </w14:solidFill>
          </w14:textFill>
        </w:rPr>
        <w:t>、研究计划</w:t>
      </w:r>
    </w:p>
    <w:tbl>
      <w:tblPr>
        <w:tblStyle w:val="3"/>
        <w:tblW w:w="9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096" w:type="dxa"/>
            <w:vAlign w:val="center"/>
          </w:tcPr>
          <w:p>
            <w:pPr>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研究阶段及任务分工、阶段成果规划</w:t>
            </w:r>
          </w:p>
          <w:p>
            <w:pPr>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9096" w:type="dxa"/>
            <w:vAlign w:val="center"/>
          </w:tcPr>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一、课题组成员的分工：</w:t>
            </w: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课题负责人：李小彬         （全面负责本课题的规划与实施）</w:t>
            </w: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成      员：张国威 张强波  吴晓炜   （负责本课题研究的文字材料撰写工作）</w:t>
            </w:r>
          </w:p>
          <w:p>
            <w:pPr>
              <w:ind w:left="420" w:leftChars="200" w:firstLine="1260" w:firstLineChars="6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韦霞    周永一 巫小玲（负责本课题研究所需资料的收集及实践工作）</w:t>
            </w:r>
          </w:p>
          <w:p>
            <w:pPr>
              <w:ind w:firstLine="480"/>
              <w:rPr>
                <w:rFonts w:hint="eastAsia" w:ascii="宋体" w:hAnsi="宋体" w:eastAsia="宋体" w:cs="宋体"/>
                <w:color w:val="000000" w:themeColor="text1"/>
                <w:sz w:val="21"/>
                <w:szCs w:val="21"/>
                <w14:textFill>
                  <w14:solidFill>
                    <w14:schemeClr w14:val="tx1"/>
                  </w14:solidFill>
                </w14:textFill>
              </w:rPr>
            </w:pPr>
          </w:p>
          <w:p>
            <w:pPr>
              <w:ind w:firstLine="48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二、研究进程（2017年12月--2018年12月）共分三个阶段</w:t>
            </w:r>
          </w:p>
          <w:p>
            <w:pPr>
              <w:ind w:firstLine="480"/>
              <w:rPr>
                <w:rFonts w:hint="eastAsia" w:ascii="宋体" w:hAnsi="宋体" w:eastAsia="宋体" w:cs="宋体"/>
                <w:color w:val="000000" w:themeColor="text1"/>
                <w:sz w:val="21"/>
                <w:szCs w:val="21"/>
                <w14:textFill>
                  <w14:solidFill>
                    <w14:schemeClr w14:val="tx1"/>
                  </w14:solidFill>
                </w14:textFill>
              </w:rPr>
            </w:pPr>
          </w:p>
          <w:p>
            <w:pPr>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第一阶段：选择课题，制定方案阶段。（2017年12月-2017年1月）</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（一）收集有关文献资料和政策法规。参考成功案例，确定课题研究方向，制定研究方案。</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（二）在学校原有的家长委员会的基础上，重新制定家长委员会制度及实施细则草案；确定课题组成员分工。方案上报德育处和分管行政讨论通过。</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（三）制定家长委员会制度的修订稿。方案上报学校行政会讨论并通过。</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（四）确定家长委员会制度及实施细则方案和课题研究方案，上报学校行政和教务处审核。</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第二阶段：课题实施阶段。（2017年2月--2018年11月）</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（一）全面启动家委会常规工作</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（二）研发家委会家长培训课程</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（三）设计制定家长志工、志教选拔和工作方案并运行</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（二）推行家长开放日活动等</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（三）每周一次的课题组例会。课题组成员分享记录的数据和发现的问题，集体讨论解决问题。并制定下一步的方案和措施。把家委会运行中的优质案例进行梳理，形成文案依据。</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第三阶段：总结结题阶段。（2018年12月）</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（一）课题组成员分版块整理资料和文案，补充和整理数据。形成可参考，可评价的资料。</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（二）家长委员会的运行活动分类整理</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（三）课题组成员撰写心得体会。</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（四）课题组负责人撰写结题报告，申请结题。</w:t>
            </w:r>
          </w:p>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三：阶段成果规划。</w:t>
            </w:r>
          </w:p>
          <w:p>
            <w:pPr>
              <w:pStyle w:val="4"/>
              <w:numPr>
                <w:ilvl w:val="0"/>
                <w:numId w:val="3"/>
              </w:numPr>
              <w:ind w:firstLine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2017年12月-2017年1月。课题组立项，修订方案。制定处双流艺体中学家长委员会制度和实施细则。</w:t>
            </w:r>
          </w:p>
          <w:p>
            <w:pPr>
              <w:ind w:firstLine="525" w:firstLineChars="2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（二）2017年2月---2018年7月。在课题组的研究工作的推进下，优化全校的家长委员会运行。编写家长课程，家长志工、志教工作方案。形成学期家长委员会工作汇总集编订成书。</w:t>
            </w:r>
          </w:p>
          <w:p>
            <w:pPr>
              <w:ind w:firstLine="48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（三）2018年8月--2018年12月 。 参演人员撰写相关研究论文，收集各班级，年级家长委员会工作的活动方案简报，优质案例等素材成册。完成课题预期目标，实现我校家委会运行良性持续发展。在此基础上，努力申报区级课题。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9096" w:type="dxa"/>
            <w:vAlign w:val="center"/>
          </w:tcPr>
          <w:p>
            <w:pPr>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研究经费预算及使用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0" w:hRule="atLeast"/>
        </w:trPr>
        <w:tc>
          <w:tcPr>
            <w:tcW w:w="9096" w:type="dxa"/>
            <w:vAlign w:val="center"/>
          </w:tcPr>
          <w:p>
            <w:pPr>
              <w:pStyle w:val="4"/>
              <w:numPr>
                <w:ilvl w:val="0"/>
                <w:numId w:val="4"/>
              </w:numPr>
              <w:ind w:firstLine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印制规章制度、各类成果集，家长教材：</w:t>
            </w:r>
          </w:p>
          <w:p>
            <w:pPr>
              <w:pStyle w:val="4"/>
              <w:numPr>
                <w:ilvl w:val="0"/>
                <w:numId w:val="4"/>
              </w:numPr>
              <w:ind w:firstLine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参研人员外出学习：</w:t>
            </w:r>
          </w:p>
          <w:p>
            <w:pPr>
              <w:pStyle w:val="4"/>
              <w:numPr>
                <w:ilvl w:val="0"/>
                <w:numId w:val="4"/>
              </w:numPr>
              <w:ind w:firstLine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家长志工、志教误餐补贴，交通补贴：</w:t>
            </w:r>
          </w:p>
          <w:p>
            <w:pPr>
              <w:pStyle w:val="4"/>
              <w:numPr>
                <w:ilvl w:val="0"/>
                <w:numId w:val="4"/>
              </w:numPr>
              <w:ind w:firstLineChars="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专家指导津贴：</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D5CC7"/>
    <w:multiLevelType w:val="multilevel"/>
    <w:tmpl w:val="1A3D5CC7"/>
    <w:lvl w:ilvl="0" w:tentative="0">
      <w:start w:val="1"/>
      <w:numFmt w:val="japaneseCounting"/>
      <w:lvlText w:val="第%1、"/>
      <w:lvlJc w:val="left"/>
      <w:pPr>
        <w:ind w:left="1260" w:hanging="945"/>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
    <w:nsid w:val="4BD23E28"/>
    <w:multiLevelType w:val="singleLevel"/>
    <w:tmpl w:val="4BD23E28"/>
    <w:lvl w:ilvl="0" w:tentative="0">
      <w:start w:val="1"/>
      <w:numFmt w:val="chineseCounting"/>
      <w:suff w:val="nothing"/>
      <w:lvlText w:val="%1、"/>
      <w:lvlJc w:val="left"/>
      <w:rPr>
        <w:rFonts w:hint="eastAsia"/>
      </w:rPr>
    </w:lvl>
  </w:abstractNum>
  <w:abstractNum w:abstractNumId="2">
    <w:nsid w:val="5C2B2513"/>
    <w:multiLevelType w:val="multilevel"/>
    <w:tmpl w:val="5C2B2513"/>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6C9A1D43"/>
    <w:multiLevelType w:val="multilevel"/>
    <w:tmpl w:val="6C9A1D4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E46C4D"/>
    <w:rsid w:val="37E46C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2018-12-26T07:22:00Z</dcterms:created>
  <dc:creator>Administrator</dc:creator>
  <cp:lastModifiedBy>Administrator</cp:lastModifiedBy>
  <dcterms:modified xsi:type="dcterms:W3CDTF">2018-12-26T07:22:14Z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