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550"/>
        <w:rPr>
          <w:rFonts w:hint="eastAsia" w:ascii="黑体" w:hAnsi="宋体" w:eastAsia="黑体"/>
          <w:b/>
          <w:sz w:val="32"/>
          <w:szCs w:val="32"/>
          <w:lang w:val="en-US" w:eastAsia="zh-CN"/>
        </w:rPr>
      </w:pPr>
      <w:r>
        <w:rPr>
          <w:rFonts w:hint="eastAsia" w:ascii="黑体" w:hAnsi="宋体" w:eastAsia="黑体"/>
          <w:b/>
          <w:sz w:val="32"/>
          <w:szCs w:val="32"/>
          <w:highlight w:val="cyan"/>
        </w:rPr>
        <w:t>陈双工作室10月9日活动</w:t>
      </w:r>
      <w:r>
        <w:rPr>
          <w:rFonts w:hint="eastAsia" w:ascii="黑体" w:hAnsi="宋体" w:eastAsia="黑体"/>
          <w:b/>
          <w:sz w:val="32"/>
          <w:szCs w:val="32"/>
          <w:highlight w:val="cyan"/>
          <w:lang w:val="en-US" w:eastAsia="zh-CN"/>
        </w:rPr>
        <w:t>简讯</w:t>
      </w:r>
      <w:bookmarkStart w:id="0" w:name="_GoBack"/>
      <w:bookmarkEnd w:id="0"/>
    </w:p>
    <w:p>
      <w:pPr>
        <w:spacing w:line="300" w:lineRule="auto"/>
        <w:rPr>
          <w:rFonts w:ascii="宋体" w:hAnsi="宋体" w:cs="宋体"/>
          <w:b/>
          <w:sz w:val="28"/>
          <w:szCs w:val="28"/>
          <w:lang w:val="en"/>
        </w:rPr>
      </w:pPr>
    </w:p>
    <w:p>
      <w:pPr>
        <w:spacing w:line="300" w:lineRule="auto"/>
        <w:rPr>
          <w:rFonts w:ascii="宋体" w:hAnsi="宋体" w:cs="宋体"/>
          <w:sz w:val="28"/>
          <w:szCs w:val="28"/>
          <w:lang w:val="en"/>
        </w:rPr>
      </w:pPr>
      <w:r>
        <w:rPr>
          <w:rFonts w:hint="eastAsia" w:ascii="宋体" w:hAnsi="宋体" w:cs="宋体"/>
          <w:b/>
          <w:sz w:val="28"/>
          <w:szCs w:val="28"/>
          <w:lang w:val="en"/>
        </w:rPr>
        <w:t>1.8</w:t>
      </w:r>
      <w:r>
        <w:rPr>
          <w:rFonts w:hint="eastAsia" w:ascii="宋体" w:hAnsi="宋体" w:cs="宋体"/>
          <w:sz w:val="28"/>
          <w:szCs w:val="28"/>
          <w:lang w:val="en"/>
        </w:rPr>
        <w:t>:40-9:20初中二年级音乐课堂教学活动</w:t>
      </w:r>
      <w:r>
        <w:rPr>
          <w:rFonts w:ascii="宋体" w:hAnsi="宋体" w:cs="宋体"/>
          <w:sz w:val="28"/>
          <w:szCs w:val="28"/>
          <w:lang w:val="en"/>
        </w:rPr>
        <w:t>-</w:t>
      </w:r>
      <w:r>
        <w:rPr>
          <w:rFonts w:hint="eastAsia" w:ascii="宋体" w:hAnsi="宋体" w:cs="宋体"/>
          <w:sz w:val="28"/>
          <w:szCs w:val="28"/>
          <w:lang w:val="en"/>
        </w:rPr>
        <w:t>（地点：棠中实验学校）</w:t>
      </w:r>
    </w:p>
    <w:p>
      <w:pPr>
        <w:spacing w:line="300" w:lineRule="auto"/>
        <w:rPr>
          <w:rFonts w:ascii="宋体" w:hAnsi="宋体" w:cs="宋体"/>
          <w:sz w:val="28"/>
          <w:szCs w:val="28"/>
          <w:lang w:val="en"/>
        </w:rPr>
      </w:pPr>
      <w:r>
        <w:rPr>
          <w:rFonts w:hint="eastAsia" w:ascii="宋体" w:hAnsi="宋体" w:cs="宋体"/>
          <w:b/>
          <w:sz w:val="28"/>
          <w:szCs w:val="28"/>
          <w:lang w:val="en"/>
        </w:rPr>
        <w:t>2.9</w:t>
      </w:r>
      <w:r>
        <w:rPr>
          <w:rFonts w:hint="eastAsia" w:ascii="宋体" w:hAnsi="宋体" w:cs="宋体"/>
          <w:sz w:val="28"/>
          <w:szCs w:val="28"/>
          <w:lang w:val="en"/>
        </w:rPr>
        <w:t>:50-10:3初中一年级音乐课堂教学活动-（地点：棠中实验学校）</w:t>
      </w:r>
    </w:p>
    <w:p>
      <w:pPr>
        <w:ind w:firstLine="482" w:firstLineChars="150"/>
        <w:rPr>
          <w:b/>
          <w:bCs/>
          <w:sz w:val="32"/>
          <w:szCs w:val="32"/>
          <w:lang w:val="en"/>
        </w:rPr>
      </w:pPr>
    </w:p>
    <w:p>
      <w:pPr>
        <w:ind w:firstLine="482" w:firstLineChars="150"/>
        <w:rPr>
          <w:b/>
          <w:sz w:val="32"/>
          <w:szCs w:val="32"/>
        </w:rPr>
      </w:pPr>
      <w:r>
        <w:rPr>
          <w:rFonts w:hint="eastAsia"/>
          <w:b/>
          <w:bCs/>
          <w:sz w:val="32"/>
          <w:szCs w:val="32"/>
        </w:rPr>
        <w:t xml:space="preserve"> “初中</w:t>
      </w:r>
      <w:r>
        <w:rPr>
          <w:rFonts w:hint="eastAsia" w:ascii="宋体" w:hAnsi="宋体" w:cs="宋体"/>
          <w:b/>
          <w:sz w:val="32"/>
          <w:szCs w:val="32"/>
          <w:lang w:val="en"/>
        </w:rPr>
        <w:t>音乐课堂教学活动</w:t>
      </w:r>
      <w:r>
        <w:rPr>
          <w:rFonts w:hint="eastAsia"/>
          <w:b/>
          <w:bCs/>
          <w:sz w:val="32"/>
          <w:szCs w:val="32"/>
        </w:rPr>
        <w:t>——记陈双工作室教学研讨活动在棠中实验学校举行”</w:t>
      </w:r>
    </w:p>
    <w:p>
      <w:pPr>
        <w:spacing w:line="360" w:lineRule="auto"/>
        <w:ind w:firstLine="480" w:firstLineChars="200"/>
        <w:rPr>
          <w:rFonts w:ascii="楷体" w:hAnsi="楷体" w:eastAsia="楷体" w:cs="宋体"/>
          <w:sz w:val="24"/>
          <w:szCs w:val="24"/>
        </w:rPr>
      </w:pPr>
      <w:r>
        <w:rPr>
          <w:rFonts w:hint="eastAsia" w:ascii="宋体" w:hAnsi="宋体"/>
          <w:sz w:val="24"/>
          <w:szCs w:val="24"/>
        </w:rPr>
        <w:t>2018年10月9日，突然的</w:t>
      </w:r>
      <w:r>
        <w:rPr>
          <w:rFonts w:ascii="Arial" w:hAnsi="Arial" w:cs="Arial"/>
          <w:color w:val="191919"/>
          <w:sz w:val="24"/>
          <w:szCs w:val="24"/>
          <w:shd w:val="clear" w:color="auto" w:fill="FFFFFF"/>
        </w:rPr>
        <w:t>天气</w:t>
      </w:r>
      <w:r>
        <w:rPr>
          <w:rFonts w:hint="eastAsia" w:ascii="宋体" w:hAnsi="宋体"/>
          <w:sz w:val="24"/>
          <w:szCs w:val="24"/>
        </w:rPr>
        <w:t>降温</w:t>
      </w:r>
      <w:r>
        <w:rPr>
          <w:rFonts w:hint="eastAsia" w:ascii="Arial" w:hAnsi="Arial" w:cs="Arial"/>
          <w:color w:val="191919"/>
          <w:sz w:val="24"/>
          <w:szCs w:val="24"/>
          <w:shd w:val="clear" w:color="auto" w:fill="FFFFFF"/>
        </w:rPr>
        <w:t>也</w:t>
      </w:r>
      <w:r>
        <w:rPr>
          <w:rFonts w:ascii="Arial" w:hAnsi="Arial" w:cs="Arial"/>
          <w:color w:val="191919"/>
          <w:sz w:val="24"/>
          <w:szCs w:val="24"/>
          <w:shd w:val="clear" w:color="auto" w:fill="FFFFFF"/>
        </w:rPr>
        <w:t>无法阻挡工作室学员们</w:t>
      </w:r>
      <w:r>
        <w:rPr>
          <w:rFonts w:hint="eastAsia" w:ascii="Arial" w:hAnsi="Arial" w:cs="Arial"/>
          <w:color w:val="191919"/>
          <w:sz w:val="24"/>
          <w:szCs w:val="24"/>
          <w:shd w:val="clear" w:color="auto" w:fill="FFFFFF"/>
        </w:rPr>
        <w:t>的学习热情</w:t>
      </w:r>
      <w:r>
        <w:rPr>
          <w:rFonts w:ascii="Arial" w:hAnsi="Arial" w:cs="Arial"/>
          <w:color w:val="191919"/>
          <w:sz w:val="24"/>
          <w:szCs w:val="24"/>
          <w:shd w:val="clear" w:color="auto" w:fill="FFFFFF"/>
        </w:rPr>
        <w:t>，</w:t>
      </w:r>
      <w:r>
        <w:rPr>
          <w:rFonts w:hint="eastAsia" w:ascii="宋体" w:hAnsi="宋体" w:cs="宋体"/>
          <w:sz w:val="24"/>
          <w:szCs w:val="24"/>
        </w:rPr>
        <w:t>双流区名教师陈双工作室的导师和学员们如约来到双流区棠中实验学校进行教学研讨活动</w:t>
      </w:r>
      <w:r>
        <w:rPr>
          <w:rFonts w:hint="eastAsia" w:ascii="楷体" w:hAnsi="楷体" w:eastAsia="楷体" w:cs="宋体"/>
          <w:sz w:val="24"/>
          <w:szCs w:val="24"/>
        </w:rPr>
        <w:t>。</w:t>
      </w:r>
      <w:r>
        <w:rPr>
          <w:rFonts w:ascii="Arial" w:hAnsi="Arial" w:cs="Arial"/>
          <w:color w:val="191919"/>
          <w:sz w:val="24"/>
          <w:szCs w:val="24"/>
          <w:shd w:val="clear" w:color="auto" w:fill="FFFFFF"/>
        </w:rPr>
        <w:t>本次活动分</w:t>
      </w:r>
      <w:r>
        <w:rPr>
          <w:rFonts w:hint="eastAsia" w:ascii="Arial" w:hAnsi="Arial" w:cs="Arial"/>
          <w:color w:val="191919"/>
          <w:sz w:val="24"/>
          <w:szCs w:val="24"/>
          <w:shd w:val="clear" w:color="auto" w:fill="FFFFFF"/>
        </w:rPr>
        <w:t>为教学</w:t>
      </w:r>
      <w:r>
        <w:rPr>
          <w:rFonts w:ascii="Arial" w:hAnsi="Arial" w:cs="Arial"/>
          <w:color w:val="191919"/>
          <w:sz w:val="24"/>
          <w:szCs w:val="24"/>
          <w:shd w:val="clear" w:color="auto" w:fill="FFFFFF"/>
        </w:rPr>
        <w:t>研讨课、学员评课、</w:t>
      </w:r>
      <w:r>
        <w:rPr>
          <w:rFonts w:hint="eastAsia" w:ascii="Arial" w:hAnsi="Arial" w:cs="Arial"/>
          <w:color w:val="191919"/>
          <w:sz w:val="24"/>
          <w:szCs w:val="24"/>
          <w:shd w:val="clear" w:color="auto" w:fill="FFFFFF"/>
        </w:rPr>
        <w:t>陈双导师</w:t>
      </w:r>
      <w:r>
        <w:rPr>
          <w:rFonts w:ascii="Arial" w:hAnsi="Arial" w:cs="Arial"/>
          <w:color w:val="191919"/>
          <w:sz w:val="24"/>
          <w:szCs w:val="24"/>
          <w:shd w:val="clear" w:color="auto" w:fill="FFFFFF"/>
        </w:rPr>
        <w:t>点评三部分进行，名师团队</w:t>
      </w:r>
      <w:r>
        <w:rPr>
          <w:rFonts w:hint="eastAsia" w:ascii="Arial" w:hAnsi="Arial" w:cs="Arial"/>
          <w:color w:val="191919"/>
          <w:sz w:val="24"/>
          <w:szCs w:val="24"/>
          <w:shd w:val="clear" w:color="auto" w:fill="FFFFFF"/>
        </w:rPr>
        <w:t>杜静</w:t>
      </w:r>
      <w:r>
        <w:rPr>
          <w:rFonts w:ascii="Arial" w:hAnsi="Arial" w:cs="Arial"/>
          <w:color w:val="191919"/>
          <w:sz w:val="24"/>
          <w:szCs w:val="24"/>
          <w:shd w:val="clear" w:color="auto" w:fill="FFFFFF"/>
        </w:rPr>
        <w:t>老师主持此次活动。</w:t>
      </w:r>
    </w:p>
    <w:p>
      <w:pPr>
        <w:spacing w:line="360" w:lineRule="auto"/>
        <w:rPr>
          <w:rFonts w:ascii="楷体" w:hAnsi="楷体" w:eastAsia="楷体" w:cs="宋体"/>
          <w:sz w:val="24"/>
          <w:szCs w:val="24"/>
        </w:rPr>
      </w:pPr>
      <w:r>
        <w:rPr>
          <w:rFonts w:ascii="楷体" w:hAnsi="楷体" w:eastAsia="楷体" w:cs="宋体"/>
          <w:sz w:val="24"/>
          <w:szCs w:val="24"/>
        </w:rPr>
        <w:drawing>
          <wp:inline distT="0" distB="0" distL="0" distR="0">
            <wp:extent cx="5048250" cy="3048000"/>
            <wp:effectExtent l="0" t="0" r="0" b="0"/>
            <wp:docPr id="8" name="图片 8" descr="31889772754116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188977275411679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048250" cy="3048000"/>
                    </a:xfrm>
                    <a:prstGeom prst="rect">
                      <a:avLst/>
                    </a:prstGeom>
                    <a:noFill/>
                    <a:ln>
                      <a:noFill/>
                    </a:ln>
                  </pic:spPr>
                </pic:pic>
              </a:graphicData>
            </a:graphic>
          </wp:inline>
        </w:drawing>
      </w:r>
    </w:p>
    <w:p>
      <w:pPr>
        <w:spacing w:line="360" w:lineRule="auto"/>
        <w:ind w:firstLine="420" w:firstLineChars="200"/>
        <w:rPr>
          <w:rFonts w:ascii="Arial" w:hAnsi="Arial" w:cs="Arial"/>
          <w:color w:val="191919"/>
          <w:shd w:val="clear" w:color="auto" w:fill="FFFFFF"/>
        </w:rPr>
      </w:pPr>
      <w:r>
        <w:rPr>
          <w:rFonts w:hint="eastAsia" w:ascii="Arial" w:hAnsi="Arial" w:cs="Arial"/>
          <w:color w:val="191919"/>
          <w:shd w:val="clear" w:color="auto" w:fill="FFFFFF"/>
        </w:rPr>
        <w:t>第一节课由张天鸿音乐唱歌课</w:t>
      </w:r>
      <w:r>
        <w:rPr>
          <w:rFonts w:ascii="Arial" w:hAnsi="Arial" w:cs="Arial"/>
          <w:color w:val="191919"/>
          <w:shd w:val="clear" w:color="auto" w:fill="FFFFFF"/>
        </w:rPr>
        <w:t>《</w:t>
      </w:r>
      <w:r>
        <w:rPr>
          <w:rFonts w:hint="eastAsia" w:ascii="Arial" w:hAnsi="Arial" w:cs="Arial"/>
          <w:color w:val="191919"/>
          <w:shd w:val="clear" w:color="auto" w:fill="FFFFFF"/>
        </w:rPr>
        <w:t>彩云追月</w:t>
      </w:r>
      <w:r>
        <w:rPr>
          <w:rFonts w:ascii="Arial" w:hAnsi="Arial" w:cs="Arial"/>
          <w:color w:val="191919"/>
          <w:shd w:val="clear" w:color="auto" w:fill="FFFFFF"/>
        </w:rPr>
        <w:t>》，整堂课给大家呈现了非常具有专业性的音乐课堂，</w:t>
      </w:r>
      <w:r>
        <w:rPr>
          <w:rFonts w:hint="eastAsia" w:ascii="Arial" w:hAnsi="Arial" w:cs="Arial"/>
          <w:color w:val="191919"/>
          <w:shd w:val="clear" w:color="auto" w:fill="FFFFFF"/>
        </w:rPr>
        <w:t>张</w:t>
      </w:r>
      <w:r>
        <w:rPr>
          <w:rFonts w:ascii="Arial" w:hAnsi="Arial" w:cs="Arial"/>
          <w:color w:val="191919"/>
          <w:shd w:val="clear" w:color="auto" w:fill="FFFFFF"/>
        </w:rPr>
        <w:t>老师的专业术语运用严谨，课堂气氛融洽，突出了以学生为本的课堂主体地位，激发了学生学习兴趣，教学方式十分新颖，让听课老师大开眼界，并充分展示了</w:t>
      </w:r>
      <w:r>
        <w:rPr>
          <w:rFonts w:hint="eastAsia" w:ascii="Arial" w:hAnsi="Arial" w:cs="Arial"/>
          <w:color w:val="191919"/>
          <w:shd w:val="clear" w:color="auto" w:fill="FFFFFF"/>
        </w:rPr>
        <w:t>课堂</w:t>
      </w:r>
      <w:r>
        <w:rPr>
          <w:rFonts w:ascii="Arial" w:hAnsi="Arial" w:cs="Arial"/>
          <w:color w:val="191919"/>
          <w:shd w:val="clear" w:color="auto" w:fill="FFFFFF"/>
        </w:rPr>
        <w:t>教学</w:t>
      </w:r>
      <w:r>
        <w:rPr>
          <w:rFonts w:hint="eastAsia" w:ascii="Arial" w:hAnsi="Arial" w:cs="Arial"/>
          <w:color w:val="191919"/>
          <w:shd w:val="clear" w:color="auto" w:fill="FFFFFF"/>
        </w:rPr>
        <w:t>的</w:t>
      </w:r>
      <w:r>
        <w:rPr>
          <w:rFonts w:ascii="Arial" w:hAnsi="Arial" w:cs="Arial"/>
          <w:color w:val="191919"/>
          <w:shd w:val="clear" w:color="auto" w:fill="FFFFFF"/>
        </w:rPr>
        <w:t>趣味性及适用性。</w:t>
      </w:r>
      <w:r>
        <w:rPr>
          <w:rFonts w:hint="eastAsia" w:ascii="Arial" w:hAnsi="Arial" w:cs="Arial"/>
          <w:color w:val="191919"/>
          <w:shd w:val="clear" w:color="auto" w:fill="FFFFFF"/>
        </w:rPr>
        <w:t xml:space="preserve"> </w:t>
      </w:r>
    </w:p>
    <w:p>
      <w:pPr>
        <w:spacing w:line="360" w:lineRule="auto"/>
        <w:ind w:firstLine="420" w:firstLineChars="200"/>
        <w:rPr>
          <w:rFonts w:ascii="Arial" w:hAnsi="Arial" w:cs="Arial"/>
          <w:color w:val="191919"/>
          <w:shd w:val="clear" w:color="auto" w:fill="FFFFFF"/>
        </w:rPr>
      </w:pPr>
      <w:r>
        <w:rPr>
          <w:rFonts w:hint="eastAsia" w:ascii="Arial" w:hAnsi="Arial" w:cs="Arial"/>
          <w:color w:val="191919"/>
          <w:shd w:val="clear" w:color="auto" w:fill="FFFFFF"/>
        </w:rPr>
        <w:drawing>
          <wp:inline distT="0" distB="0" distL="0" distR="0">
            <wp:extent cx="4914900" cy="3689350"/>
            <wp:effectExtent l="0" t="0" r="0" b="6350"/>
            <wp:docPr id="7" name="图片 7" descr="9449912149722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449912149722357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914900" cy="3689350"/>
                    </a:xfrm>
                    <a:prstGeom prst="rect">
                      <a:avLst/>
                    </a:prstGeom>
                    <a:noFill/>
                    <a:ln>
                      <a:noFill/>
                    </a:ln>
                  </pic:spPr>
                </pic:pic>
              </a:graphicData>
            </a:graphic>
          </wp:inline>
        </w:drawing>
      </w:r>
    </w:p>
    <w:p>
      <w:pPr>
        <w:spacing w:line="360" w:lineRule="auto"/>
        <w:ind w:firstLine="420" w:firstLineChars="200"/>
        <w:rPr>
          <w:rFonts w:ascii="Arial" w:hAnsi="Arial" w:cs="Arial"/>
          <w:color w:val="191919"/>
          <w:shd w:val="clear" w:color="auto" w:fill="FFFFFF"/>
        </w:rPr>
      </w:pPr>
      <w:r>
        <w:rPr>
          <w:rFonts w:ascii="Arial" w:hAnsi="Arial" w:cs="Arial"/>
          <w:color w:val="191919"/>
          <w:shd w:val="clear" w:color="auto" w:fill="FFFFFF"/>
        </w:rPr>
        <w:drawing>
          <wp:inline distT="0" distB="0" distL="0" distR="0">
            <wp:extent cx="4813300" cy="3613150"/>
            <wp:effectExtent l="0" t="0" r="6350" b="6350"/>
            <wp:docPr id="6" name="图片 6" descr="6879125571034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879125571034226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13300" cy="3613150"/>
                    </a:xfrm>
                    <a:prstGeom prst="rect">
                      <a:avLst/>
                    </a:prstGeom>
                    <a:noFill/>
                    <a:ln>
                      <a:noFill/>
                    </a:ln>
                  </pic:spPr>
                </pic:pic>
              </a:graphicData>
            </a:graphic>
          </wp:inline>
        </w:drawing>
      </w:r>
    </w:p>
    <w:p>
      <w:pPr>
        <w:spacing w:line="360" w:lineRule="auto"/>
        <w:ind w:firstLine="420" w:firstLineChars="200"/>
        <w:rPr>
          <w:rFonts w:ascii="Arial" w:hAnsi="Arial" w:cs="Arial"/>
          <w:color w:val="191919"/>
          <w:shd w:val="clear" w:color="auto" w:fill="FFFFFF"/>
        </w:rPr>
      </w:pPr>
    </w:p>
    <w:p>
      <w:pPr>
        <w:spacing w:line="360" w:lineRule="auto"/>
        <w:ind w:firstLine="420" w:firstLineChars="200"/>
        <w:rPr>
          <w:rFonts w:ascii="楷体" w:hAnsi="楷体" w:eastAsia="楷体" w:cs="宋体"/>
          <w:sz w:val="24"/>
          <w:szCs w:val="24"/>
        </w:rPr>
      </w:pPr>
      <w:r>
        <w:rPr>
          <w:rFonts w:hint="eastAsia" w:ascii="Arial" w:hAnsi="Arial" w:cs="Arial"/>
          <w:color w:val="191919"/>
          <w:shd w:val="clear" w:color="auto" w:fill="FFFFFF"/>
        </w:rPr>
        <w:t>第二节课</w:t>
      </w:r>
      <w:r>
        <w:rPr>
          <w:rFonts w:ascii="Arial" w:hAnsi="Arial" w:cs="Arial"/>
          <w:color w:val="191919"/>
          <w:shd w:val="clear" w:color="auto" w:fill="FFFFFF"/>
        </w:rPr>
        <w:t>，由</w:t>
      </w:r>
      <w:r>
        <w:rPr>
          <w:rFonts w:hint="eastAsia" w:ascii="Arial" w:hAnsi="Arial" w:cs="Arial"/>
          <w:color w:val="191919"/>
          <w:shd w:val="clear" w:color="auto" w:fill="FFFFFF"/>
        </w:rPr>
        <w:t>崔倩老</w:t>
      </w:r>
      <w:r>
        <w:rPr>
          <w:rFonts w:ascii="Arial" w:hAnsi="Arial" w:cs="Arial"/>
          <w:color w:val="191919"/>
          <w:shd w:val="clear" w:color="auto" w:fill="FFFFFF"/>
        </w:rPr>
        <w:t>师执教</w:t>
      </w:r>
      <w:r>
        <w:rPr>
          <w:rFonts w:hint="eastAsia" w:ascii="Arial" w:hAnsi="Arial" w:cs="Arial"/>
          <w:color w:val="191919"/>
          <w:shd w:val="clear" w:color="auto" w:fill="FFFFFF"/>
        </w:rPr>
        <w:t>初一年级唱歌课</w:t>
      </w:r>
      <w:r>
        <w:rPr>
          <w:rFonts w:ascii="Arial" w:hAnsi="Arial" w:cs="Arial"/>
          <w:color w:val="191919"/>
          <w:shd w:val="clear" w:color="auto" w:fill="FFFFFF"/>
        </w:rPr>
        <w:t>《</w:t>
      </w:r>
      <w:r>
        <w:rPr>
          <w:rFonts w:hint="eastAsia" w:ascii="Arial" w:hAnsi="Arial" w:cs="Arial"/>
          <w:color w:val="191919"/>
          <w:shd w:val="clear" w:color="auto" w:fill="FFFFFF"/>
        </w:rPr>
        <w:t>杵歌</w:t>
      </w:r>
      <w:r>
        <w:rPr>
          <w:rFonts w:ascii="Arial" w:hAnsi="Arial" w:cs="Arial"/>
          <w:color w:val="191919"/>
          <w:shd w:val="clear" w:color="auto" w:fill="FFFFFF"/>
        </w:rPr>
        <w:t>》，</w:t>
      </w:r>
      <w:r>
        <w:rPr>
          <w:rFonts w:hint="eastAsia" w:ascii="Arial" w:hAnsi="Arial" w:cs="Arial"/>
          <w:color w:val="191919"/>
          <w:shd w:val="clear" w:color="auto" w:fill="FFFFFF"/>
        </w:rPr>
        <w:t>崔</w:t>
      </w:r>
      <w:r>
        <w:rPr>
          <w:rFonts w:ascii="Arial" w:hAnsi="Arial" w:cs="Arial"/>
          <w:color w:val="191919"/>
          <w:shd w:val="clear" w:color="auto" w:fill="FFFFFF"/>
        </w:rPr>
        <w:t>老师教态自然大方，教学语言亲切流畅，专业、甜美的范唱给学生创设出美好的情境，并运用了恰当的教学方法</w:t>
      </w:r>
      <w:r>
        <w:rPr>
          <w:rFonts w:hint="eastAsia" w:ascii="Arial" w:hAnsi="Arial" w:cs="Arial"/>
          <w:color w:val="191919"/>
          <w:shd w:val="clear" w:color="auto" w:fill="FFFFFF"/>
        </w:rPr>
        <w:t>融入肢体语言</w:t>
      </w:r>
      <w:r>
        <w:rPr>
          <w:rFonts w:ascii="Arial" w:hAnsi="Arial" w:cs="Arial"/>
          <w:color w:val="191919"/>
          <w:shd w:val="clear" w:color="auto" w:fill="FFFFFF"/>
        </w:rPr>
        <w:t>，使各环节自如地过渡，课堂教学衔接自然，学生兴趣盎然</w:t>
      </w:r>
      <w:r>
        <w:rPr>
          <w:rFonts w:hint="eastAsia" w:ascii="Arial" w:hAnsi="Arial" w:cs="Arial"/>
          <w:color w:val="191919"/>
          <w:shd w:val="clear" w:color="auto" w:fill="FFFFFF"/>
        </w:rPr>
        <w:t>。</w:t>
      </w:r>
    </w:p>
    <w:p>
      <w:pPr>
        <w:rPr>
          <w:rFonts w:ascii="楷体" w:hAnsi="楷体" w:eastAsia="楷体"/>
          <w:sz w:val="32"/>
          <w:szCs w:val="32"/>
        </w:rPr>
      </w:pPr>
      <w:r>
        <w:rPr>
          <w:rFonts w:ascii="楷体" w:hAnsi="楷体" w:eastAsia="楷体"/>
          <w:sz w:val="32"/>
          <w:szCs w:val="32"/>
        </w:rPr>
        <w:drawing>
          <wp:inline distT="0" distB="0" distL="0" distR="0">
            <wp:extent cx="4711700" cy="3244850"/>
            <wp:effectExtent l="0" t="0" r="12700" b="12700"/>
            <wp:docPr id="5" name="图片 5" descr="21899059329142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189905932914212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711700" cy="3244850"/>
                    </a:xfrm>
                    <a:prstGeom prst="rect">
                      <a:avLst/>
                    </a:prstGeom>
                    <a:noFill/>
                    <a:ln>
                      <a:noFill/>
                    </a:ln>
                  </pic:spPr>
                </pic:pic>
              </a:graphicData>
            </a:graphic>
          </wp:inline>
        </w:drawing>
      </w:r>
    </w:p>
    <w:p>
      <w:pPr>
        <w:rPr>
          <w:rFonts w:ascii="楷体" w:hAnsi="楷体" w:eastAsia="楷体"/>
          <w:sz w:val="32"/>
          <w:szCs w:val="32"/>
        </w:rPr>
      </w:pPr>
      <w:r>
        <w:rPr>
          <w:rFonts w:hint="eastAsia" w:ascii="楷体" w:hAnsi="楷体" w:eastAsia="楷体"/>
          <w:sz w:val="32"/>
          <w:szCs w:val="32"/>
        </w:rPr>
        <w:drawing>
          <wp:inline distT="0" distB="0" distL="0" distR="0">
            <wp:extent cx="4724400" cy="3530600"/>
            <wp:effectExtent l="0" t="0" r="0" b="12700"/>
            <wp:docPr id="4" name="图片 4" descr="14776340317811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477634031781174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724400" cy="3530600"/>
                    </a:xfrm>
                    <a:prstGeom prst="rect">
                      <a:avLst/>
                    </a:prstGeom>
                    <a:noFill/>
                    <a:ln>
                      <a:noFill/>
                    </a:ln>
                  </pic:spPr>
                </pic:pic>
              </a:graphicData>
            </a:graphic>
          </wp:inline>
        </w:drawing>
      </w:r>
    </w:p>
    <w:p>
      <w:pPr>
        <w:ind w:firstLine="360" w:firstLineChars="150"/>
        <w:rPr>
          <w:rFonts w:ascii="Arial" w:hAnsi="Arial" w:cs="Arial"/>
          <w:color w:val="191919"/>
          <w:sz w:val="24"/>
          <w:szCs w:val="24"/>
          <w:shd w:val="clear" w:color="auto" w:fill="FFFFFF"/>
        </w:rPr>
      </w:pPr>
      <w:r>
        <w:rPr>
          <w:rFonts w:hint="eastAsia" w:ascii="Arial" w:hAnsi="Arial" w:cs="Arial"/>
          <w:color w:val="191919"/>
          <w:sz w:val="24"/>
          <w:szCs w:val="24"/>
          <w:shd w:val="clear" w:color="auto" w:fill="FFFFFF"/>
        </w:rPr>
        <w:t>初中音乐</w:t>
      </w:r>
      <w:r>
        <w:rPr>
          <w:rFonts w:ascii="Arial" w:hAnsi="Arial" w:cs="Arial"/>
          <w:color w:val="191919"/>
          <w:sz w:val="24"/>
          <w:szCs w:val="24"/>
          <w:shd w:val="clear" w:color="auto" w:fill="FFFFFF"/>
        </w:rPr>
        <w:t>教学活动结束之后，各小组老师们进行了热烈的分组研讨，</w:t>
      </w:r>
      <w:r>
        <w:rPr>
          <w:rFonts w:hint="eastAsia" w:ascii="Arial" w:hAnsi="Arial" w:cs="Arial"/>
          <w:color w:val="191919"/>
          <w:sz w:val="24"/>
          <w:szCs w:val="24"/>
          <w:shd w:val="clear" w:color="auto" w:fill="FFFFFF"/>
        </w:rPr>
        <w:t>陈双导师及其他</w:t>
      </w:r>
      <w:r>
        <w:rPr>
          <w:rFonts w:ascii="Arial" w:hAnsi="Arial" w:cs="Arial"/>
          <w:color w:val="191919"/>
          <w:sz w:val="24"/>
          <w:szCs w:val="24"/>
          <w:shd w:val="clear" w:color="auto" w:fill="FFFFFF"/>
        </w:rPr>
        <w:t>老师</w:t>
      </w:r>
      <w:r>
        <w:rPr>
          <w:rFonts w:hint="eastAsia" w:ascii="Arial" w:hAnsi="Arial" w:cs="Arial"/>
          <w:color w:val="191919"/>
          <w:sz w:val="24"/>
          <w:szCs w:val="24"/>
          <w:shd w:val="clear" w:color="auto" w:fill="FFFFFF"/>
        </w:rPr>
        <w:t>们</w:t>
      </w:r>
      <w:r>
        <w:rPr>
          <w:rFonts w:ascii="Arial" w:hAnsi="Arial" w:cs="Arial"/>
          <w:color w:val="191919"/>
          <w:sz w:val="24"/>
          <w:szCs w:val="24"/>
          <w:shd w:val="clear" w:color="auto" w:fill="FFFFFF"/>
        </w:rPr>
        <w:t>先后发言，并汇总了团队教师对两堂课的亮点点评及建议。</w:t>
      </w:r>
    </w:p>
    <w:p>
      <w:pPr>
        <w:ind w:firstLine="360" w:firstLineChars="150"/>
        <w:rPr>
          <w:rFonts w:ascii="楷体" w:hAnsi="楷体" w:eastAsia="楷体"/>
          <w:sz w:val="24"/>
          <w:szCs w:val="24"/>
        </w:rPr>
      </w:pPr>
      <w:r>
        <w:rPr>
          <w:rFonts w:ascii="楷体" w:hAnsi="楷体" w:eastAsia="楷体"/>
          <w:sz w:val="24"/>
          <w:szCs w:val="24"/>
        </w:rPr>
        <w:drawing>
          <wp:inline distT="0" distB="0" distL="0" distR="0">
            <wp:extent cx="4457700" cy="4827270"/>
            <wp:effectExtent l="0" t="0" r="0" b="1143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457700" cy="4827270"/>
                    </a:xfrm>
                    <a:prstGeom prst="rect">
                      <a:avLst/>
                    </a:prstGeom>
                    <a:noFill/>
                  </pic:spPr>
                </pic:pic>
              </a:graphicData>
            </a:graphic>
          </wp:inline>
        </w:drawing>
      </w:r>
    </w:p>
    <w:p>
      <w:pPr>
        <w:ind w:firstLine="360" w:firstLineChars="150"/>
        <w:rPr>
          <w:rFonts w:ascii="楷体" w:hAnsi="楷体" w:eastAsia="楷体"/>
          <w:sz w:val="24"/>
          <w:szCs w:val="24"/>
        </w:rPr>
      </w:pPr>
      <w:r>
        <w:rPr>
          <w:rFonts w:hint="eastAsia" w:ascii="楷体" w:hAnsi="楷体" w:eastAsia="楷体"/>
          <w:sz w:val="24"/>
          <w:szCs w:val="24"/>
        </w:rPr>
        <w:drawing>
          <wp:inline distT="0" distB="0" distL="0" distR="0">
            <wp:extent cx="5274310" cy="3319145"/>
            <wp:effectExtent l="0" t="0" r="2540" b="14605"/>
            <wp:docPr id="3" name="图片 3" descr="25854617606827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585461760682729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319145"/>
                    </a:xfrm>
                    <a:prstGeom prst="rect">
                      <a:avLst/>
                    </a:prstGeom>
                    <a:noFill/>
                    <a:ln>
                      <a:noFill/>
                    </a:ln>
                  </pic:spPr>
                </pic:pic>
              </a:graphicData>
            </a:graphic>
          </wp:inline>
        </w:drawing>
      </w:r>
      <w:r>
        <w:rPr>
          <w:rFonts w:hint="eastAsia" w:ascii="楷体" w:hAnsi="楷体" w:eastAsia="楷体"/>
          <w:sz w:val="24"/>
          <w:szCs w:val="24"/>
        </w:rPr>
        <w:drawing>
          <wp:inline distT="0" distB="0" distL="0" distR="0">
            <wp:extent cx="5105400" cy="3822700"/>
            <wp:effectExtent l="0" t="0" r="0" b="6350"/>
            <wp:docPr id="2" name="图片 2" descr="72522800939691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252280093969127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05400" cy="3822700"/>
                    </a:xfrm>
                    <a:prstGeom prst="rect">
                      <a:avLst/>
                    </a:prstGeom>
                    <a:noFill/>
                    <a:ln>
                      <a:noFill/>
                    </a:ln>
                  </pic:spPr>
                </pic:pic>
              </a:graphicData>
            </a:graphic>
          </wp:inline>
        </w:drawing>
      </w:r>
    </w:p>
    <w:p>
      <w:pPr>
        <w:pStyle w:val="2"/>
        <w:shd w:val="clear" w:color="auto" w:fill="FFFFFF"/>
        <w:spacing w:before="151" w:after="432"/>
        <w:ind w:firstLine="480" w:firstLineChars="200"/>
        <w:rPr>
          <w:rFonts w:ascii="Arial" w:hAnsi="Arial" w:cs="Arial"/>
          <w:color w:val="191919"/>
        </w:rPr>
      </w:pPr>
      <w:r>
        <w:rPr>
          <w:rFonts w:hint="eastAsia" w:ascii="Arial" w:hAnsi="Arial" w:cs="Arial"/>
          <w:color w:val="191919"/>
        </w:rPr>
        <w:t>老师们</w:t>
      </w:r>
      <w:r>
        <w:rPr>
          <w:rFonts w:ascii="Arial" w:hAnsi="Arial" w:cs="Arial"/>
          <w:color w:val="191919"/>
        </w:rPr>
        <w:t>从课堂</w:t>
      </w:r>
      <w:r>
        <w:rPr>
          <w:rFonts w:hint="eastAsia" w:ascii="Arial" w:hAnsi="Arial" w:cs="Arial"/>
          <w:color w:val="191919"/>
        </w:rPr>
        <w:t>目标设置的</w:t>
      </w:r>
      <w:r>
        <w:rPr>
          <w:rFonts w:ascii="Arial" w:hAnsi="Arial" w:cs="Arial"/>
          <w:color w:val="191919"/>
        </w:rPr>
        <w:t>完整性、可操作性、专业性、</w:t>
      </w:r>
      <w:r>
        <w:rPr>
          <w:rFonts w:hint="eastAsia" w:ascii="Arial" w:hAnsi="Arial" w:cs="Arial"/>
          <w:color w:val="191919"/>
        </w:rPr>
        <w:t>音乐教学的</w:t>
      </w:r>
      <w:r>
        <w:rPr>
          <w:rFonts w:ascii="Arial" w:hAnsi="Arial" w:cs="Arial"/>
          <w:color w:val="191919"/>
        </w:rPr>
        <w:t>趣味性等不同角度对两堂课提出了修改意见，并结合课例进行了精彩的点评，</w:t>
      </w:r>
      <w:r>
        <w:rPr>
          <w:rFonts w:hint="eastAsia" w:ascii="Arial" w:hAnsi="Arial" w:cs="Arial"/>
          <w:color w:val="191919"/>
        </w:rPr>
        <w:t>陈双导师从观课者应从哪些方面入手对我们进行了培训。导师提出：</w:t>
      </w:r>
      <w:r>
        <w:rPr>
          <w:rFonts w:hint="eastAsia" w:ascii="Arial" w:hAnsi="Arial" w:cs="Arial"/>
          <w:b/>
          <w:color w:val="191919"/>
        </w:rPr>
        <w:t>1.</w:t>
      </w:r>
      <w:r>
        <w:rPr>
          <w:rFonts w:hint="eastAsia" w:ascii="Arial" w:hAnsi="Arial" w:cs="Arial"/>
          <w:color w:val="191919"/>
        </w:rPr>
        <w:t>内容选择是否符合学情。</w:t>
      </w:r>
      <w:r>
        <w:rPr>
          <w:rFonts w:hint="eastAsia" w:ascii="Arial" w:hAnsi="Arial" w:cs="Arial"/>
          <w:b/>
          <w:color w:val="191919"/>
        </w:rPr>
        <w:t>2.</w:t>
      </w:r>
      <w:r>
        <w:rPr>
          <w:rFonts w:hint="eastAsia" w:ascii="Arial" w:hAnsi="Arial" w:cs="Arial"/>
          <w:color w:val="191919"/>
        </w:rPr>
        <w:t>目标设定是否精准。</w:t>
      </w:r>
      <w:r>
        <w:rPr>
          <w:rFonts w:hint="eastAsia" w:ascii="Arial" w:hAnsi="Arial" w:cs="Arial"/>
          <w:b/>
          <w:color w:val="191919"/>
        </w:rPr>
        <w:t>3.</w:t>
      </w:r>
      <w:r>
        <w:rPr>
          <w:rFonts w:hint="eastAsia" w:ascii="Arial" w:hAnsi="Arial" w:cs="Arial"/>
          <w:color w:val="191919"/>
        </w:rPr>
        <w:t>每个环节所设计的活动是否有目的性。</w:t>
      </w:r>
      <w:r>
        <w:rPr>
          <w:rFonts w:hint="eastAsia" w:ascii="Arial" w:hAnsi="Arial" w:cs="Arial"/>
          <w:b/>
          <w:color w:val="191919"/>
        </w:rPr>
        <w:t>4.</w:t>
      </w:r>
      <w:r>
        <w:rPr>
          <w:rFonts w:hint="eastAsia" w:ascii="Arial" w:hAnsi="Arial" w:cs="Arial"/>
          <w:color w:val="191919"/>
        </w:rPr>
        <w:t>重难点突破。</w:t>
      </w:r>
      <w:r>
        <w:rPr>
          <w:rFonts w:hint="eastAsia" w:ascii="Arial" w:hAnsi="Arial" w:cs="Arial"/>
          <w:b/>
          <w:color w:val="191919"/>
        </w:rPr>
        <w:t>5.</w:t>
      </w:r>
      <w:r>
        <w:rPr>
          <w:rFonts w:hint="eastAsia" w:ascii="Arial" w:hAnsi="Arial" w:cs="Arial"/>
          <w:color w:val="191919"/>
        </w:rPr>
        <w:t>学生的收获度。</w:t>
      </w:r>
      <w:r>
        <w:rPr>
          <w:rFonts w:hint="eastAsia" w:ascii="Arial" w:hAnsi="Arial" w:cs="Arial"/>
          <w:b/>
          <w:color w:val="191919"/>
        </w:rPr>
        <w:t>6.</w:t>
      </w:r>
      <w:r>
        <w:rPr>
          <w:rFonts w:hint="eastAsia" w:ascii="Arial" w:hAnsi="Arial" w:cs="Arial"/>
          <w:color w:val="191919"/>
        </w:rPr>
        <w:t>教师音乐素养的体现等。陈双导师</w:t>
      </w:r>
      <w:r>
        <w:rPr>
          <w:rFonts w:ascii="Arial" w:hAnsi="Arial" w:cs="Arial"/>
          <w:color w:val="191919"/>
        </w:rPr>
        <w:t>睿智的语言、全新的教学观点、有效的改进策略，</w:t>
      </w:r>
      <w:r>
        <w:rPr>
          <w:rFonts w:hint="eastAsia" w:ascii="Arial" w:hAnsi="Arial" w:cs="Arial"/>
          <w:color w:val="191919"/>
        </w:rPr>
        <w:t>让</w:t>
      </w:r>
      <w:r>
        <w:rPr>
          <w:rFonts w:ascii="Arial" w:hAnsi="Arial" w:cs="Arial"/>
          <w:color w:val="191919"/>
        </w:rPr>
        <w:t>学员教师</w:t>
      </w:r>
      <w:r>
        <w:rPr>
          <w:rFonts w:hint="eastAsia" w:ascii="Arial" w:hAnsi="Arial" w:cs="Arial"/>
          <w:color w:val="191919"/>
        </w:rPr>
        <w:t>们深受启发</w:t>
      </w:r>
      <w:r>
        <w:rPr>
          <w:rFonts w:ascii="Arial" w:hAnsi="Arial" w:cs="Arial"/>
          <w:color w:val="191919"/>
        </w:rPr>
        <w:t>。</w:t>
      </w:r>
    </w:p>
    <w:p>
      <w:r>
        <w:rPr>
          <w:rFonts w:hint="eastAsia" w:ascii="Arial" w:hAnsi="Arial" w:cs="Arial"/>
          <w:color w:val="191919"/>
        </w:rPr>
        <w:t>双流区</w:t>
      </w:r>
      <w:r>
        <w:rPr>
          <w:rFonts w:ascii="Arial" w:hAnsi="Arial" w:cs="Arial"/>
          <w:color w:val="191919"/>
        </w:rPr>
        <w:t>音乐名师</w:t>
      </w:r>
      <w:r>
        <w:rPr>
          <w:rFonts w:hint="eastAsia" w:ascii="Arial" w:hAnsi="Arial" w:cs="Arial"/>
          <w:color w:val="191919"/>
        </w:rPr>
        <w:t>（陈双）</w:t>
      </w:r>
      <w:r>
        <w:rPr>
          <w:rFonts w:ascii="Arial" w:hAnsi="Arial" w:cs="Arial"/>
          <w:color w:val="191919"/>
        </w:rPr>
        <w:t>工作室紧紧围绕</w:t>
      </w:r>
      <w:r>
        <w:rPr>
          <w:rFonts w:hint="eastAsia" w:ascii="Arial" w:hAnsi="Arial" w:cs="Arial"/>
          <w:color w:val="191919"/>
        </w:rPr>
        <w:t>初中音乐教学课堂</w:t>
      </w:r>
      <w:r>
        <w:rPr>
          <w:rFonts w:ascii="Arial" w:hAnsi="Arial" w:cs="Arial"/>
          <w:color w:val="191919"/>
        </w:rPr>
        <w:t>开展一系列的研讨活动，通过理论学习、专家引领、实践操练等方式层层推进，使学生们成为</w:t>
      </w:r>
      <w:r>
        <w:rPr>
          <w:rFonts w:hint="eastAsia" w:ascii="Arial" w:hAnsi="Arial" w:cs="Arial"/>
          <w:color w:val="191919"/>
        </w:rPr>
        <w:t>音乐教学</w:t>
      </w:r>
      <w:r>
        <w:rPr>
          <w:rFonts w:ascii="Arial" w:hAnsi="Arial" w:cs="Arial"/>
          <w:color w:val="191919"/>
        </w:rPr>
        <w:t>最大的受益者！</w:t>
      </w:r>
      <w:r>
        <w:rPr>
          <w:rFonts w:hint="eastAsia" w:ascii="Arial" w:hAnsi="Arial" w:cs="Arial"/>
          <w:color w:val="191919"/>
        </w:rPr>
        <w:t>双流区</w:t>
      </w:r>
      <w:r>
        <w:rPr>
          <w:rFonts w:ascii="Arial" w:hAnsi="Arial" w:cs="Arial"/>
          <w:color w:val="191919"/>
        </w:rPr>
        <w:t>音乐名师</w:t>
      </w:r>
      <w:r>
        <w:rPr>
          <w:rFonts w:hint="eastAsia" w:ascii="Arial" w:hAnsi="Arial" w:cs="Arial"/>
          <w:color w:val="191919"/>
        </w:rPr>
        <w:t>（陈双）</w:t>
      </w:r>
      <w:r>
        <w:rPr>
          <w:rFonts w:ascii="Arial" w:hAnsi="Arial" w:cs="Arial"/>
          <w:color w:val="191919"/>
        </w:rPr>
        <w:t>工作室的伙伴们，让我们不忘初心，</w:t>
      </w:r>
      <w:r>
        <w:rPr>
          <w:rFonts w:hint="eastAsia" w:ascii="Arial" w:hAnsi="Arial" w:cs="Arial"/>
          <w:color w:val="191919"/>
        </w:rPr>
        <w:t>共同前行</w:t>
      </w:r>
      <w:r>
        <w:rPr>
          <w:rFonts w:ascii="Arial" w:hAnsi="Arial" w:cs="Arial"/>
          <w:color w:val="191919"/>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23E5A"/>
    <w:rsid w:val="6DB23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99"/>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2018-12-24T11:11:00Z</dcterms:created>
  <dc:creator>Administrator</dc:creator>
  <cp:lastModifiedBy>Administrator</cp:lastModifiedBy>
  <dcterms:modified xsi:type="dcterms:W3CDTF">2018-12-24T11:12:12Z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