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9"/>
        <w:rPr>
          <w:rFonts w:hint="default"/>
        </w:rPr>
      </w:pPr>
      <w:r>
        <w:rPr>
          <w:rFonts w:eastAsia="Arial Unicode MS"/>
          <w:b w:val="0"/>
          <w:bCs w:val="0"/>
        </w:rPr>
        <w:t>攀枝花市教科所、攀枝花市教育学会和成都市双流区名教师（陈双）工作室联合教研暨教学交流活动工作简讯（二）</w:t>
      </w:r>
    </w:p>
    <w:p>
      <w:pPr>
        <w:rPr>
          <w:rFonts w:hint="default"/>
        </w:rPr>
      </w:pPr>
    </w:p>
    <w:p>
      <w:pPr>
        <w:ind w:firstLine="567"/>
        <w:rPr>
          <w:rFonts w:hint="default" w:eastAsia="Arial Unicode MS"/>
        </w:rPr>
      </w:pPr>
      <w:r>
        <w:rPr>
          <w:rFonts w:ascii="Helvetica Neue" w:hAnsi="Helvetica Neue"/>
        </w:rPr>
        <w:t>2018</w:t>
      </w:r>
      <w:r>
        <w:rPr>
          <w:rFonts w:eastAsia="Arial Unicode MS"/>
        </w:rPr>
        <w:t>年</w:t>
      </w:r>
      <w:r>
        <w:rPr>
          <w:rFonts w:ascii="Helvetica Neue" w:hAnsi="Helvetica Neue"/>
        </w:rPr>
        <w:t>11</w:t>
      </w:r>
      <w:r>
        <w:rPr>
          <w:rFonts w:eastAsia="Arial Unicode MS"/>
        </w:rPr>
        <w:t>月</w:t>
      </w:r>
      <w:r>
        <w:rPr>
          <w:rFonts w:ascii="Helvetica Neue" w:hAnsi="Helvetica Neue"/>
        </w:rPr>
        <w:t>20</w:t>
      </w:r>
      <w:r>
        <w:rPr>
          <w:rFonts w:eastAsia="Arial Unicode MS"/>
        </w:rPr>
        <w:t>日上午</w:t>
      </w:r>
      <w:r>
        <w:rPr>
          <w:rFonts w:ascii="Helvetica Neue" w:hAnsi="Helvetica Neue"/>
        </w:rPr>
        <w:t>8</w:t>
      </w:r>
      <w:r>
        <w:rPr>
          <w:rFonts w:eastAsia="Arial Unicode MS"/>
        </w:rPr>
        <w:t>点30分，成都市双流区名教师（陈双）工作室全体学员金牛区音乐教研员吴蓉、新津县音乐教研员刘建军及导师陈双的带领下，来到了攀枝花市实验学校演播厅。今天进行的是小学、初中教学研讨活动。</w:t>
      </w:r>
    </w:p>
    <w:p>
      <w:pPr>
        <w:ind w:firstLine="567"/>
        <w:rPr>
          <w:rFonts w:hint="default"/>
        </w:rPr>
      </w:pPr>
      <w:r>
        <w:rPr>
          <w:rFonts w:eastAsia="Arial Unicode MS"/>
        </w:rPr>
        <w:t>一、小学课堂教学交流</w:t>
      </w:r>
    </w:p>
    <w:p>
      <w:pPr>
        <w:ind w:firstLine="567"/>
        <w:rPr>
          <w:rFonts w:hint="default"/>
        </w:rPr>
      </w:pPr>
      <w:r>
        <w:rPr>
          <w:rFonts w:ascii="Helvetica Neue" w:hAnsi="Helvetica Neue"/>
        </w:rPr>
        <w:t>8</w:t>
      </w:r>
      <w:r>
        <w:rPr>
          <w:rFonts w:eastAsia="Arial Unicode MS"/>
        </w:rPr>
        <w:t>点</w:t>
      </w:r>
      <w:r>
        <w:rPr>
          <w:rFonts w:ascii="Helvetica Neue" w:hAnsi="Helvetica Neue"/>
        </w:rPr>
        <w:t>30</w:t>
      </w:r>
      <w:r>
        <w:rPr>
          <w:rFonts w:eastAsia="Arial Unicode MS"/>
        </w:rPr>
        <w:t>分，由双流区名教师（陈双）工作室学员、双流区永安小学教师李沅蔓带来的一堂精彩的唱歌综合课《星光恰恰恰》拉开了今天活动的序幕。李老师采用律动结合歌曲节奏调动了孩子们的学习兴趣，为歌曲节奏学习做好了铺垫。根据学情以及歌曲的节奏和乐句创编了生动活泼的动作辅助孩子学习歌曲。整节课在轻松愉悦的氛围下进行着，李老师活泼灵动的课堂感染着孩子们和在场的所有老师。</w:t>
      </w:r>
    </w:p>
    <w:p>
      <w:pPr>
        <w:ind w:firstLine="567"/>
        <w:rPr>
          <w:rFonts w:hint="default"/>
        </w:rPr>
      </w:pPr>
    </w:p>
    <w:p>
      <w:pPr>
        <w:ind w:firstLine="567"/>
        <w:rPr>
          <w:rFonts w:hint="default"/>
        </w:rPr>
      </w:pPr>
      <w:r>
        <w:rPr>
          <w:rFonts w:hint="default"/>
          <w:lang w:val="en-US"/>
        </w:rPr>
        <w:drawing>
          <wp:inline distT="0" distB="0" distL="0" distR="0">
            <wp:extent cx="6120130" cy="4590415"/>
            <wp:effectExtent l="114300" t="114300" r="109220" b="1530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pPr>
        <w:ind w:firstLine="567"/>
        <w:rPr>
          <w:rFonts w:hint="default"/>
        </w:rPr>
      </w:pPr>
    </w:p>
    <w:p>
      <w:pPr>
        <w:ind w:firstLine="567"/>
        <w:rPr>
          <w:rFonts w:hint="default" w:asciiTheme="minorEastAsia" w:hAnsiTheme="minorEastAsia" w:eastAsiaTheme="minorEastAsia"/>
        </w:rPr>
      </w:pPr>
    </w:p>
    <w:p>
      <w:pPr>
        <w:ind w:firstLine="567"/>
        <w:rPr>
          <w:rFonts w:hint="default" w:asciiTheme="minorEastAsia" w:hAnsiTheme="minorEastAsia" w:eastAsiaTheme="minorEastAsia"/>
        </w:rPr>
      </w:pPr>
    </w:p>
    <w:p>
      <w:pPr>
        <w:ind w:firstLine="567"/>
        <w:rPr>
          <w:rFonts w:hint="default" w:eastAsiaTheme="minorEastAsia"/>
        </w:rPr>
      </w:pPr>
      <w:r>
        <w:rPr>
          <w:rFonts w:asciiTheme="minorEastAsia" w:hAnsiTheme="minorEastAsia" w:eastAsiaTheme="minorEastAsia"/>
        </w:rPr>
        <w:t>9点20分，来自攀枝花市第四初级中学校的袁心彤老师为我们带来了一首优美的合唱歌曲《叮铃铃</w:t>
      </w:r>
      <w:r>
        <w:rPr>
          <w:rFonts w:hint="default" w:asciiTheme="minorEastAsia" w:hAnsiTheme="minorEastAsia" w:eastAsiaTheme="minorEastAsia"/>
        </w:rPr>
        <w:t>》，</w:t>
      </w:r>
      <w:r>
        <w:rPr>
          <w:rFonts w:asciiTheme="minorEastAsia" w:hAnsiTheme="minorEastAsia" w:eastAsiaTheme="minorEastAsia"/>
        </w:rPr>
        <w:t>袁老师时刻关注音乐要素，通过丰富的教具形象辅助合唱教学，学生改变演唱形式即兴创编，展现了孩子们扎实的音乐素养。最后袁老师为孩子们演唱了另一首湖南民歌，本节课在欢乐的歌声中落下帷幕。</w:t>
      </w:r>
    </w:p>
    <w:p>
      <w:pPr>
        <w:ind w:firstLine="567"/>
        <w:rPr>
          <w:rFonts w:hint="default" w:eastAsiaTheme="minorEastAsia"/>
        </w:rPr>
      </w:pPr>
    </w:p>
    <w:p>
      <w:pPr>
        <w:ind w:firstLine="567"/>
        <w:rPr>
          <w:rFonts w:hint="default" w:eastAsiaTheme="minorEastAsia"/>
        </w:rPr>
      </w:pPr>
      <w:r>
        <w:rPr>
          <w:rFonts w:eastAsiaTheme="minorEastAsia"/>
          <w:lang w:val="en-US"/>
        </w:rPr>
        <w:drawing>
          <wp:inline distT="0" distB="0" distL="0" distR="0">
            <wp:extent cx="6120130" cy="4590415"/>
            <wp:effectExtent l="114300" t="114300" r="109220" b="1530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pPr>
        <w:ind w:firstLine="567"/>
        <w:rPr>
          <w:rFonts w:hint="default" w:ascii="Helvetica Neue" w:hAnsi="Helvetica Neue"/>
          <w:lang w:val="en-US"/>
        </w:rPr>
      </w:pPr>
    </w:p>
    <w:p>
      <w:pPr>
        <w:ind w:firstLine="567"/>
        <w:rPr>
          <w:rFonts w:hint="default" w:eastAsia="Arial Unicode MS" w:asciiTheme="minorHAnsi" w:hAnsiTheme="minorHAnsi"/>
        </w:rPr>
      </w:pPr>
      <w:r>
        <w:rPr>
          <w:rFonts w:hint="default" w:asciiTheme="minorHAnsi" w:hAnsiTheme="minorHAnsi"/>
          <w:lang w:val="en-US"/>
        </w:rPr>
        <w:t>10</w:t>
      </w:r>
      <w:r>
        <w:rPr>
          <w:rFonts w:hint="default" w:eastAsia="Arial Unicode MS" w:asciiTheme="minorHAnsi" w:hAnsiTheme="minorHAnsi"/>
        </w:rPr>
        <w:t>点</w:t>
      </w:r>
      <w:r>
        <w:rPr>
          <w:rFonts w:hint="default" w:asciiTheme="minorHAnsi" w:hAnsiTheme="minorHAnsi"/>
        </w:rPr>
        <w:t>30</w:t>
      </w:r>
      <w:r>
        <w:rPr>
          <w:rFonts w:hint="default" w:eastAsia="Arial Unicode MS" w:asciiTheme="minorHAnsi" w:hAnsiTheme="minorHAnsi"/>
        </w:rPr>
        <w:t>分，来自双流区名教师（陈双）工作室学员、双流区双华小学教师杨应芝带来了六年级唱歌综合课《转圆圈》，杨老师采用创设情境发声练习将学生带入了宁静的月夜，为歌曲学习创造了良好的氛围。通过自己的声乐演唱打动了在场的所有人，学生围着圆圈跳舞，好不欢乐。</w:t>
      </w:r>
    </w:p>
    <w:p>
      <w:pPr>
        <w:ind w:firstLine="567"/>
        <w:rPr>
          <w:rFonts w:hint="default" w:ascii="Helvetica Neue" w:hAnsi="Helvetica Neue"/>
          <w:lang w:val="en-US"/>
        </w:rPr>
      </w:pPr>
      <w:r>
        <w:rPr>
          <w:rFonts w:ascii="Helvetica Neue" w:hAnsi="Helvetica Neue"/>
          <w:lang w:val="en-US"/>
        </w:rPr>
        <w:drawing>
          <wp:inline distT="0" distB="0" distL="0" distR="0">
            <wp:extent cx="6120130" cy="4589145"/>
            <wp:effectExtent l="114300" t="114300" r="109220" b="1543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58914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pPr>
        <w:rPr>
          <w:rFonts w:hint="default"/>
          <w:lang w:val="en-US"/>
        </w:rPr>
      </w:pPr>
    </w:p>
    <w:p>
      <w:pPr>
        <w:rPr>
          <w:rFonts w:hint="default"/>
        </w:rPr>
      </w:pPr>
      <w:r>
        <w:rPr>
          <w:rFonts w:ascii="Helvetica Neue" w:hAnsi="Helvetica Neue" w:eastAsia="Arial Unicode MS"/>
        </w:rPr>
        <w:t xml:space="preserve">         </w:t>
      </w:r>
    </w:p>
    <w:p>
      <w:pPr>
        <w:rPr>
          <w:rFonts w:hint="default"/>
        </w:rPr>
      </w:pPr>
    </w:p>
    <w:p>
      <w:pPr>
        <w:rPr>
          <w:rFonts w:hint="default"/>
        </w:rPr>
      </w:pPr>
    </w:p>
    <w:p>
      <w:pPr>
        <w:ind w:firstLine="440" w:firstLineChars="200"/>
        <w:rPr>
          <w:rFonts w:asciiTheme="minorHAnsi" w:hAnsiTheme="minorHAnsi" w:eastAsiaTheme="minorEastAsia"/>
        </w:rPr>
      </w:pPr>
      <w:r>
        <w:rPr>
          <w:rFonts w:hint="default" w:asciiTheme="minorHAnsi" w:hAnsiTheme="minorHAnsi"/>
        </w:rPr>
        <w:t>11</w:t>
      </w:r>
      <w:r>
        <w:rPr>
          <w:rFonts w:hint="default" w:asciiTheme="minorHAnsi" w:hAnsiTheme="minorHAnsi" w:eastAsiaTheme="minorEastAsia"/>
        </w:rPr>
        <w:t>点30分，第四节课由攀枝花市第二十一中小学校的周莲老师带来的四年级欣赏综合课《祝你快乐》。这是一首吹管乐合奏曲，乐曲热情欢快、充满朝气，给人以轻松、快乐的感觉。周老师运用律动给孩子们营造了轻松快乐的氛围，用多种方式让孩子感受乐曲的情绪。</w:t>
      </w:r>
    </w:p>
    <w:p>
      <w:pPr>
        <w:ind w:firstLine="440" w:firstLineChars="200"/>
        <w:rPr>
          <w:rFonts w:asciiTheme="minorHAnsi" w:hAnsiTheme="minorHAnsi" w:eastAsiaTheme="minorEastAsia"/>
        </w:rPr>
      </w:pPr>
      <w:r>
        <w:rPr>
          <w:rFonts w:asciiTheme="minorHAnsi" w:hAnsiTheme="minorHAnsi" w:eastAsiaTheme="minorEastAsia"/>
          <w:lang w:val="en-US"/>
        </w:rPr>
        <w:drawing>
          <wp:inline distT="0" distB="0" distL="0" distR="0">
            <wp:extent cx="5862320" cy="4396740"/>
            <wp:effectExtent l="133350" t="114300" r="138430" b="13716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3665" cy="4398053"/>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pPr>
        <w:rPr>
          <w:rFonts w:asciiTheme="minorHAnsi" w:hAnsiTheme="minorHAnsi" w:eastAsiaTheme="minorEastAsia"/>
        </w:rPr>
      </w:pPr>
    </w:p>
    <w:p>
      <w:pPr>
        <w:rPr>
          <w:rFonts w:asciiTheme="minorHAnsi" w:hAnsiTheme="minorHAnsi" w:eastAsiaTheme="minorEastAsia"/>
        </w:rPr>
      </w:pPr>
    </w:p>
    <w:p>
      <w:pPr>
        <w:ind w:firstLine="660" w:firstLineChars="300"/>
        <w:rPr>
          <w:rFonts w:hint="default" w:eastAsia="Arial Unicode MS" w:asciiTheme="minorHAnsi" w:hAnsiTheme="minorHAnsi"/>
        </w:rPr>
      </w:pPr>
      <w:r>
        <w:rPr>
          <w:rFonts w:eastAsia="Arial Unicode MS" w:asciiTheme="minorHAnsi" w:hAnsiTheme="minorHAnsi"/>
        </w:rPr>
        <w:t>下午14:40，初中组教研活动展开。首先由</w:t>
      </w:r>
      <w:r>
        <w:rPr>
          <w:rFonts w:hint="default" w:eastAsia="Arial Unicode MS" w:asciiTheme="minorHAnsi" w:hAnsiTheme="minorHAnsi"/>
        </w:rPr>
        <w:t>双流区名教师（陈双）工作室学员、双流区</w:t>
      </w:r>
      <w:r>
        <w:rPr>
          <w:rFonts w:eastAsia="Arial Unicode MS" w:asciiTheme="minorHAnsi" w:hAnsiTheme="minorHAnsi"/>
        </w:rPr>
        <w:t>棠湖中学实验学校张天鸿老师展示八</w:t>
      </w:r>
      <w:r>
        <w:rPr>
          <w:rFonts w:hint="default" w:eastAsia="Arial Unicode MS" w:asciiTheme="minorHAnsi" w:hAnsiTheme="minorHAnsi"/>
        </w:rPr>
        <w:t>年级唱歌综合课《</w:t>
      </w:r>
      <w:r>
        <w:rPr>
          <w:rFonts w:eastAsia="Arial Unicode MS" w:asciiTheme="minorHAnsi" w:hAnsiTheme="minorHAnsi"/>
        </w:rPr>
        <w:t>彩云追月</w:t>
      </w:r>
      <w:r>
        <w:rPr>
          <w:rFonts w:hint="default" w:eastAsia="Arial Unicode MS" w:asciiTheme="minorHAnsi" w:hAnsiTheme="minorHAnsi"/>
        </w:rPr>
        <w:t>》。</w:t>
      </w:r>
      <w:r>
        <w:rPr>
          <w:lang w:val="en-US"/>
        </w:rPr>
        <w:drawing>
          <wp:inline distT="0" distB="0" distL="0" distR="0">
            <wp:extent cx="5295265" cy="397002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96855" cy="3971558"/>
                    </a:xfrm>
                    <a:prstGeom prst="rect">
                      <a:avLst/>
                    </a:prstGeom>
                    <a:noFill/>
                    <a:ln>
                      <a:noFill/>
                    </a:ln>
                  </pic:spPr>
                </pic:pic>
              </a:graphicData>
            </a:graphic>
          </wp:inline>
        </w:drawing>
      </w:r>
    </w:p>
    <w:p>
      <w:pPr>
        <w:ind w:firstLine="660" w:firstLineChars="300"/>
        <w:rPr>
          <w:rFonts w:hint="default" w:eastAsia="Arial Unicode MS" w:asciiTheme="minorHAnsi" w:hAnsiTheme="minorHAnsi"/>
        </w:rPr>
      </w:pPr>
      <w:r>
        <w:rPr>
          <w:rFonts w:eastAsia="Arial Unicode MS" w:asciiTheme="minorHAnsi" w:hAnsiTheme="minorHAnsi"/>
        </w:rPr>
        <w:t>张老师以优美的钢琴演奏作为导入，先声夺人，抓住了全场师生的耳朵；后有条不紊展开课堂教学：听、赏、探、练、表现、拓展 各个环节层层深入、环环相扣，孩子们超棒的合作表演就是对这堂课最好的评价。</w:t>
      </w: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r>
        <w:rPr>
          <w:rFonts w:hint="default" w:eastAsia="Arial Unicode MS" w:asciiTheme="minorHAnsi" w:hAnsiTheme="minorHAnsi"/>
        </w:rPr>
        <w:t>15：30</w:t>
      </w:r>
      <w:r>
        <w:rPr>
          <w:rFonts w:eastAsia="Arial Unicode MS" w:asciiTheme="minorHAnsi" w:hAnsiTheme="minorHAnsi"/>
        </w:rPr>
        <w:t>攀枝花仁和思源实验学校的李宁娜老师同课异构《彩云追月》，这也是工作室课堂教研的一大特色。李老师注重引导学生感受月夜的神秘和幽静，再讲体验代入歌声中，拓展环节展示阿卡贝拉风格的《彩云追月》，别有一番风味。</w:t>
      </w:r>
    </w:p>
    <w:p>
      <w:pPr>
        <w:ind w:firstLine="720" w:firstLineChars="300"/>
        <w:rPr>
          <w:rFonts w:hint="default" w:ascii="宋体" w:hAnsi="宋体" w:eastAsia="宋体" w:cs="宋体"/>
          <w:color w:val="auto"/>
          <w:sz w:val="24"/>
          <w:szCs w:val="24"/>
          <w:lang w:val="en-US"/>
        </w:rPr>
      </w:pPr>
      <w:r>
        <w:rPr>
          <w:rFonts w:ascii="宋体" w:hAnsi="宋体" w:eastAsia="宋体" w:cs="宋体"/>
          <w:color w:val="auto"/>
          <w:sz w:val="24"/>
          <w:szCs w:val="24"/>
          <w:lang w:val="en-US"/>
        </w:rPr>
        <w:fldChar w:fldCharType="begin"/>
      </w:r>
      <w:r>
        <w:rPr>
          <w:rFonts w:ascii="宋体" w:hAnsi="宋体" w:eastAsia="宋体" w:cs="宋体"/>
          <w:color w:val="auto"/>
          <w:sz w:val="24"/>
          <w:szCs w:val="24"/>
          <w:lang w:val="en-US"/>
        </w:rPr>
        <w:instrText xml:space="preserve"> INCLUDEPICTURE "D:\\QQ\\25678398\\Image\\Group\\`(]]5ZQ6~E1C3FCC)CETTHD.jpg" \* MERGEFORMATINET </w:instrText>
      </w:r>
      <w:r>
        <w:rPr>
          <w:rFonts w:ascii="宋体" w:hAnsi="宋体" w:eastAsia="宋体" w:cs="宋体"/>
          <w:color w:val="auto"/>
          <w:sz w:val="24"/>
          <w:szCs w:val="24"/>
          <w:lang w:val="en-US"/>
        </w:rPr>
        <w:fldChar w:fldCharType="separate"/>
      </w:r>
      <w:r>
        <w:rPr>
          <w:rFonts w:ascii="宋体" w:hAnsi="宋体" w:eastAsia="宋体" w:cs="宋体"/>
          <w:color w:val="auto"/>
          <w:sz w:val="24"/>
          <w:szCs w:val="24"/>
          <w:lang w:val="en-US"/>
        </w:rPr>
        <w:fldChar w:fldCharType="end"/>
      </w:r>
    </w:p>
    <w:p>
      <w:pPr>
        <w:ind w:firstLine="720" w:firstLineChars="300"/>
        <w:rPr>
          <w:rFonts w:hint="default" w:ascii="宋体" w:hAnsi="宋体" w:eastAsia="宋体" w:cs="宋体"/>
          <w:color w:val="auto"/>
          <w:sz w:val="24"/>
          <w:szCs w:val="24"/>
          <w:lang w:val="en-US"/>
        </w:rPr>
      </w:pPr>
    </w:p>
    <w:p>
      <w:pPr>
        <w:ind w:firstLine="720" w:firstLineChars="300"/>
        <w:rPr>
          <w:rFonts w:hint="default" w:ascii="宋体" w:hAnsi="宋体" w:eastAsia="宋体" w:cs="宋体"/>
          <w:color w:val="auto"/>
          <w:sz w:val="24"/>
          <w:szCs w:val="24"/>
          <w:lang w:val="en-US"/>
        </w:rPr>
      </w:pPr>
    </w:p>
    <w:p>
      <w:pPr>
        <w:ind w:firstLine="720" w:firstLineChars="300"/>
        <w:rPr>
          <w:rFonts w:hint="default" w:ascii="宋体" w:hAnsi="宋体" w:eastAsia="宋体" w:cs="宋体"/>
          <w:color w:val="auto"/>
          <w:sz w:val="24"/>
          <w:szCs w:val="24"/>
          <w:lang w:val="en-US"/>
        </w:rPr>
      </w:pPr>
    </w:p>
    <w:p>
      <w:pPr>
        <w:ind w:firstLine="660" w:firstLineChars="300"/>
        <w:rPr>
          <w:rFonts w:hint="default" w:ascii="宋体" w:hAnsi="宋体" w:eastAsia="宋体" w:cs="宋体"/>
          <w:color w:val="auto"/>
          <w:sz w:val="24"/>
          <w:szCs w:val="24"/>
          <w:lang w:val="en-US"/>
        </w:rPr>
      </w:pPr>
      <w:r>
        <w:rPr>
          <w:lang w:val="en-US"/>
        </w:rPr>
        <w:drawing>
          <wp:inline distT="0" distB="0" distL="0" distR="0">
            <wp:extent cx="5185410" cy="388810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186776" cy="3889134"/>
                    </a:xfrm>
                    <a:prstGeom prst="rect">
                      <a:avLst/>
                    </a:prstGeom>
                    <a:noFill/>
                    <a:ln>
                      <a:noFill/>
                    </a:ln>
                  </pic:spPr>
                </pic:pic>
              </a:graphicData>
            </a:graphic>
          </wp:inline>
        </w:drawing>
      </w:r>
    </w:p>
    <w:p>
      <w:pPr>
        <w:ind w:firstLine="720" w:firstLineChars="300"/>
        <w:rPr>
          <w:rFonts w:hint="default" w:ascii="宋体" w:hAnsi="宋体" w:eastAsia="宋体" w:cs="宋体"/>
          <w:color w:val="auto"/>
          <w:sz w:val="24"/>
          <w:szCs w:val="24"/>
          <w:lang w:val="en-US"/>
        </w:rPr>
      </w:pPr>
    </w:p>
    <w:p>
      <w:pPr>
        <w:ind w:firstLine="720" w:firstLineChars="300"/>
        <w:rPr>
          <w:rFonts w:hint="default" w:ascii="宋体" w:hAnsi="宋体" w:eastAsia="宋体" w:cs="宋体"/>
          <w:color w:val="auto"/>
          <w:sz w:val="24"/>
          <w:szCs w:val="24"/>
          <w:lang w:val="en-US"/>
        </w:rPr>
      </w:pPr>
    </w:p>
    <w:p>
      <w:pPr>
        <w:ind w:firstLine="720" w:firstLineChars="300"/>
        <w:rPr>
          <w:rFonts w:hint="default" w:ascii="宋体" w:hAnsi="宋体" w:eastAsia="宋体" w:cs="宋体"/>
          <w:color w:val="auto"/>
          <w:sz w:val="24"/>
          <w:szCs w:val="24"/>
          <w:lang w:val="en-US"/>
        </w:rPr>
      </w:pPr>
    </w:p>
    <w:p>
      <w:pPr>
        <w:ind w:firstLine="660" w:firstLineChars="300"/>
        <w:rPr>
          <w:rFonts w:hint="default" w:eastAsia="Arial Unicode MS" w:asciiTheme="minorHAnsi" w:hAnsiTheme="minorHAnsi"/>
        </w:rPr>
      </w:pPr>
      <w:r>
        <w:rPr>
          <w:lang w:val="en-US"/>
        </w:rPr>
        <w:drawing>
          <wp:inline distT="0" distB="0" distL="0" distR="0">
            <wp:extent cx="5202555" cy="390080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07844" cy="3905021"/>
                    </a:xfrm>
                    <a:prstGeom prst="rect">
                      <a:avLst/>
                    </a:prstGeom>
                    <a:noFill/>
                    <a:ln>
                      <a:noFill/>
                    </a:ln>
                  </pic:spPr>
                </pic:pic>
              </a:graphicData>
            </a:graphic>
          </wp:inline>
        </w:drawing>
      </w: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r>
        <w:rPr>
          <w:rFonts w:hint="default" w:eastAsia="Arial Unicode MS" w:asciiTheme="minorHAnsi" w:hAnsiTheme="minorHAnsi"/>
        </w:rPr>
        <w:t>16：20</w:t>
      </w:r>
      <w:r>
        <w:rPr>
          <w:rFonts w:eastAsia="Arial Unicode MS" w:asciiTheme="minorHAnsi" w:hAnsiTheme="minorHAnsi"/>
        </w:rPr>
        <w:t>下午第三节课开始，老师手中的劳动工具牢牢抓住学生的注意力——原来是</w:t>
      </w:r>
      <w:r>
        <w:rPr>
          <w:rFonts w:hint="default" w:eastAsia="Arial Unicode MS" w:asciiTheme="minorHAnsi" w:hAnsiTheme="minorHAnsi"/>
        </w:rPr>
        <w:t>双流区名教师（陈双）工作室学员、双流区</w:t>
      </w:r>
      <w:r>
        <w:rPr>
          <w:rFonts w:eastAsia="Arial Unicode MS" w:asciiTheme="minorHAnsi" w:hAnsiTheme="minorHAnsi"/>
        </w:rPr>
        <w:t>西航港第一初级中学崔倩老师带来的七</w:t>
      </w:r>
      <w:r>
        <w:rPr>
          <w:rFonts w:hint="default" w:eastAsia="Arial Unicode MS" w:asciiTheme="minorHAnsi" w:hAnsiTheme="minorHAnsi"/>
        </w:rPr>
        <w:t>年级</w:t>
      </w:r>
      <w:r>
        <w:rPr>
          <w:rFonts w:eastAsia="Arial Unicode MS" w:asciiTheme="minorHAnsi" w:hAnsiTheme="minorHAnsi"/>
        </w:rPr>
        <w:t>第五单元台湾高山族民歌</w:t>
      </w:r>
      <w:r>
        <w:rPr>
          <w:rFonts w:hint="default" w:eastAsia="Arial Unicode MS" w:asciiTheme="minorHAnsi" w:hAnsiTheme="minorHAnsi"/>
        </w:rPr>
        <w:t>《</w:t>
      </w:r>
      <w:r>
        <w:rPr>
          <w:rFonts w:eastAsia="Arial Unicode MS" w:asciiTheme="minorHAnsi" w:hAnsiTheme="minorHAnsi"/>
        </w:rPr>
        <w:t>杵歌</w:t>
      </w:r>
      <w:r>
        <w:rPr>
          <w:rFonts w:hint="default" w:eastAsia="Arial Unicode MS" w:asciiTheme="minorHAnsi" w:hAnsiTheme="minorHAnsi"/>
        </w:rPr>
        <w:t>》</w:t>
      </w:r>
      <w:r>
        <w:rPr>
          <w:rFonts w:eastAsia="Arial Unicode MS" w:asciiTheme="minorHAnsi" w:hAnsiTheme="minorHAnsi"/>
        </w:rPr>
        <w:t>。崔老师的表演惟妙惟肖地再现了劳动场景，而在歌唱教学环节也不断浸入劳动场景，劳动歌舞特点贯穿始终。</w:t>
      </w:r>
      <w:r>
        <w:rPr>
          <w:lang w:val="en-US"/>
        </w:rPr>
        <w:drawing>
          <wp:inline distT="0" distB="0" distL="0" distR="0">
            <wp:extent cx="5433695" cy="407479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36898" cy="4076775"/>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auto"/>
          <w:sz w:val="24"/>
          <w:szCs w:val="24"/>
          <w:lang w:val="en-US"/>
        </w:rPr>
      </w:pP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auto"/>
          <w:sz w:val="24"/>
          <w:szCs w:val="24"/>
          <w:lang w:val="en-US"/>
        </w:rPr>
      </w:pPr>
      <w:r>
        <w:rPr>
          <w:rFonts w:ascii="宋体" w:hAnsi="宋体" w:eastAsia="宋体" w:cs="宋体"/>
          <w:color w:val="auto"/>
          <w:sz w:val="24"/>
          <w:szCs w:val="24"/>
          <w:lang w:val="en-US"/>
        </w:rPr>
        <w:fldChar w:fldCharType="begin"/>
      </w:r>
      <w:r>
        <w:rPr>
          <w:rFonts w:ascii="宋体" w:hAnsi="宋体" w:eastAsia="宋体" w:cs="宋体"/>
          <w:color w:val="auto"/>
          <w:sz w:val="24"/>
          <w:szCs w:val="24"/>
          <w:lang w:val="en-US"/>
        </w:rPr>
        <w:instrText xml:space="preserve"> INCLUDEPICTURE "D:\\QQ\\25678398\\Image\\Group\\(7%BHNZU7%$NMMQZ6KTCOPF.jpg" \* MERGEFORMATINET </w:instrText>
      </w:r>
      <w:r>
        <w:rPr>
          <w:rFonts w:ascii="宋体" w:hAnsi="宋体" w:eastAsia="宋体" w:cs="宋体"/>
          <w:color w:val="auto"/>
          <w:sz w:val="24"/>
          <w:szCs w:val="24"/>
          <w:lang w:val="en-US"/>
        </w:rPr>
        <w:fldChar w:fldCharType="separate"/>
      </w:r>
      <w:r>
        <w:rPr>
          <w:rFonts w:ascii="宋体" w:hAnsi="宋体" w:eastAsia="宋体" w:cs="宋体"/>
          <w:color w:val="auto"/>
          <w:sz w:val="24"/>
          <w:szCs w:val="24"/>
          <w:lang w:val="en-US"/>
        </w:rPr>
        <w:fldChar w:fldCharType="end"/>
      </w:r>
    </w:p>
    <w:p>
      <w:pPr>
        <w:pBdr>
          <w:top w:val="none" w:color="auto" w:sz="0" w:space="0"/>
          <w:left w:val="none" w:color="auto" w:sz="0" w:space="0"/>
          <w:bottom w:val="none" w:color="auto" w:sz="0" w:space="0"/>
          <w:right w:val="none" w:color="auto" w:sz="0" w:space="0"/>
          <w:between w:val="none" w:color="auto" w:sz="0" w:space="0"/>
        </w:pBdr>
        <w:rPr>
          <w:rFonts w:hint="default" w:ascii="宋体" w:hAnsi="宋体" w:eastAsia="宋体" w:cs="宋体"/>
          <w:color w:val="auto"/>
          <w:sz w:val="24"/>
          <w:szCs w:val="24"/>
          <w:lang w:val="en-US"/>
        </w:rPr>
      </w:pPr>
    </w:p>
    <w:p>
      <w:pPr>
        <w:ind w:firstLine="660" w:firstLineChars="300"/>
        <w:rPr>
          <w:rFonts w:hint="default" w:eastAsia="Arial Unicode MS" w:asciiTheme="minorHAnsi" w:hAnsiTheme="minorHAnsi"/>
        </w:rPr>
      </w:pPr>
    </w:p>
    <w:p>
      <w:pPr>
        <w:rPr>
          <w:rFonts w:eastAsia="Arial Unicode MS" w:asciiTheme="minorHAnsi" w:hAnsiTheme="minorHAnsi"/>
        </w:rPr>
      </w:pP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r>
        <w:rPr>
          <w:rFonts w:eastAsia="Arial Unicode MS" w:asciiTheme="minorHAnsi" w:hAnsiTheme="minorHAnsi"/>
          <w:lang w:val="en-US"/>
        </w:rPr>
        <w:drawing>
          <wp:inline distT="0" distB="0" distL="0" distR="0">
            <wp:extent cx="5422265" cy="4064000"/>
            <wp:effectExtent l="0" t="0" r="6985" b="0"/>
            <wp:docPr id="16" name="图片 16" descr="C:\Users\四喜丸子\AppData\Local\Microsoft\Windows\INetCache\Content.Word\QQ图片2018112023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四喜丸子\AppData\Local\Microsoft\Windows\INetCache\Content.Word\QQ图片201811202303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424499" cy="4065723"/>
                    </a:xfrm>
                    <a:prstGeom prst="rect">
                      <a:avLst/>
                    </a:prstGeom>
                    <a:noFill/>
                    <a:ln>
                      <a:noFill/>
                    </a:ln>
                  </pic:spPr>
                </pic:pic>
              </a:graphicData>
            </a:graphic>
          </wp:inline>
        </w:drawing>
      </w:r>
    </w:p>
    <w:p>
      <w:pPr>
        <w:ind w:firstLine="630" w:firstLineChars="300"/>
        <w:rPr>
          <w:rFonts w:eastAsia="Arial Unicode MS" w:asciiTheme="minorHAnsi" w:hAnsiTheme="minorHAnsi"/>
          <w:sz w:val="21"/>
          <w:szCs w:val="21"/>
        </w:rPr>
      </w:pPr>
      <w:r>
        <w:rPr>
          <w:rFonts w:eastAsia="Arial Unicode MS"/>
          <w:sz w:val="21"/>
          <w:szCs w:val="21"/>
        </w:rPr>
        <w:t>金牛区音乐教研员吴蓉老师莅临指导。</w:t>
      </w:r>
    </w:p>
    <w:p>
      <w:pPr>
        <w:ind w:firstLine="660" w:firstLineChars="300"/>
        <w:rPr>
          <w:rFonts w:hint="default" w:eastAsia="Arial Unicode MS" w:asciiTheme="minorHAnsi" w:hAnsiTheme="minorHAnsi"/>
        </w:rPr>
      </w:pPr>
      <w:r>
        <w:rPr>
          <w:rFonts w:hint="default" w:eastAsia="Arial Unicode MS" w:asciiTheme="minorHAnsi" w:hAnsiTheme="minorHAnsi"/>
        </w:rPr>
        <w:t xml:space="preserve">17：10 </w:t>
      </w:r>
      <w:r>
        <w:rPr>
          <w:rFonts w:eastAsia="Arial Unicode MS" w:asciiTheme="minorHAnsi" w:hAnsiTheme="minorHAnsi"/>
        </w:rPr>
        <w:t>最后一节课是攀枝花外国语学校谢月媛老师展示的唱歌课《一二三四歌》。在老师引导下，孩子们完成轮唱、齐唱、合唱多种演唱形式，以激越的行进口令、铿锵有力的进行曲风格歌曲展现了军人的精神风貌和不屈气质。</w:t>
      </w:r>
    </w:p>
    <w:p>
      <w:pPr>
        <w:ind w:firstLine="660" w:firstLineChars="300"/>
        <w:rPr>
          <w:rFonts w:hint="default" w:eastAsia="Arial Unicode MS" w:asciiTheme="minorHAnsi" w:hAnsiTheme="minorHAnsi"/>
        </w:rPr>
      </w:pPr>
      <w:r>
        <w:rPr>
          <w:rFonts w:eastAsia="Arial Unicode MS" w:asciiTheme="minorHAnsi" w:hAnsiTheme="minorHAnsi"/>
        </w:rPr>
        <w:pict>
          <v:shape id="_x0000_i1027" o:spt="75" type="#_x0000_t75" style="height:313.5pt;width:417.85pt;" filled="f" o:preferrelative="t" stroked="f" coordsize="21600,21600">
            <v:path/>
            <v:fill on="f" focussize="0,0"/>
            <v:stroke on="f" joinstyle="miter"/>
            <v:imagedata r:id="rId14" o:title="QQ图片20181120230358"/>
            <o:lock v:ext="edit" aspectratio="t"/>
            <w10:wrap type="none"/>
            <w10:anchorlock/>
          </v:shape>
        </w:pict>
      </w:r>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bookmarkStart w:id="0" w:name="_GoBack"/>
      <w:bookmarkEnd w:id="0"/>
    </w:p>
    <w:p>
      <w:pPr>
        <w:ind w:firstLine="660" w:firstLineChars="300"/>
        <w:rPr>
          <w:rFonts w:hint="default" w:eastAsia="Arial Unicode MS" w:asciiTheme="minorHAnsi" w:hAnsiTheme="minorHAnsi"/>
        </w:rPr>
      </w:pPr>
    </w:p>
    <w:p>
      <w:pPr>
        <w:ind w:firstLine="660" w:firstLineChars="300"/>
        <w:rPr>
          <w:rFonts w:hint="default" w:eastAsia="Arial Unicode MS" w:asciiTheme="minorHAnsi" w:hAnsiTheme="minorHAnsi"/>
        </w:rPr>
      </w:pPr>
      <w:r>
        <w:rPr>
          <w:lang w:val="en-US"/>
        </w:rPr>
        <w:drawing>
          <wp:inline distT="0" distB="0" distL="0" distR="0">
            <wp:extent cx="6120130" cy="4590415"/>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120130" cy="4590837"/>
                    </a:xfrm>
                    <a:prstGeom prst="rect">
                      <a:avLst/>
                    </a:prstGeom>
                    <a:noFill/>
                    <a:ln>
                      <a:noFill/>
                    </a:ln>
                  </pic:spPr>
                </pic:pic>
              </a:graphicData>
            </a:graphic>
          </wp:inline>
        </w:drawing>
      </w:r>
    </w:p>
    <w:sectPr>
      <w:headerReference r:id="rId3" w:type="default"/>
      <w:pgSz w:w="11906" w:h="16838"/>
      <w:pgMar w:top="1134" w:right="1134" w:bottom="1134" w:left="1134" w:header="709"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Helvetica Neue">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819"/>
        <w:tab w:val="right" w:pos="9638"/>
        <w:tab w:val="clear" w:pos="90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F6"/>
    <w:rsid w:val="000264C5"/>
    <w:rsid w:val="00036AA3"/>
    <w:rsid w:val="000B1608"/>
    <w:rsid w:val="000D460E"/>
    <w:rsid w:val="001476A5"/>
    <w:rsid w:val="001672AB"/>
    <w:rsid w:val="001E5149"/>
    <w:rsid w:val="002A357B"/>
    <w:rsid w:val="002B6F43"/>
    <w:rsid w:val="00305CE6"/>
    <w:rsid w:val="00326151"/>
    <w:rsid w:val="0035338B"/>
    <w:rsid w:val="00424F33"/>
    <w:rsid w:val="00461B50"/>
    <w:rsid w:val="00483411"/>
    <w:rsid w:val="004F1101"/>
    <w:rsid w:val="005B38BF"/>
    <w:rsid w:val="00604EF1"/>
    <w:rsid w:val="00605BF7"/>
    <w:rsid w:val="0064101D"/>
    <w:rsid w:val="006563BC"/>
    <w:rsid w:val="006A27CF"/>
    <w:rsid w:val="006A28F1"/>
    <w:rsid w:val="00725BD4"/>
    <w:rsid w:val="00792AFF"/>
    <w:rsid w:val="007A453A"/>
    <w:rsid w:val="007F0DE9"/>
    <w:rsid w:val="00831DBD"/>
    <w:rsid w:val="00B562C5"/>
    <w:rsid w:val="00B95CCB"/>
    <w:rsid w:val="00BD2AEE"/>
    <w:rsid w:val="00C1770E"/>
    <w:rsid w:val="00C814F6"/>
    <w:rsid w:val="00D36626"/>
    <w:rsid w:val="00D62A59"/>
    <w:rsid w:val="00DE2427"/>
    <w:rsid w:val="00E02185"/>
    <w:rsid w:val="00E476A8"/>
    <w:rsid w:val="00F055DC"/>
    <w:rsid w:val="50EA6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Helvetica Neue" w:cs="Arial Unicode MS"/>
      <w:color w:val="000000"/>
      <w:sz w:val="22"/>
      <w:szCs w:val="22"/>
      <w:lang w:val="zh-CN"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pPr>
    <w:rPr>
      <w:sz w:val="18"/>
      <w:szCs w:val="18"/>
    </w:rPr>
  </w:style>
  <w:style w:type="paragraph" w:styleId="3">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uiPriority w:val="0"/>
    <w:rPr>
      <w:u w:val="single"/>
    </w:rPr>
  </w:style>
  <w:style w:type="table" w:customStyle="1" w:styleId="7">
    <w:name w:val="Table Normal"/>
    <w:uiPriority w:val="0"/>
    <w:tblPr>
      <w:tblLayout w:type="fixed"/>
      <w:tblCellMar>
        <w:top w:w="0" w:type="dxa"/>
        <w:left w:w="0" w:type="dxa"/>
        <w:bottom w:w="0" w:type="dxa"/>
        <w:right w:w="0" w:type="dxa"/>
      </w:tblCellMar>
    </w:tblPr>
  </w:style>
  <w:style w:type="paragraph" w:customStyle="1" w:styleId="8">
    <w:name w:val="页眉与页脚"/>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9">
    <w:name w:val="小标题"/>
    <w:next w:val="1"/>
    <w:uiPriority w:val="0"/>
    <w:pPr>
      <w:keepNext/>
      <w:pBdr>
        <w:top w:val="none" w:color="auto" w:sz="0" w:space="0"/>
        <w:left w:val="none" w:color="auto" w:sz="0" w:space="0"/>
        <w:bottom w:val="none" w:color="auto" w:sz="0" w:space="0"/>
        <w:right w:val="none" w:color="auto" w:sz="0" w:space="0"/>
        <w:between w:val="none" w:color="auto" w:sz="0" w:space="0"/>
      </w:pBdr>
      <w:outlineLvl w:val="0"/>
    </w:pPr>
    <w:rPr>
      <w:rFonts w:hint="eastAsia" w:ascii="Arial Unicode MS" w:hAnsi="Arial Unicode MS" w:eastAsia="Helvetica Neue" w:cs="Arial Unicode MS"/>
      <w:b/>
      <w:bCs/>
      <w:color w:val="000000"/>
      <w:sz w:val="36"/>
      <w:szCs w:val="36"/>
      <w:lang w:val="zh-CN" w:eastAsia="zh-CN" w:bidi="ar-SA"/>
    </w:rPr>
  </w:style>
  <w:style w:type="character" w:customStyle="1" w:styleId="10">
    <w:name w:val="页眉 Char"/>
    <w:basedOn w:val="4"/>
    <w:link w:val="3"/>
    <w:uiPriority w:val="99"/>
    <w:rPr>
      <w:rFonts w:ascii="Arial Unicode MS" w:hAnsi="Arial Unicode MS" w:eastAsia="Helvetica Neue" w:cs="Arial Unicode MS"/>
      <w:color w:val="000000"/>
      <w:sz w:val="18"/>
      <w:szCs w:val="18"/>
      <w:lang w:val="zh-CN"/>
    </w:rPr>
  </w:style>
  <w:style w:type="character" w:customStyle="1" w:styleId="11">
    <w:name w:val="页脚 Char"/>
    <w:basedOn w:val="4"/>
    <w:link w:val="2"/>
    <w:uiPriority w:val="99"/>
    <w:rPr>
      <w:rFonts w:ascii="Arial Unicode MS" w:hAnsi="Arial Unicode MS" w:eastAsia="Helvetica Neue" w:cs="Arial Unicode MS"/>
      <w:color w:val="000000"/>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71E8C1-7A6E-443E-8823-CE8A182A0E7E}">
  <ds:schemaRefs/>
</ds:datastoreItem>
</file>

<file path=docProps/app.xml><?xml version="1.0" encoding="utf-8"?>
<Properties xmlns="http://schemas.openxmlformats.org/officeDocument/2006/extended-properties" xmlns:vt="http://schemas.openxmlformats.org/officeDocument/2006/docPropsVTypes">
  <Template>Normal</Template>
  <Pages>1</Pages>
  <Words>260</Words>
  <Characters>1483</Characters>
  <Lines>12</Lines>
  <Paragraphs>3</Paragraphs>
  <TotalTime>196</TotalTime>
  <ScaleCrop>false</ScaleCrop>
  <LinksUpToDate>false</LinksUpToDate>
  <CharactersWithSpaces>1740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2018-11-20T01:39:00Z</dcterms:created>
  <dc:creator>Administrator</dc:creator>
  <cp:lastModifiedBy>Administrator</cp:lastModifiedBy>
  <dcterms:modified xsi:type="dcterms:W3CDTF">2018-11-27T15:36:14Z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