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b w:val="0"/>
          <w:bCs w:val="0"/>
          <w:sz w:val="28"/>
          <w:szCs w:val="28"/>
        </w:rPr>
      </w:pPr>
      <w:r>
        <w:rPr>
          <w:rFonts w:hint="eastAsia" w:ascii="黑体" w:hAnsi="黑体" w:eastAsia="黑体" w:cs="黑体"/>
        </w:rPr>
        <w:t>201</w:t>
      </w:r>
      <w:r>
        <w:rPr>
          <w:rFonts w:hint="eastAsia" w:ascii="黑体" w:hAnsi="黑体" w:eastAsia="黑体" w:cs="黑体"/>
          <w:lang w:val="en-US" w:eastAsia="zh-CN"/>
        </w:rPr>
        <w:t>7</w:t>
      </w:r>
      <w:r>
        <w:rPr>
          <w:rFonts w:hint="eastAsia" w:ascii="黑体" w:hAnsi="黑体" w:eastAsia="黑体" w:cs="黑体"/>
        </w:rPr>
        <w:t>年林蓉</w:t>
      </w:r>
      <w:r>
        <w:rPr>
          <w:rFonts w:hint="eastAsia" w:ascii="黑体" w:hAnsi="黑体" w:eastAsia="黑体" w:cs="黑体"/>
          <w:lang w:val="en-US" w:eastAsia="zh-CN"/>
        </w:rPr>
        <w:t>上期</w:t>
      </w:r>
      <w:r>
        <w:rPr>
          <w:rFonts w:hint="eastAsia" w:ascii="黑体" w:hAnsi="黑体" w:eastAsia="黑体" w:cs="黑体"/>
        </w:rPr>
        <w:t>工作室</w:t>
      </w:r>
      <w:r>
        <w:rPr>
          <w:rFonts w:hint="eastAsia" w:ascii="黑体" w:hAnsi="黑体" w:eastAsia="黑体" w:cs="黑体"/>
          <w:lang w:val="en-US" w:eastAsia="zh-CN"/>
        </w:rPr>
        <w:t>总结</w:t>
      </w:r>
      <w:r>
        <w:rPr>
          <w:rFonts w:hint="eastAsia" w:ascii="黑体" w:hAnsi="黑体" w:eastAsia="黑体" w:cs="黑体"/>
        </w:rPr>
        <w:t xml:space="preserve">  </w:t>
      </w:r>
      <w:r>
        <w:t xml:space="preserve">                                                                        </w:t>
      </w:r>
      <w:r>
        <w:rPr>
          <w:rFonts w:hint="eastAsia"/>
          <w:lang w:val="en-US" w:eastAsia="zh-CN"/>
        </w:rPr>
        <w:t xml:space="preserve">                     </w:t>
      </w:r>
      <w:r>
        <w:rPr>
          <w:rFonts w:hint="eastAsia"/>
          <w:b w:val="0"/>
          <w:bCs w:val="0"/>
          <w:sz w:val="28"/>
          <w:szCs w:val="28"/>
        </w:rPr>
        <w:t>双流县东升小学</w:t>
      </w:r>
      <w:r>
        <w:rPr>
          <w:b w:val="0"/>
          <w:bCs w:val="0"/>
          <w:sz w:val="28"/>
          <w:szCs w:val="28"/>
        </w:rPr>
        <w:t xml:space="preserve">   </w:t>
      </w:r>
      <w:r>
        <w:rPr>
          <w:rFonts w:hint="eastAsia"/>
          <w:b w:val="0"/>
          <w:bCs w:val="0"/>
          <w:sz w:val="28"/>
          <w:szCs w:val="28"/>
        </w:rPr>
        <w:t>林</w:t>
      </w:r>
      <w:r>
        <w:rPr>
          <w:rFonts w:hint="eastAsia"/>
          <w:b w:val="0"/>
          <w:bCs w:val="0"/>
          <w:sz w:val="28"/>
          <w:szCs w:val="28"/>
          <w:lang w:val="en-US" w:eastAsia="zh-CN"/>
        </w:rPr>
        <w:t>蓉</w:t>
      </w:r>
      <w:r>
        <w:rPr>
          <w:b w:val="0"/>
          <w:bCs w:val="0"/>
          <w:sz w:val="28"/>
          <w:szCs w:val="28"/>
        </w:rPr>
        <w:t xml:space="preserve">   201</w:t>
      </w:r>
      <w:r>
        <w:rPr>
          <w:rFonts w:hint="eastAsia"/>
          <w:b w:val="0"/>
          <w:bCs w:val="0"/>
          <w:sz w:val="28"/>
          <w:szCs w:val="28"/>
          <w:lang w:val="en-US" w:eastAsia="zh-CN"/>
        </w:rPr>
        <w:t>7</w:t>
      </w:r>
      <w:r>
        <w:rPr>
          <w:rFonts w:hint="eastAsia"/>
          <w:b w:val="0"/>
          <w:bCs w:val="0"/>
          <w:sz w:val="28"/>
          <w:szCs w:val="28"/>
        </w:rPr>
        <w:t>年</w:t>
      </w:r>
      <w:r>
        <w:rPr>
          <w:rFonts w:hint="eastAsia"/>
          <w:b w:val="0"/>
          <w:bCs w:val="0"/>
          <w:sz w:val="28"/>
          <w:szCs w:val="28"/>
          <w:lang w:val="en-US" w:eastAsia="zh-CN"/>
        </w:rPr>
        <w:t>6</w:t>
      </w:r>
      <w:r>
        <w:rPr>
          <w:rFonts w:hint="eastAsia"/>
          <w:b w:val="0"/>
          <w:bCs w:val="0"/>
          <w:sz w:val="28"/>
          <w:szCs w:val="28"/>
        </w:rPr>
        <w:t>月</w:t>
      </w:r>
    </w:p>
    <w:p>
      <w:pPr>
        <w:pStyle w:val="11"/>
        <w:ind w:left="-440" w:leftChars="-200" w:firstLine="438" w:firstLineChars="146"/>
        <w:rPr>
          <w:rFonts w:hint="eastAsia" w:ascii="宋体" w:hAnsi="宋体" w:eastAsia="宋体"/>
          <w:sz w:val="30"/>
          <w:szCs w:val="30"/>
          <w:lang w:val="en-US" w:eastAsia="zh-CN"/>
        </w:rPr>
      </w:pPr>
      <w:r>
        <w:rPr>
          <w:rFonts w:hint="eastAsia" w:ascii="宋体" w:hAnsi="宋体" w:eastAsia="宋体"/>
          <w:sz w:val="30"/>
          <w:szCs w:val="30"/>
          <w:lang w:val="en-US" w:eastAsia="zh-CN"/>
        </w:rPr>
        <w:t>17年上半年是尤为忙碌的一学期，三年一次的大比武红红火火的铺开，富有童心童趣的讲英文绘本故事有序推进，有效的多任务小组活动进入深度探究，所有活动围绕着期初的计划得以真实、扎实、落实的开展</w:t>
      </w:r>
    </w:p>
    <w:p>
      <w:pPr>
        <w:pStyle w:val="11"/>
        <w:ind w:left="-440" w:leftChars="-200" w:firstLine="438" w:firstLineChars="146"/>
        <w:rPr>
          <w:rFonts w:hint="eastAsia" w:ascii="宋体" w:hAnsi="宋体" w:eastAsia="宋体"/>
          <w:b/>
          <w:bCs/>
          <w:sz w:val="30"/>
          <w:szCs w:val="30"/>
          <w:lang w:val="en-US" w:eastAsia="zh-CN"/>
        </w:rPr>
      </w:pPr>
      <w:r>
        <w:rPr>
          <w:rFonts w:hint="eastAsia" w:ascii="黑体" w:hAnsi="黑体" w:eastAsia="黑体" w:cs="黑体"/>
          <w:sz w:val="30"/>
          <w:szCs w:val="30"/>
          <w:lang w:val="en-US" w:eastAsia="zh-CN"/>
        </w:rPr>
        <w:t>一</w:t>
      </w:r>
      <w:r>
        <w:rPr>
          <w:rFonts w:hint="eastAsia" w:ascii="宋体" w:hAnsi="宋体" w:eastAsia="宋体"/>
          <w:sz w:val="30"/>
          <w:szCs w:val="30"/>
          <w:lang w:val="en-US" w:eastAsia="zh-CN"/>
        </w:rPr>
        <w:t>、</w:t>
      </w:r>
      <w:r>
        <w:rPr>
          <w:rFonts w:hint="eastAsia" w:ascii="宋体" w:hAnsi="宋体" w:eastAsia="宋体"/>
          <w:b/>
          <w:bCs/>
          <w:sz w:val="30"/>
          <w:szCs w:val="30"/>
          <w:lang w:val="en-US" w:eastAsia="zh-CN"/>
        </w:rPr>
        <w:t>灵活运用小学英语“阳光课堂教学三步曲教学模式”，落实英语核心素养的培养。</w:t>
      </w:r>
    </w:p>
    <w:p>
      <w:pPr>
        <w:pStyle w:val="11"/>
        <w:ind w:left="160" w:leftChars="-200" w:firstLine="438" w:firstLineChars="146"/>
        <w:rPr>
          <w:rFonts w:hint="eastAsia" w:ascii="宋体" w:hAnsi="宋体" w:eastAsia="宋体"/>
          <w:b/>
          <w:bCs/>
          <w:sz w:val="30"/>
          <w:szCs w:val="30"/>
          <w:lang w:val="en-US" w:eastAsia="zh-CN"/>
        </w:rPr>
      </w:pPr>
      <w:r>
        <w:rPr>
          <w:rFonts w:hint="eastAsia" w:ascii="宋体" w:hAnsi="宋体" w:eastAsia="宋体"/>
          <w:sz w:val="30"/>
          <w:szCs w:val="30"/>
          <w:lang w:val="en-US" w:eastAsia="zh-CN"/>
        </w:rPr>
        <w:t>小学英语新课标提倡的英语核心素养包括两个关键能力和两个关键品格：学习能力、语言能力，思维品质和文化品格。学生素养的培养只能依托课堂，</w:t>
      </w:r>
      <w:r>
        <w:rPr>
          <w:rFonts w:hint="eastAsia" w:ascii="宋体" w:hAnsi="宋体" w:eastAsia="宋体"/>
          <w:b/>
          <w:bCs/>
          <w:sz w:val="30"/>
          <w:szCs w:val="30"/>
          <w:lang w:val="en-US" w:eastAsia="zh-CN"/>
        </w:rPr>
        <w:t>小学英语“阳光课堂教学三步曲”教学模式</w:t>
      </w:r>
      <w:r>
        <w:rPr>
          <w:rFonts w:hint="eastAsia" w:ascii="宋体" w:hAnsi="宋体" w:eastAsia="宋体"/>
          <w:b w:val="0"/>
          <w:bCs w:val="0"/>
          <w:sz w:val="30"/>
          <w:szCs w:val="30"/>
          <w:lang w:val="en-US" w:eastAsia="zh-CN"/>
        </w:rPr>
        <w:t>有效帮助教师在课堂上实现这一目标</w:t>
      </w:r>
      <w:r>
        <w:rPr>
          <w:rFonts w:hint="eastAsia" w:ascii="宋体" w:hAnsi="宋体" w:eastAsia="宋体"/>
          <w:b/>
          <w:bCs/>
          <w:sz w:val="30"/>
          <w:szCs w:val="30"/>
          <w:lang w:val="en-US" w:eastAsia="zh-CN"/>
        </w:rPr>
        <w:t>。</w:t>
      </w:r>
    </w:p>
    <w:p>
      <w:pPr>
        <w:pStyle w:val="11"/>
        <w:numPr>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（一）图文解码分析文本</w:t>
      </w:r>
    </w:p>
    <w:p>
      <w:pPr>
        <w:pStyle w:val="11"/>
        <w:numPr>
          <w:ilvl w:val="0"/>
          <w:numId w:val="0"/>
        </w:numPr>
        <w:rPr>
          <w:rFonts w:hint="eastAsia" w:ascii="宋体" w:hAnsi="宋体" w:eastAsia="宋体"/>
          <w:b w:val="0"/>
          <w:bCs w:val="0"/>
          <w:sz w:val="30"/>
          <w:szCs w:val="30"/>
          <w:lang w:val="en-US" w:eastAsia="zh-CN"/>
        </w:rPr>
      </w:pPr>
      <w:r>
        <w:rPr>
          <w:rFonts w:hint="eastAsia" w:ascii="宋体" w:hAnsi="宋体" w:eastAsia="宋体"/>
          <w:b/>
          <w:bCs/>
          <w:sz w:val="30"/>
          <w:szCs w:val="30"/>
          <w:lang w:val="en-US" w:eastAsia="zh-CN"/>
        </w:rPr>
        <w:t xml:space="preserve"> </w:t>
      </w:r>
      <w:r>
        <w:rPr>
          <w:rFonts w:hint="eastAsia" w:ascii="宋体" w:hAnsi="宋体" w:eastAsia="宋体"/>
          <w:b w:val="0"/>
          <w:bCs w:val="0"/>
          <w:sz w:val="30"/>
          <w:szCs w:val="30"/>
          <w:lang w:val="en-US" w:eastAsia="zh-CN"/>
        </w:rPr>
        <w:t xml:space="preserve"> 通常文本内容呈现了文章的中心思想和作者观点、意图，但文本插图同样传递了文本主人公的性格特征，精神面貌，故事背景，场地变化，情景冲突等信息。小学英语“阳光课堂教学三步曲”教学模式要求我们教师运用图文解码的方式分析文本内容：分析文本的语言结构，解析文本重难点句型，剖析文本细节，同时解码文本插图，解码插图中所蕴含的信息如故事主角的心情及情绪，故事情节的冲突点，故事发生的背景等。图文解码的方式可以更深入的解析文本，让学生全面，深度了解文本内容。</w:t>
      </w:r>
    </w:p>
    <w:p>
      <w:pPr>
        <w:pStyle w:val="11"/>
        <w:numPr>
          <w:ilvl w:val="0"/>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（二）主题情景教学活动设计</w:t>
      </w:r>
    </w:p>
    <w:p>
      <w:pPr>
        <w:pStyle w:val="11"/>
        <w:numPr>
          <w:ilvl w:val="0"/>
          <w:numId w:val="0"/>
        </w:numPr>
        <w:ind w:firstLine="602"/>
        <w:rPr>
          <w:rFonts w:hint="eastAsia" w:ascii="宋体" w:hAnsi="宋体" w:eastAsia="宋体"/>
          <w:b w:val="0"/>
          <w:bCs w:val="0"/>
          <w:sz w:val="30"/>
          <w:szCs w:val="30"/>
          <w:lang w:val="en-US" w:eastAsia="zh-CN"/>
        </w:rPr>
      </w:pPr>
      <w:r>
        <w:rPr>
          <w:rFonts w:hint="eastAsia" w:ascii="宋体" w:hAnsi="宋体" w:eastAsia="宋体"/>
          <w:b w:val="0"/>
          <w:bCs w:val="0"/>
          <w:sz w:val="30"/>
          <w:szCs w:val="30"/>
          <w:lang w:val="en-US" w:eastAsia="zh-CN"/>
        </w:rPr>
        <w:t>主题情景教学活动设计，让学生在相对完整、真实的情景中接触、体验、理解和学习语言，让学生能更好的理解语言的意义和用法，更能掌握语言的形式。</w:t>
      </w:r>
    </w:p>
    <w:p>
      <w:pPr>
        <w:pStyle w:val="11"/>
        <w:numPr>
          <w:ilvl w:val="0"/>
          <w:numId w:val="0"/>
        </w:numPr>
        <w:ind w:firstLine="602"/>
        <w:rPr>
          <w:rFonts w:hint="eastAsia" w:ascii="宋体" w:hAnsi="宋体" w:eastAsia="宋体"/>
          <w:b w:val="0"/>
          <w:bCs w:val="0"/>
          <w:sz w:val="30"/>
          <w:szCs w:val="30"/>
          <w:lang w:val="en-US" w:eastAsia="zh-CN"/>
        </w:rPr>
      </w:pPr>
      <w:r>
        <w:rPr>
          <w:rFonts w:hint="eastAsia" w:ascii="宋体" w:hAnsi="宋体" w:eastAsia="宋体"/>
          <w:b w:val="0"/>
          <w:bCs w:val="0"/>
          <w:sz w:val="30"/>
          <w:szCs w:val="30"/>
          <w:lang w:val="en-US" w:eastAsia="zh-CN"/>
        </w:rPr>
        <w:t>如何进行主题情景设计：1、利用文本情景来设计活动，这样的主题活动前后呼应，一气呵成。2、聚焦文本中心词汇来设计活动，这样的主题设计让教学内容有一定的宽度和厚度，学生能及时运用所学进行真实交际。3、着眼于文本重难点语句来设计活动，这样可以巧妙的处理重难点知识，让课堂呈现别样魅力。</w:t>
      </w:r>
    </w:p>
    <w:p>
      <w:pPr>
        <w:pStyle w:val="11"/>
        <w:numPr>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（三）开放性问题，放飞学生思维。</w:t>
      </w:r>
    </w:p>
    <w:p>
      <w:pPr>
        <w:pStyle w:val="11"/>
        <w:numPr>
          <w:ilvl w:val="0"/>
          <w:numId w:val="0"/>
        </w:numPr>
        <w:rPr>
          <w:rFonts w:hint="eastAsia" w:ascii="宋体" w:hAnsi="宋体" w:eastAsia="宋体"/>
          <w:b w:val="0"/>
          <w:bCs w:val="0"/>
          <w:sz w:val="30"/>
          <w:szCs w:val="30"/>
          <w:lang w:val="en-US" w:eastAsia="zh-CN"/>
        </w:rPr>
      </w:pPr>
      <w:r>
        <w:rPr>
          <w:rFonts w:hint="eastAsia" w:ascii="宋体" w:hAnsi="宋体" w:eastAsia="宋体"/>
          <w:b w:val="0"/>
          <w:bCs w:val="0"/>
          <w:sz w:val="30"/>
          <w:szCs w:val="30"/>
          <w:lang w:val="en-US" w:eastAsia="zh-CN"/>
        </w:rPr>
        <w:t xml:space="preserve">   思维品质的培养是学生能力培养的重要部分，所以小学英语“阳光课堂教学三步曲”教学模式要求教师利用开放性问题，观察图片，着重培养学生预测、想象能力。利用开放性问题，让学生分析文本细节内容、培养学生的逻辑推理、判断能力。利用开放性问题自行归纳、总结文章中心思想，对作者观点进行评判培养学生的评价能力等思维品质。</w:t>
      </w:r>
    </w:p>
    <w:p>
      <w:pPr>
        <w:pStyle w:val="11"/>
        <w:numPr>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（四）小组自主合作学习模式，促进学生学习的自主性的养成。</w:t>
      </w:r>
    </w:p>
    <w:p>
      <w:pPr>
        <w:pStyle w:val="11"/>
        <w:numPr>
          <w:ilvl w:val="0"/>
          <w:numId w:val="0"/>
        </w:numPr>
        <w:ind w:firstLine="600"/>
        <w:rPr>
          <w:rFonts w:hint="eastAsia" w:ascii="宋体" w:hAnsi="宋体" w:eastAsia="宋体"/>
          <w:sz w:val="30"/>
          <w:szCs w:val="30"/>
          <w:lang w:val="en-US" w:eastAsia="zh-CN"/>
        </w:rPr>
      </w:pPr>
      <w:r>
        <w:rPr>
          <w:rFonts w:hint="eastAsia" w:ascii="宋体" w:hAnsi="宋体" w:eastAsia="宋体"/>
          <w:sz w:val="30"/>
          <w:szCs w:val="30"/>
          <w:lang w:val="en-US" w:eastAsia="zh-CN"/>
        </w:rPr>
        <w:t>中国特殊的国情让我们教师面临的都是大班教学，同时英语学习环境的缺少，阻碍了英语学习的提升，如何让每个孩子都学有所获，唯有小组合作学习。在小组合作学习中每个孩子都有机会展示自己，有同等的发言机会，有表达自己不一样的想法的权利，同时同伴间的交流更容易让孩子理解，孩子获得认同感的机会更多，有利于学生学习成就感的培养。本学期的小组自主合作学习分为三个阶段开展：1、课前的讨论、预测活动。2、课中的课本自主学习活动。3、课后的任务完成，拓展运用活动。每类活动方式不同，但目的一样，都是为了让强者更强，弱者不弱。</w:t>
      </w:r>
    </w:p>
    <w:p>
      <w:pPr>
        <w:pStyle w:val="11"/>
        <w:numPr>
          <w:ilvl w:val="0"/>
          <w:numId w:val="1"/>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课外活动，培养学生的学习成就感</w:t>
      </w:r>
    </w:p>
    <w:p>
      <w:pPr>
        <w:pStyle w:val="11"/>
        <w:numPr>
          <w:numId w:val="0"/>
        </w:numPr>
        <w:rPr>
          <w:rFonts w:hint="eastAsia" w:ascii="宋体" w:hAnsi="宋体" w:eastAsia="宋体"/>
          <w:b w:val="0"/>
          <w:bCs w:val="0"/>
          <w:sz w:val="30"/>
          <w:szCs w:val="30"/>
          <w:lang w:val="en-US" w:eastAsia="zh-CN"/>
        </w:rPr>
      </w:pPr>
      <w:r>
        <w:rPr>
          <w:rFonts w:hint="eastAsia" w:ascii="宋体" w:hAnsi="宋体" w:eastAsia="宋体"/>
          <w:b/>
          <w:bCs/>
          <w:sz w:val="30"/>
          <w:szCs w:val="30"/>
          <w:lang w:val="en-US" w:eastAsia="zh-CN"/>
        </w:rPr>
        <w:t xml:space="preserve">   </w:t>
      </w:r>
      <w:r>
        <w:rPr>
          <w:rFonts w:hint="eastAsia" w:ascii="宋体" w:hAnsi="宋体" w:eastAsia="宋体"/>
          <w:b w:val="0"/>
          <w:bCs w:val="0"/>
          <w:sz w:val="30"/>
          <w:szCs w:val="30"/>
          <w:lang w:val="en-US" w:eastAsia="zh-CN"/>
        </w:rPr>
        <w:t>如果说课堂是给学生提供的学习的主要阵地，那么课外活动则是挖掘学生潜力，让学生展示自己优势的场所。本学期我们开展了讲绘本故事，英语小报，书法比赛，单词竞赛，口语比赛等课外活动。在这些活动中，孩子们给了我们太多的惊喜，简直就让我们“哇”个不停，为此我们将课外活动时间定为“WOW TIME”。每个孩子的特点不一样，他的优势各异，在不同的课外活动中孩子能发现自己的长处，并在老师的帮助下将长处发扬光大，得到同伴的认同，老师的赞扬，建立学习自信心，获得更多学习成就感，让自己学习劲头更足，学习效率更高。</w:t>
      </w:r>
    </w:p>
    <w:p>
      <w:pPr>
        <w:pStyle w:val="11"/>
        <w:numPr>
          <w:ilvl w:val="0"/>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 xml:space="preserve">二、绘本教学，拓宽学习渠道 </w:t>
      </w:r>
    </w:p>
    <w:p>
      <w:pPr>
        <w:numPr>
          <w:ilvl w:val="0"/>
          <w:numId w:val="0"/>
        </w:numPr>
        <w:ind w:leftChars="-54" w:firstLine="640"/>
        <w:rPr>
          <w:rStyle w:val="12"/>
          <w:rFonts w:hint="eastAsia" w:ascii="宋体" w:hAnsi="宋体" w:eastAsia="宋体" w:cs="宋体"/>
          <w:b w:val="0"/>
          <w:bCs/>
          <w:sz w:val="30"/>
          <w:szCs w:val="30"/>
          <w:lang w:val="en-US" w:eastAsia="zh-CN"/>
        </w:rPr>
      </w:pPr>
      <w:r>
        <w:rPr>
          <w:rStyle w:val="12"/>
          <w:rFonts w:hint="eastAsia" w:ascii="宋体" w:hAnsi="宋体" w:eastAsia="宋体"/>
          <w:b w:val="0"/>
          <w:bCs/>
          <w:sz w:val="32"/>
          <w:szCs w:val="32"/>
          <w:lang w:val="en-US" w:eastAsia="zh-CN"/>
        </w:rPr>
        <w:t>学生的只学习课本，学习资源稍显单一。所以本学期我们继续深入研究如何灵活使用</w:t>
      </w:r>
      <w:r>
        <w:rPr>
          <w:rStyle w:val="12"/>
          <w:rFonts w:hint="eastAsia" w:ascii="宋体" w:hAnsi="宋体" w:eastAsia="宋体" w:cs="宋体"/>
          <w:b w:val="0"/>
          <w:bCs/>
          <w:sz w:val="30"/>
          <w:szCs w:val="30"/>
          <w:lang w:val="en-US" w:eastAsia="zh-CN"/>
        </w:rPr>
        <w:t>绘本，我们选用的题材更加多样化，内容更加丰富，有童话故事，幽默故事，地理地貌，科幻故事，科普知识等。所有绘本以图文并茂的方式呈现故事，学生非常喜欢，即拓展了学生的词汇，巩固了语法学习，增长了见识，又拓宽了学生视野，特别是给学习能力强的孩子提供了提升自己的平台。本学年我们探索了以图文解码、思维导图、问题链的方式教学绘本故事，同时实践了，反思、总结出学生自读绘本的模式：</w:t>
      </w:r>
      <w:r>
        <w:rPr>
          <w:rStyle w:val="12"/>
          <w:rFonts w:hint="eastAsia" w:ascii="宋体" w:hAnsi="宋体" w:eastAsia="宋体" w:cs="宋体"/>
          <w:b/>
          <w:bCs w:val="0"/>
          <w:sz w:val="30"/>
          <w:szCs w:val="30"/>
          <w:lang w:val="en-US" w:eastAsia="zh-CN"/>
        </w:rPr>
        <w:t>1</w:t>
      </w:r>
      <w:r>
        <w:rPr>
          <w:rStyle w:val="12"/>
          <w:rFonts w:hint="eastAsia" w:ascii="宋体" w:hAnsi="宋体" w:eastAsia="宋体" w:cs="宋体"/>
          <w:b w:val="0"/>
          <w:bCs/>
          <w:sz w:val="30"/>
          <w:szCs w:val="30"/>
          <w:lang w:val="en-US" w:eastAsia="zh-CN"/>
        </w:rPr>
        <w:t>、看封面，预测故事内容。</w:t>
      </w:r>
      <w:r>
        <w:rPr>
          <w:rStyle w:val="12"/>
          <w:rFonts w:hint="eastAsia" w:ascii="宋体" w:hAnsi="宋体" w:eastAsia="宋体" w:cs="宋体"/>
          <w:b/>
          <w:bCs w:val="0"/>
          <w:sz w:val="30"/>
          <w:szCs w:val="30"/>
          <w:lang w:val="en-US" w:eastAsia="zh-CN"/>
        </w:rPr>
        <w:t>2</w:t>
      </w:r>
      <w:r>
        <w:rPr>
          <w:rStyle w:val="12"/>
          <w:rFonts w:hint="eastAsia" w:ascii="宋体" w:hAnsi="宋体" w:eastAsia="宋体" w:cs="宋体"/>
          <w:b w:val="0"/>
          <w:bCs/>
          <w:sz w:val="30"/>
          <w:szCs w:val="30"/>
          <w:lang w:val="en-US" w:eastAsia="zh-CN"/>
        </w:rPr>
        <w:t>、运用自然拼读法，自读封底单词。</w:t>
      </w:r>
      <w:r>
        <w:rPr>
          <w:rStyle w:val="12"/>
          <w:rFonts w:hint="eastAsia" w:ascii="宋体" w:hAnsi="宋体" w:eastAsia="宋体" w:cs="宋体"/>
          <w:b/>
          <w:bCs w:val="0"/>
          <w:sz w:val="30"/>
          <w:szCs w:val="30"/>
          <w:lang w:val="en-US" w:eastAsia="zh-CN"/>
        </w:rPr>
        <w:t>3、</w:t>
      </w:r>
      <w:r>
        <w:rPr>
          <w:rStyle w:val="12"/>
          <w:rFonts w:hint="eastAsia" w:ascii="宋体" w:hAnsi="宋体" w:eastAsia="宋体" w:cs="宋体"/>
          <w:b w:val="0"/>
          <w:bCs/>
          <w:sz w:val="30"/>
          <w:szCs w:val="30"/>
          <w:lang w:val="en-US" w:eastAsia="zh-CN"/>
        </w:rPr>
        <w:t>自读课文。</w:t>
      </w:r>
      <w:r>
        <w:rPr>
          <w:rStyle w:val="12"/>
          <w:rFonts w:hint="eastAsia" w:ascii="宋体" w:hAnsi="宋体" w:eastAsia="宋体" w:cs="宋体"/>
          <w:b/>
          <w:bCs w:val="0"/>
          <w:sz w:val="30"/>
          <w:szCs w:val="30"/>
          <w:lang w:val="en-US" w:eastAsia="zh-CN"/>
        </w:rPr>
        <w:t>4</w:t>
      </w:r>
      <w:r>
        <w:rPr>
          <w:rStyle w:val="12"/>
          <w:rFonts w:hint="eastAsia" w:ascii="宋体" w:hAnsi="宋体" w:eastAsia="宋体" w:cs="宋体"/>
          <w:b w:val="0"/>
          <w:bCs/>
          <w:sz w:val="30"/>
          <w:szCs w:val="30"/>
          <w:lang w:val="en-US" w:eastAsia="zh-CN"/>
        </w:rPr>
        <w:t>、跟读课文。</w:t>
      </w:r>
      <w:r>
        <w:rPr>
          <w:rStyle w:val="12"/>
          <w:rFonts w:hint="eastAsia" w:ascii="宋体" w:hAnsi="宋体" w:eastAsia="宋体" w:cs="宋体"/>
          <w:b/>
          <w:bCs w:val="0"/>
          <w:sz w:val="30"/>
          <w:szCs w:val="30"/>
          <w:lang w:val="en-US" w:eastAsia="zh-CN"/>
        </w:rPr>
        <w:t>5</w:t>
      </w:r>
      <w:r>
        <w:rPr>
          <w:rStyle w:val="12"/>
          <w:rFonts w:hint="eastAsia" w:ascii="宋体" w:hAnsi="宋体" w:eastAsia="宋体" w:cs="宋体"/>
          <w:b w:val="0"/>
          <w:bCs/>
          <w:sz w:val="30"/>
          <w:szCs w:val="30"/>
          <w:lang w:val="en-US" w:eastAsia="zh-CN"/>
        </w:rPr>
        <w:t>、完成阅读练习。本期三年级少数孩子尝试了以《SUPER CAT》为主题的自制绘本故事。</w:t>
      </w:r>
    </w:p>
    <w:p>
      <w:pPr>
        <w:numPr>
          <w:ilvl w:val="0"/>
          <w:numId w:val="0"/>
        </w:numPr>
        <w:ind w:leftChars="-54"/>
        <w:rPr>
          <w:rStyle w:val="12"/>
          <w:rFonts w:hint="eastAsia" w:ascii="宋体" w:hAnsi="宋体" w:eastAsia="宋体" w:cs="宋体"/>
          <w:b/>
          <w:bCs w:val="0"/>
          <w:sz w:val="30"/>
          <w:szCs w:val="30"/>
          <w:lang w:val="en-US" w:eastAsia="zh-CN"/>
        </w:rPr>
      </w:pPr>
      <w:r>
        <w:rPr>
          <w:rStyle w:val="12"/>
          <w:rFonts w:hint="eastAsia" w:ascii="宋体" w:hAnsi="宋体" w:eastAsia="宋体" w:cs="宋体"/>
          <w:b w:val="0"/>
          <w:bCs/>
          <w:sz w:val="30"/>
          <w:szCs w:val="30"/>
          <w:lang w:val="en-US" w:eastAsia="zh-CN"/>
        </w:rPr>
        <w:t xml:space="preserve"> </w:t>
      </w:r>
      <w:r>
        <w:rPr>
          <w:rStyle w:val="12"/>
          <w:rFonts w:hint="eastAsia" w:ascii="宋体" w:hAnsi="宋体" w:eastAsia="宋体" w:cs="宋体"/>
          <w:b/>
          <w:bCs w:val="0"/>
          <w:sz w:val="30"/>
          <w:szCs w:val="30"/>
          <w:lang w:val="en-US" w:eastAsia="zh-CN"/>
        </w:rPr>
        <w:t>三、读书让人心变的平静，让人心胸更广阔</w:t>
      </w: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bCs w:val="0"/>
          <w:sz w:val="30"/>
          <w:szCs w:val="30"/>
          <w:lang w:val="en-US" w:eastAsia="zh-CN"/>
        </w:rPr>
        <w:t xml:space="preserve">   </w:t>
      </w:r>
      <w:r>
        <w:rPr>
          <w:rStyle w:val="12"/>
          <w:rFonts w:hint="eastAsia" w:ascii="宋体" w:hAnsi="宋体" w:eastAsia="宋体" w:cs="宋体"/>
          <w:b w:val="0"/>
          <w:bCs/>
          <w:sz w:val="30"/>
          <w:szCs w:val="30"/>
          <w:lang w:val="en-US" w:eastAsia="zh-CN"/>
        </w:rPr>
        <w:t>人们常说常常读书能让人变得智慧，这是否真实我无从考证，但是我能体会到的是读书让我能静下心来思考，换位思考，有时会让自己有豁然开朗的感觉，能让有时茫然的自己灵光乍现，能让是不是进入瓶颈期的自己找到突破自己思维定势，到达另一个境界的曙光。</w:t>
      </w:r>
      <w:bookmarkStart w:id="0" w:name="_GoBack"/>
      <w:bookmarkEnd w:id="0"/>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本学期虽然累但是人人都在活动中收获多多。</w:t>
      </w:r>
    </w:p>
    <w:p>
      <w:pPr>
        <w:numPr>
          <w:ilvl w:val="0"/>
          <w:numId w:val="0"/>
        </w:numPr>
        <w:ind w:leftChars="-54"/>
        <w:rPr>
          <w:rStyle w:val="12"/>
          <w:rFonts w:hint="eastAsia" w:ascii="宋体" w:hAnsi="宋体" w:eastAsia="宋体" w:cs="宋体"/>
          <w:b w:val="0"/>
          <w:bCs/>
          <w:sz w:val="30"/>
          <w:szCs w:val="30"/>
          <w:lang w:val="en-US" w:eastAsia="zh-CN"/>
        </w:rPr>
      </w:pPr>
    </w:p>
    <w:p>
      <w:pPr>
        <w:numPr>
          <w:ilvl w:val="0"/>
          <w:numId w:val="0"/>
        </w:numPr>
        <w:ind w:leftChars="-54"/>
        <w:rPr>
          <w:rStyle w:val="12"/>
          <w:rFonts w:hint="eastAsia" w:ascii="宋体" w:hAnsi="宋体" w:eastAsia="宋体" w:cs="宋体"/>
          <w:b w:val="0"/>
          <w:bCs/>
          <w:sz w:val="30"/>
          <w:szCs w:val="30"/>
          <w:lang w:val="en-US" w:eastAsia="zh-CN"/>
        </w:rPr>
      </w:pP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林蓉工作室</w:t>
      </w: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2017、06</w:t>
      </w:r>
    </w:p>
    <w:p>
      <w:pPr>
        <w:jc w:val="both"/>
        <w:rPr>
          <w:rFonts w:hint="eastAsia" w:ascii="宋体" w:hAnsi="宋体" w:eastAsia="宋体"/>
          <w:sz w:val="36"/>
          <w:szCs w:val="36"/>
          <w:lang w:eastAsia="zh-CN"/>
        </w:rPr>
      </w:pPr>
    </w:p>
    <w:sectPr>
      <w:pgSz w:w="11906" w:h="16838"/>
      <w:pgMar w:top="1440" w:right="1800" w:bottom="1440" w:left="1360" w:header="708" w:footer="708"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modern"/>
    <w:pitch w:val="default"/>
    <w:sig w:usb0="80000287" w:usb1="28CF3C50" w:usb2="00000016" w:usb3="00000000" w:csb0="0004001F" w:csb1="00000000"/>
  </w:font>
  <w:font w:name="Tahoma">
    <w:panose1 w:val="020B0604030504040204"/>
    <w:charset w:val="00"/>
    <w:family w:val="modern"/>
    <w:pitch w:val="default"/>
    <w:sig w:usb0="E1002EFF" w:usb1="C000605B" w:usb2="00000029" w:usb3="00000000" w:csb0="200101FF" w:csb1="20280000"/>
  </w:font>
  <w:font w:name="Cambria Math">
    <w:panose1 w:val="02040503050406030204"/>
    <w:charset w:val="00"/>
    <w:family w:val="decorative"/>
    <w:pitch w:val="default"/>
    <w:sig w:usb0="E00002FF" w:usb1="420024FF" w:usb2="00000000" w:usb3="00000000" w:csb0="2000019F" w:csb1="00000000"/>
  </w:font>
  <w:font w:name="新宋体">
    <w:panose1 w:val="02010609030101010101"/>
    <w:charset w:val="86"/>
    <w:family w:val="auto"/>
    <w:pitch w:val="default"/>
    <w:sig w:usb0="00000003" w:usb1="288F0000" w:usb2="00000006" w:usb3="00000000" w:csb0="00040001" w:csb1="00000000"/>
  </w:font>
  <w:font w:name="GungsuhChe">
    <w:altName w:val="Malgun Gothic"/>
    <w:panose1 w:val="02030609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微软雅黑 Light">
    <w:panose1 w:val="020B0502040204020203"/>
    <w:charset w:val="86"/>
    <w:family w:val="auto"/>
    <w:pitch w:val="default"/>
    <w:sig w:usb0="80000287" w:usb1="28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F8F30"/>
    <w:multiLevelType w:val="singleLevel"/>
    <w:tmpl w:val="593F8F30"/>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noLineBreaksAfter w:lang="zh-CN" w:val="$([{£¥·‘“〈《「『【〔〖〝﹙﹛﹝＄（．［｛￡￥"/>
  <w:noLineBreaksBefore w:lang="zh-CN" w:val="!%),.:;&gt;?]}¢¨°·ˇˉ―‖’”…‰′″›℃∶、。〃〉》」』】〕〗〞︶︺︾﹀﹄﹚﹜﹞！＂％＇），．：；？］｀｜｝～￠"/>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E7"/>
    <w:rsid w:val="0007587C"/>
    <w:rsid w:val="003410BE"/>
    <w:rsid w:val="005A2B3F"/>
    <w:rsid w:val="009E7E45"/>
    <w:rsid w:val="00AF2D69"/>
    <w:rsid w:val="00C020BB"/>
    <w:rsid w:val="00FA5FE7"/>
    <w:rsid w:val="013D4959"/>
    <w:rsid w:val="0E1B64A4"/>
    <w:rsid w:val="10A7301B"/>
    <w:rsid w:val="1F38735E"/>
    <w:rsid w:val="2531542A"/>
    <w:rsid w:val="2F5B6772"/>
    <w:rsid w:val="31567831"/>
    <w:rsid w:val="322D5724"/>
    <w:rsid w:val="34AD6142"/>
    <w:rsid w:val="3E4E7E32"/>
    <w:rsid w:val="3FE62FFB"/>
    <w:rsid w:val="41F63907"/>
    <w:rsid w:val="61147F44"/>
    <w:rsid w:val="6556668E"/>
    <w:rsid w:val="68762BF3"/>
    <w:rsid w:val="75EE4E4A"/>
    <w:rsid w:val="7F1062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name="header"/>
    <w:lsdException w:qFormat="1"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7"/>
    <w:semiHidden/>
    <w:qFormat/>
    <w:uiPriority w:val="99"/>
    <w:rPr>
      <w:b/>
      <w:bCs/>
    </w:rPr>
  </w:style>
  <w:style w:type="paragraph" w:styleId="4">
    <w:name w:val="annotation text"/>
    <w:basedOn w:val="1"/>
    <w:link w:val="16"/>
    <w:semiHidden/>
    <w:qFormat/>
    <w:uiPriority w:val="99"/>
  </w:style>
  <w:style w:type="paragraph" w:styleId="5">
    <w:name w:val="Balloon Text"/>
    <w:basedOn w:val="1"/>
    <w:link w:val="15"/>
    <w:semiHidden/>
    <w:qFormat/>
    <w:uiPriority w:val="99"/>
    <w:pPr>
      <w:spacing w:after="0"/>
    </w:pPr>
    <w:rPr>
      <w:sz w:val="18"/>
      <w:szCs w:val="18"/>
    </w:rPr>
  </w:style>
  <w:style w:type="paragraph" w:styleId="6">
    <w:name w:val="footer"/>
    <w:basedOn w:val="1"/>
    <w:link w:val="14"/>
    <w:semiHidden/>
    <w:qFormat/>
    <w:uiPriority w:val="99"/>
    <w:pPr>
      <w:tabs>
        <w:tab w:val="center" w:pos="4153"/>
        <w:tab w:val="right" w:pos="8306"/>
      </w:tabs>
    </w:pPr>
    <w:rPr>
      <w:sz w:val="18"/>
      <w:szCs w:val="18"/>
    </w:rPr>
  </w:style>
  <w:style w:type="paragraph" w:styleId="7">
    <w:name w:val="header"/>
    <w:basedOn w:val="1"/>
    <w:link w:val="13"/>
    <w:semiHidden/>
    <w:qFormat/>
    <w:uiPriority w:val="99"/>
    <w:pPr>
      <w:pBdr>
        <w:bottom w:val="single" w:color="auto" w:sz="6" w:space="1"/>
      </w:pBdr>
      <w:tabs>
        <w:tab w:val="center" w:pos="4153"/>
        <w:tab w:val="right" w:pos="8306"/>
      </w:tabs>
      <w:jc w:val="center"/>
    </w:pPr>
    <w:rPr>
      <w:sz w:val="18"/>
      <w:szCs w:val="18"/>
    </w:rPr>
  </w:style>
  <w:style w:type="character" w:styleId="9">
    <w:name w:val="annotation reference"/>
    <w:basedOn w:val="8"/>
    <w:semiHidden/>
    <w:qFormat/>
    <w:uiPriority w:val="99"/>
    <w:rPr>
      <w:rFonts w:cs="Times New Roman"/>
      <w:sz w:val="21"/>
      <w:szCs w:val="21"/>
    </w:rPr>
  </w:style>
  <w:style w:type="paragraph" w:customStyle="1" w:styleId="11">
    <w:name w:val="无间隔1"/>
    <w:qFormat/>
    <w:uiPriority w:val="99"/>
    <w:pPr>
      <w:adjustRightInd w:val="0"/>
      <w:snapToGrid w:val="0"/>
    </w:pPr>
    <w:rPr>
      <w:rFonts w:ascii="Tahoma" w:hAnsi="Tahoma" w:eastAsia="微软雅黑" w:cs="Times New Roman"/>
      <w:sz w:val="22"/>
      <w:szCs w:val="22"/>
      <w:lang w:val="en-US" w:eastAsia="zh-CN" w:bidi="ar-SA"/>
    </w:rPr>
  </w:style>
  <w:style w:type="character" w:customStyle="1" w:styleId="12">
    <w:name w:val="标题 1 Char"/>
    <w:basedOn w:val="8"/>
    <w:link w:val="2"/>
    <w:qFormat/>
    <w:locked/>
    <w:uiPriority w:val="99"/>
    <w:rPr>
      <w:rFonts w:ascii="Tahoma" w:hAnsi="Tahoma" w:cs="Times New Roman"/>
      <w:b/>
      <w:bCs/>
      <w:kern w:val="44"/>
      <w:sz w:val="44"/>
      <w:szCs w:val="44"/>
    </w:rPr>
  </w:style>
  <w:style w:type="character" w:customStyle="1" w:styleId="13">
    <w:name w:val="页眉 Char"/>
    <w:basedOn w:val="8"/>
    <w:link w:val="7"/>
    <w:semiHidden/>
    <w:qFormat/>
    <w:locked/>
    <w:uiPriority w:val="99"/>
    <w:rPr>
      <w:rFonts w:ascii="Tahoma" w:hAnsi="Tahoma" w:cs="Times New Roman"/>
      <w:sz w:val="18"/>
      <w:szCs w:val="18"/>
    </w:rPr>
  </w:style>
  <w:style w:type="character" w:customStyle="1" w:styleId="14">
    <w:name w:val="页脚 Char"/>
    <w:basedOn w:val="8"/>
    <w:link w:val="6"/>
    <w:semiHidden/>
    <w:qFormat/>
    <w:locked/>
    <w:uiPriority w:val="99"/>
    <w:rPr>
      <w:rFonts w:ascii="Tahoma" w:hAnsi="Tahoma" w:cs="Times New Roman"/>
      <w:sz w:val="18"/>
      <w:szCs w:val="18"/>
    </w:rPr>
  </w:style>
  <w:style w:type="character" w:customStyle="1" w:styleId="15">
    <w:name w:val="批注框文本 Char"/>
    <w:basedOn w:val="8"/>
    <w:link w:val="5"/>
    <w:semiHidden/>
    <w:qFormat/>
    <w:locked/>
    <w:uiPriority w:val="99"/>
    <w:rPr>
      <w:rFonts w:ascii="Tahoma" w:hAnsi="Tahoma" w:cs="Times New Roman"/>
      <w:sz w:val="18"/>
      <w:szCs w:val="18"/>
    </w:rPr>
  </w:style>
  <w:style w:type="character" w:customStyle="1" w:styleId="16">
    <w:name w:val="批注文字 Char"/>
    <w:basedOn w:val="8"/>
    <w:link w:val="4"/>
    <w:semiHidden/>
    <w:qFormat/>
    <w:locked/>
    <w:uiPriority w:val="99"/>
    <w:rPr>
      <w:rFonts w:ascii="Tahoma" w:hAnsi="Tahoma" w:cs="Times New Roman"/>
      <w:kern w:val="0"/>
      <w:sz w:val="22"/>
    </w:rPr>
  </w:style>
  <w:style w:type="character" w:customStyle="1" w:styleId="17">
    <w:name w:val="批注主题 Char"/>
    <w:basedOn w:val="16"/>
    <w:link w:val="3"/>
    <w:semiHidden/>
    <w:qFormat/>
    <w:locked/>
    <w:uiPriority w:val="99"/>
    <w:rPr>
      <w:rFonts w:ascii="Tahoma" w:hAnsi="Tahoma" w:cs="Times New Roman"/>
      <w:b/>
      <w:bCs/>
      <w:kern w:val="0"/>
      <w:sz w:val="22"/>
    </w:rPr>
  </w:style>
  <w:style w:type="paragraph" w:customStyle="1" w:styleId="18">
    <w:name w:val="列出段落1"/>
    <w:basedOn w:val="1"/>
    <w:qFormat/>
    <w:uiPriority w:val="34"/>
    <w:pPr>
      <w:ind w:firstLine="420" w:firstLineChars="200"/>
    </w:p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147</Words>
  <Characters>841</Characters>
  <Lines>7</Lines>
  <Paragraphs>1</Paragraphs>
  <ScaleCrop>false</ScaleCrop>
  <LinksUpToDate>false</LinksUpToDate>
  <CharactersWithSpaces>987</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2015-12-23T06:05:00Z</dcterms:created>
  <dc:creator>USER</dc:creator>
  <cp:lastModifiedBy>wjs4</cp:lastModifiedBy>
  <dcterms:modified xsi:type="dcterms:W3CDTF">2017-06-13T07:52:12Z</dcterms:modified>
  <dc:title>2014年林蓉工作室三年规划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