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F718C" w:rsidRPr="006F718C" w:rsidRDefault="006F718C" w:rsidP="006F718C">
      <w:pPr>
        <w:adjustRightInd/>
        <w:snapToGrid/>
        <w:spacing w:after="0"/>
        <w:jc w:val="center"/>
        <w:rPr>
          <w:rFonts w:ascii="Georgia" w:eastAsia="宋体" w:hAnsi="Georgia" w:cs="宋体"/>
          <w:b/>
          <w:bCs/>
          <w:color w:val="333333"/>
          <w:sz w:val="30"/>
          <w:szCs w:val="30"/>
        </w:rPr>
      </w:pPr>
      <w:r w:rsidRPr="006F718C">
        <w:rPr>
          <w:rFonts w:ascii="Georgia" w:eastAsia="宋体" w:hAnsi="Georgia" w:cs="宋体"/>
          <w:b/>
          <w:bCs/>
          <w:color w:val="333333"/>
          <w:sz w:val="30"/>
          <w:szCs w:val="30"/>
        </w:rPr>
        <w:t>聚焦学生核心素养，变革学业质量评价</w:t>
      </w:r>
      <w:r w:rsidRPr="006F718C">
        <w:rPr>
          <w:rFonts w:ascii="Georgia" w:eastAsia="宋体" w:hAnsi="Georgia" w:cs="宋体"/>
          <w:b/>
          <w:bCs/>
          <w:color w:val="333333"/>
          <w:sz w:val="30"/>
          <w:szCs w:val="30"/>
        </w:rPr>
        <w:t>——</w:t>
      </w:r>
      <w:r w:rsidRPr="006F718C">
        <w:rPr>
          <w:rFonts w:ascii="Georgia" w:eastAsia="宋体" w:hAnsi="Georgia" w:cs="宋体"/>
          <w:b/>
          <w:bCs/>
          <w:color w:val="333333"/>
          <w:sz w:val="30"/>
          <w:szCs w:val="30"/>
        </w:rPr>
        <w:t>成都市双流区实验小学教育集团召开第八届学术年会</w:t>
      </w:r>
    </w:p>
    <w:p w:rsidR="006F718C" w:rsidRPr="006F718C" w:rsidRDefault="006F718C" w:rsidP="006F718C">
      <w:pPr>
        <w:adjustRightInd/>
        <w:snapToGrid/>
        <w:spacing w:line="480" w:lineRule="auto"/>
        <w:jc w:val="center"/>
        <w:rPr>
          <w:rFonts w:ascii="Georgia" w:eastAsia="宋体" w:hAnsi="Georgia" w:cs="宋体"/>
          <w:color w:val="999999"/>
          <w:sz w:val="21"/>
          <w:szCs w:val="21"/>
        </w:rPr>
      </w:pPr>
      <w:r>
        <w:rPr>
          <w:rFonts w:ascii="Georgia" w:eastAsia="宋体" w:hAnsi="Georgia" w:cs="宋体"/>
          <w:noProof/>
          <w:color w:val="999999"/>
          <w:sz w:val="21"/>
          <w:szCs w:val="21"/>
        </w:rPr>
        <w:drawing>
          <wp:inline distT="0" distB="0" distL="0" distR="0">
            <wp:extent cx="142875" cy="142875"/>
            <wp:effectExtent l="19050" t="0" r="9525" b="0"/>
            <wp:docPr id="1" name="图片 1" descr="http://www.cdslsx.com/static/images/icon/admin.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www.cdslsx.com/static/images/icon/admin.png"/>
                    <pic:cNvPicPr>
                      <a:picLocks noChangeAspect="1" noChangeArrowheads="1"/>
                    </pic:cNvPicPr>
                  </pic:nvPicPr>
                  <pic:blipFill>
                    <a:blip r:embed="rId6" cstate="print"/>
                    <a:srcRect/>
                    <a:stretch>
                      <a:fillRect/>
                    </a:stretch>
                  </pic:blipFill>
                  <pic:spPr bwMode="auto">
                    <a:xfrm>
                      <a:off x="0" y="0"/>
                      <a:ext cx="142875" cy="142875"/>
                    </a:xfrm>
                    <a:prstGeom prst="rect">
                      <a:avLst/>
                    </a:prstGeom>
                    <a:noFill/>
                    <a:ln w="9525">
                      <a:noFill/>
                      <a:miter lim="800000"/>
                      <a:headEnd/>
                      <a:tailEnd/>
                    </a:ln>
                  </pic:spPr>
                </pic:pic>
              </a:graphicData>
            </a:graphic>
          </wp:inline>
        </w:drawing>
      </w:r>
      <w:r w:rsidRPr="006F718C">
        <w:rPr>
          <w:rFonts w:ascii="Georgia" w:eastAsia="宋体" w:hAnsi="Georgia" w:cs="宋体"/>
          <w:color w:val="999999"/>
          <w:sz w:val="21"/>
          <w:szCs w:val="21"/>
        </w:rPr>
        <w:t>作者</w:t>
      </w:r>
      <w:r w:rsidRPr="006F718C">
        <w:rPr>
          <w:rFonts w:ascii="Georgia" w:eastAsia="宋体" w:hAnsi="Georgia" w:cs="宋体"/>
          <w:color w:val="999999"/>
          <w:sz w:val="21"/>
          <w:szCs w:val="21"/>
        </w:rPr>
        <w:t>:</w:t>
      </w:r>
      <w:r w:rsidRPr="006F718C">
        <w:rPr>
          <w:rFonts w:ascii="Georgia" w:eastAsia="宋体" w:hAnsi="Georgia" w:cs="宋体"/>
          <w:color w:val="999999"/>
          <w:sz w:val="21"/>
          <w:szCs w:val="21"/>
        </w:rPr>
        <w:t>管理员</w:t>
      </w:r>
      <w:r w:rsidRPr="006F718C">
        <w:rPr>
          <w:rFonts w:ascii="Georgia" w:eastAsia="宋体" w:hAnsi="Georgia" w:cs="宋体"/>
          <w:color w:val="999999"/>
          <w:sz w:val="21"/>
          <w:szCs w:val="21"/>
        </w:rPr>
        <w:t> </w:t>
      </w:r>
      <w:r>
        <w:rPr>
          <w:rFonts w:ascii="Georgia" w:eastAsia="宋体" w:hAnsi="Georgia" w:cs="宋体"/>
          <w:noProof/>
          <w:color w:val="999999"/>
          <w:sz w:val="21"/>
          <w:szCs w:val="21"/>
        </w:rPr>
        <w:drawing>
          <wp:inline distT="0" distB="0" distL="0" distR="0">
            <wp:extent cx="123825" cy="123825"/>
            <wp:effectExtent l="19050" t="0" r="9525" b="0"/>
            <wp:docPr id="2" name="图片 2" descr="http://www.cdslsx.com/static/images/icon/date.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www.cdslsx.com/static/images/icon/date.png"/>
                    <pic:cNvPicPr>
                      <a:picLocks noChangeAspect="1" noChangeArrowheads="1"/>
                    </pic:cNvPicPr>
                  </pic:nvPicPr>
                  <pic:blipFill>
                    <a:blip r:embed="rId7" cstate="print"/>
                    <a:srcRect/>
                    <a:stretch>
                      <a:fillRect/>
                    </a:stretch>
                  </pic:blipFill>
                  <pic:spPr bwMode="auto">
                    <a:xfrm>
                      <a:off x="0" y="0"/>
                      <a:ext cx="123825" cy="123825"/>
                    </a:xfrm>
                    <a:prstGeom prst="rect">
                      <a:avLst/>
                    </a:prstGeom>
                    <a:noFill/>
                    <a:ln w="9525">
                      <a:noFill/>
                      <a:miter lim="800000"/>
                      <a:headEnd/>
                      <a:tailEnd/>
                    </a:ln>
                  </pic:spPr>
                </pic:pic>
              </a:graphicData>
            </a:graphic>
          </wp:inline>
        </w:drawing>
      </w:r>
      <w:r w:rsidRPr="006F718C">
        <w:rPr>
          <w:rFonts w:ascii="Georgia" w:eastAsia="宋体" w:hAnsi="Georgia" w:cs="宋体"/>
          <w:color w:val="999999"/>
          <w:sz w:val="21"/>
          <w:szCs w:val="21"/>
        </w:rPr>
        <w:t>日期</w:t>
      </w:r>
      <w:r w:rsidRPr="006F718C">
        <w:rPr>
          <w:rFonts w:ascii="Georgia" w:eastAsia="宋体" w:hAnsi="Georgia" w:cs="宋体"/>
          <w:color w:val="999999"/>
          <w:sz w:val="21"/>
          <w:szCs w:val="21"/>
        </w:rPr>
        <w:t>:2017-01-16 09:10 </w:t>
      </w:r>
      <w:r>
        <w:rPr>
          <w:rFonts w:ascii="Georgia" w:eastAsia="宋体" w:hAnsi="Georgia" w:cs="宋体"/>
          <w:noProof/>
          <w:color w:val="999999"/>
          <w:sz w:val="21"/>
          <w:szCs w:val="21"/>
        </w:rPr>
        <w:drawing>
          <wp:inline distT="0" distB="0" distL="0" distR="0">
            <wp:extent cx="133350" cy="133350"/>
            <wp:effectExtent l="19050" t="0" r="0" b="0"/>
            <wp:docPr id="3" name="图片 3" descr="http://www.cdslsx.com/static/images/icon/share.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www.cdslsx.com/static/images/icon/share.png"/>
                    <pic:cNvPicPr>
                      <a:picLocks noChangeAspect="1" noChangeArrowheads="1"/>
                    </pic:cNvPicPr>
                  </pic:nvPicPr>
                  <pic:blipFill>
                    <a:blip r:embed="rId8" cstate="print"/>
                    <a:srcRect/>
                    <a:stretch>
                      <a:fillRect/>
                    </a:stretch>
                  </pic:blipFill>
                  <pic:spPr bwMode="auto">
                    <a:xfrm>
                      <a:off x="0" y="0"/>
                      <a:ext cx="133350" cy="133350"/>
                    </a:xfrm>
                    <a:prstGeom prst="rect">
                      <a:avLst/>
                    </a:prstGeom>
                    <a:noFill/>
                    <a:ln w="9525">
                      <a:noFill/>
                      <a:miter lim="800000"/>
                      <a:headEnd/>
                      <a:tailEnd/>
                    </a:ln>
                  </pic:spPr>
                </pic:pic>
              </a:graphicData>
            </a:graphic>
          </wp:inline>
        </w:drawing>
      </w:r>
      <w:r w:rsidRPr="006F718C">
        <w:rPr>
          <w:rFonts w:ascii="Georgia" w:eastAsia="宋体" w:hAnsi="Georgia" w:cs="宋体"/>
          <w:color w:val="999999"/>
          <w:sz w:val="21"/>
          <w:szCs w:val="21"/>
        </w:rPr>
        <w:t> </w:t>
      </w:r>
      <w:r w:rsidRPr="006F718C">
        <w:rPr>
          <w:rFonts w:ascii="Georgia" w:eastAsia="宋体" w:hAnsi="Georgia" w:cs="宋体"/>
          <w:color w:val="999999"/>
          <w:sz w:val="21"/>
          <w:szCs w:val="21"/>
        </w:rPr>
        <w:t>分享这篇文章</w:t>
      </w:r>
    </w:p>
    <w:p w:rsidR="006F718C" w:rsidRPr="006F718C" w:rsidRDefault="006F718C" w:rsidP="006F718C">
      <w:pPr>
        <w:wordWrap w:val="0"/>
        <w:adjustRightInd/>
        <w:snapToGrid/>
        <w:spacing w:before="150" w:after="150"/>
        <w:ind w:firstLine="420"/>
        <w:rPr>
          <w:rFonts w:ascii="Georgia" w:eastAsia="宋体" w:hAnsi="Georgia" w:cs="宋体"/>
          <w:color w:val="6F686D"/>
          <w:sz w:val="21"/>
          <w:szCs w:val="21"/>
        </w:rPr>
      </w:pPr>
      <w:r w:rsidRPr="006F718C">
        <w:rPr>
          <w:rFonts w:ascii="Georgia" w:eastAsia="宋体" w:hAnsi="Georgia" w:cs="宋体"/>
          <w:color w:val="6F686D"/>
          <w:sz w:val="21"/>
          <w:szCs w:val="21"/>
        </w:rPr>
        <w:t>2017</w:t>
      </w:r>
      <w:r w:rsidRPr="006F718C">
        <w:rPr>
          <w:rFonts w:ascii="Georgia" w:eastAsia="宋体" w:hAnsi="Georgia" w:cs="宋体"/>
          <w:color w:val="6F686D"/>
          <w:sz w:val="21"/>
          <w:szCs w:val="21"/>
        </w:rPr>
        <w:t>年</w:t>
      </w:r>
      <w:r w:rsidRPr="006F718C">
        <w:rPr>
          <w:rFonts w:ascii="Georgia" w:eastAsia="宋体" w:hAnsi="Georgia" w:cs="宋体"/>
          <w:color w:val="6F686D"/>
          <w:sz w:val="21"/>
          <w:szCs w:val="21"/>
        </w:rPr>
        <w:t>1</w:t>
      </w:r>
      <w:r w:rsidRPr="006F718C">
        <w:rPr>
          <w:rFonts w:ascii="Georgia" w:eastAsia="宋体" w:hAnsi="Georgia" w:cs="宋体"/>
          <w:color w:val="6F686D"/>
          <w:sz w:val="21"/>
          <w:szCs w:val="21"/>
        </w:rPr>
        <w:t>月</w:t>
      </w:r>
      <w:r w:rsidRPr="006F718C">
        <w:rPr>
          <w:rFonts w:ascii="Georgia" w:eastAsia="宋体" w:hAnsi="Georgia" w:cs="宋体"/>
          <w:color w:val="6F686D"/>
          <w:sz w:val="21"/>
          <w:szCs w:val="21"/>
        </w:rPr>
        <w:t>15</w:t>
      </w:r>
      <w:r w:rsidRPr="006F718C">
        <w:rPr>
          <w:rFonts w:ascii="Georgia" w:eastAsia="宋体" w:hAnsi="Georgia" w:cs="宋体"/>
          <w:color w:val="6F686D"/>
          <w:sz w:val="21"/>
          <w:szCs w:val="21"/>
        </w:rPr>
        <w:t>日下午，双流区实验小学教育集团第八届学术年会在区实验小学召开。四川省教育科学研究所《教育科学论坛》崔勇主编、成都市教育科学研究院教育改革与发展研究所刘旭副所长、双流区教育局小教科罗丽科长、双流区教育研究与教师培训中心邱刚田主任、双流区教育研究与教师培训中心教师发展室赵剑云主任、双流区教育研究与教师培训中心小学室冯之刚主任、双流区教育研究与教师培训中心理论室主任易恩，以及双流区教育研究与教师培训中心小学学科的教研专家莅临学术年会现场进行指导。</w:t>
      </w:r>
    </w:p>
    <w:p w:rsidR="006F718C" w:rsidRPr="006F718C" w:rsidRDefault="006F718C" w:rsidP="006F718C">
      <w:pPr>
        <w:wordWrap w:val="0"/>
        <w:adjustRightInd/>
        <w:snapToGrid/>
        <w:spacing w:before="150" w:after="150"/>
        <w:ind w:firstLine="420"/>
        <w:rPr>
          <w:rFonts w:ascii="Georgia" w:eastAsia="宋体" w:hAnsi="Georgia" w:cs="宋体"/>
          <w:color w:val="6F686D"/>
          <w:sz w:val="21"/>
          <w:szCs w:val="21"/>
        </w:rPr>
      </w:pPr>
      <w:r w:rsidRPr="006F718C">
        <w:rPr>
          <w:rFonts w:ascii="Georgia" w:eastAsia="宋体" w:hAnsi="Georgia" w:cs="宋体"/>
          <w:color w:val="6F686D"/>
          <w:sz w:val="21"/>
          <w:szCs w:val="21"/>
        </w:rPr>
        <w:t>本次年会以</w:t>
      </w:r>
      <w:r w:rsidRPr="006F718C">
        <w:rPr>
          <w:rFonts w:ascii="Georgia" w:eastAsia="宋体" w:hAnsi="Georgia" w:cs="宋体"/>
          <w:color w:val="6F686D"/>
          <w:sz w:val="21"/>
          <w:szCs w:val="21"/>
        </w:rPr>
        <w:t>“</w:t>
      </w:r>
      <w:r w:rsidRPr="006F718C">
        <w:rPr>
          <w:rFonts w:ascii="Georgia" w:eastAsia="宋体" w:hAnsi="Georgia" w:cs="宋体"/>
          <w:color w:val="6F686D"/>
          <w:sz w:val="21"/>
          <w:szCs w:val="21"/>
        </w:rPr>
        <w:t>聚焦学生核心素养，变革学业质量评价</w:t>
      </w:r>
      <w:r w:rsidRPr="006F718C">
        <w:rPr>
          <w:rFonts w:ascii="Georgia" w:eastAsia="宋体" w:hAnsi="Georgia" w:cs="宋体"/>
          <w:color w:val="6F686D"/>
          <w:sz w:val="21"/>
          <w:szCs w:val="21"/>
        </w:rPr>
        <w:t>”</w:t>
      </w:r>
      <w:r w:rsidRPr="006F718C">
        <w:rPr>
          <w:rFonts w:ascii="Georgia" w:eastAsia="宋体" w:hAnsi="Georgia" w:cs="宋体"/>
          <w:color w:val="6F686D"/>
          <w:sz w:val="21"/>
          <w:szCs w:val="21"/>
        </w:rPr>
        <w:t>为主题，邀请崔勇主编为大家做专题讲座，并分享集团四所学校在学业质量评价改革中的经验，反思存在的问题。</w:t>
      </w:r>
    </w:p>
    <w:p w:rsidR="006F718C" w:rsidRPr="006F718C" w:rsidRDefault="006F718C" w:rsidP="006F718C">
      <w:pPr>
        <w:wordWrap w:val="0"/>
        <w:adjustRightInd/>
        <w:snapToGrid/>
        <w:spacing w:before="150" w:after="150"/>
        <w:ind w:firstLine="420"/>
        <w:rPr>
          <w:rFonts w:ascii="Georgia" w:eastAsia="宋体" w:hAnsi="Georgia" w:cs="宋体"/>
          <w:color w:val="6F686D"/>
          <w:sz w:val="21"/>
          <w:szCs w:val="21"/>
        </w:rPr>
      </w:pPr>
      <w:r w:rsidRPr="006F718C">
        <w:rPr>
          <w:rFonts w:ascii="Georgia" w:eastAsia="宋体" w:hAnsi="Georgia" w:cs="宋体"/>
          <w:color w:val="6F686D"/>
          <w:sz w:val="21"/>
          <w:szCs w:val="21"/>
        </w:rPr>
        <w:t>毛凤鸣校长在致辞中介绍了学校学生学业评价改革的高位认识</w:t>
      </w:r>
      <w:r w:rsidRPr="006F718C">
        <w:rPr>
          <w:rFonts w:ascii="Georgia" w:eastAsia="宋体" w:hAnsi="Georgia" w:cs="宋体"/>
          <w:color w:val="6F686D"/>
          <w:sz w:val="21"/>
          <w:szCs w:val="21"/>
        </w:rPr>
        <w:t>——</w:t>
      </w:r>
      <w:r w:rsidRPr="006F718C">
        <w:rPr>
          <w:rFonts w:ascii="Georgia" w:eastAsia="宋体" w:hAnsi="Georgia" w:cs="宋体"/>
          <w:color w:val="6F686D"/>
          <w:sz w:val="21"/>
          <w:szCs w:val="21"/>
        </w:rPr>
        <w:t>从评价入手的改革才是真正深入骨髓的改革，其目的是为了育人</w:t>
      </w:r>
      <w:r w:rsidRPr="006F718C">
        <w:rPr>
          <w:rFonts w:ascii="Georgia" w:eastAsia="宋体" w:hAnsi="Georgia" w:cs="宋体"/>
          <w:color w:val="6F686D"/>
          <w:sz w:val="21"/>
          <w:szCs w:val="21"/>
        </w:rPr>
        <w:t>——</w:t>
      </w:r>
      <w:r w:rsidRPr="006F718C">
        <w:rPr>
          <w:rFonts w:ascii="Georgia" w:eastAsia="宋体" w:hAnsi="Georgia" w:cs="宋体"/>
          <w:color w:val="6F686D"/>
          <w:sz w:val="21"/>
          <w:szCs w:val="21"/>
        </w:rPr>
        <w:t>育适应时代需要的人，育健康全面发展的人！毛校长热情洋溢的讲话让老师们感受到教育的责任与担当。</w:t>
      </w:r>
    </w:p>
    <w:p w:rsidR="006F718C" w:rsidRPr="006F718C" w:rsidRDefault="006F718C" w:rsidP="006F718C">
      <w:pPr>
        <w:wordWrap w:val="0"/>
        <w:adjustRightInd/>
        <w:snapToGrid/>
        <w:spacing w:before="150" w:after="150"/>
        <w:ind w:firstLine="420"/>
        <w:rPr>
          <w:rFonts w:ascii="Georgia" w:eastAsia="宋体" w:hAnsi="Georgia" w:cs="宋体"/>
          <w:color w:val="6F686D"/>
          <w:sz w:val="21"/>
          <w:szCs w:val="21"/>
        </w:rPr>
      </w:pPr>
      <w:r w:rsidRPr="006F718C">
        <w:rPr>
          <w:rFonts w:ascii="Georgia" w:eastAsia="宋体" w:hAnsi="Georgia" w:cs="宋体"/>
          <w:color w:val="6F686D"/>
          <w:sz w:val="21"/>
          <w:szCs w:val="21"/>
        </w:rPr>
        <w:t>崔主编在《找准自身定位，推动创新发展》的专题讲座中，批判各种教育乱象，分享朴实的教育理念，并以</w:t>
      </w:r>
      <w:r w:rsidRPr="006F718C">
        <w:rPr>
          <w:rFonts w:ascii="Georgia" w:eastAsia="宋体" w:hAnsi="Georgia" w:cs="宋体"/>
          <w:color w:val="6F686D"/>
          <w:sz w:val="21"/>
          <w:szCs w:val="21"/>
        </w:rPr>
        <w:t>“</w:t>
      </w:r>
      <w:r w:rsidRPr="006F718C">
        <w:rPr>
          <w:rFonts w:ascii="Georgia" w:eastAsia="宋体" w:hAnsi="Georgia" w:cs="宋体"/>
          <w:color w:val="6F686D"/>
          <w:sz w:val="21"/>
          <w:szCs w:val="21"/>
        </w:rPr>
        <w:t>定位、创新、发展</w:t>
      </w:r>
      <w:r w:rsidRPr="006F718C">
        <w:rPr>
          <w:rFonts w:ascii="Georgia" w:eastAsia="宋体" w:hAnsi="Georgia" w:cs="宋体"/>
          <w:color w:val="6F686D"/>
          <w:sz w:val="21"/>
          <w:szCs w:val="21"/>
        </w:rPr>
        <w:t>”</w:t>
      </w:r>
      <w:r w:rsidRPr="006F718C">
        <w:rPr>
          <w:rFonts w:ascii="Georgia" w:eastAsia="宋体" w:hAnsi="Georgia" w:cs="宋体"/>
          <w:color w:val="6F686D"/>
          <w:sz w:val="21"/>
          <w:szCs w:val="21"/>
        </w:rPr>
        <w:t>三个关键词，进行交流，让老师们明白，要给自己科学地</w:t>
      </w:r>
      <w:r w:rsidRPr="006F718C">
        <w:rPr>
          <w:rFonts w:ascii="Georgia" w:eastAsia="宋体" w:hAnsi="Georgia" w:cs="宋体"/>
          <w:color w:val="6F686D"/>
          <w:sz w:val="21"/>
          <w:szCs w:val="21"/>
        </w:rPr>
        <w:t>“</w:t>
      </w:r>
      <w:r w:rsidRPr="006F718C">
        <w:rPr>
          <w:rFonts w:ascii="Georgia" w:eastAsia="宋体" w:hAnsi="Georgia" w:cs="宋体"/>
          <w:color w:val="6F686D"/>
          <w:sz w:val="21"/>
          <w:szCs w:val="21"/>
        </w:rPr>
        <w:t>定位</w:t>
      </w:r>
      <w:r w:rsidRPr="006F718C">
        <w:rPr>
          <w:rFonts w:ascii="Georgia" w:eastAsia="宋体" w:hAnsi="Georgia" w:cs="宋体"/>
          <w:color w:val="6F686D"/>
          <w:sz w:val="21"/>
          <w:szCs w:val="21"/>
        </w:rPr>
        <w:t>”</w:t>
      </w:r>
      <w:r w:rsidRPr="006F718C">
        <w:rPr>
          <w:rFonts w:ascii="Georgia" w:eastAsia="宋体" w:hAnsi="Georgia" w:cs="宋体"/>
          <w:color w:val="6F686D"/>
          <w:sz w:val="21"/>
          <w:szCs w:val="21"/>
        </w:rPr>
        <w:t>，从三个维度出发实现</w:t>
      </w:r>
      <w:r w:rsidRPr="006F718C">
        <w:rPr>
          <w:rFonts w:ascii="Georgia" w:eastAsia="宋体" w:hAnsi="Georgia" w:cs="宋体"/>
          <w:color w:val="6F686D"/>
          <w:sz w:val="21"/>
          <w:szCs w:val="21"/>
        </w:rPr>
        <w:t>“</w:t>
      </w:r>
      <w:r w:rsidRPr="006F718C">
        <w:rPr>
          <w:rFonts w:ascii="Georgia" w:eastAsia="宋体" w:hAnsi="Georgia" w:cs="宋体"/>
          <w:color w:val="6F686D"/>
          <w:sz w:val="21"/>
          <w:szCs w:val="21"/>
        </w:rPr>
        <w:t>发展</w:t>
      </w:r>
      <w:r w:rsidRPr="006F718C">
        <w:rPr>
          <w:rFonts w:ascii="Georgia" w:eastAsia="宋体" w:hAnsi="Georgia" w:cs="宋体"/>
          <w:color w:val="6F686D"/>
          <w:sz w:val="21"/>
          <w:szCs w:val="21"/>
        </w:rPr>
        <w:t>”</w:t>
      </w:r>
      <w:r w:rsidRPr="006F718C">
        <w:rPr>
          <w:rFonts w:ascii="Georgia" w:eastAsia="宋体" w:hAnsi="Georgia" w:cs="宋体"/>
          <w:color w:val="6F686D"/>
          <w:sz w:val="21"/>
          <w:szCs w:val="21"/>
        </w:rPr>
        <w:t>，而三个独特的创新视角也开拓了我们的思路。</w:t>
      </w:r>
    </w:p>
    <w:p w:rsidR="006F718C" w:rsidRPr="006F718C" w:rsidRDefault="006F718C" w:rsidP="006F718C">
      <w:pPr>
        <w:wordWrap w:val="0"/>
        <w:adjustRightInd/>
        <w:snapToGrid/>
        <w:spacing w:before="150" w:after="150"/>
        <w:ind w:firstLine="420"/>
        <w:rPr>
          <w:rFonts w:ascii="Georgia" w:eastAsia="宋体" w:hAnsi="Georgia" w:cs="宋体"/>
          <w:color w:val="6F686D"/>
          <w:sz w:val="21"/>
          <w:szCs w:val="21"/>
        </w:rPr>
      </w:pPr>
      <w:r w:rsidRPr="006F718C">
        <w:rPr>
          <w:rFonts w:ascii="Georgia" w:eastAsia="宋体" w:hAnsi="Georgia" w:cs="宋体"/>
          <w:color w:val="6F686D"/>
          <w:sz w:val="21"/>
          <w:szCs w:val="21"/>
        </w:rPr>
        <w:t>年会第二时段中，集团四所成员学校的教导主任和教师分别交流学校在学业质量评价改革中的思考、措施、成果和反思。实验小学教导主任闫瑾以《改革学业质量评价，引领课改深度潜水》为题，从对评价的认识、评价的内容、评价结果分析、评价效果及反思等方面进行阐述，介绍了学校评价改革的整体框架。吴扬、吴小兰、余陈香三位学科教师则分享了身处评价改革之中的学科教师的收获和思考。</w:t>
      </w:r>
    </w:p>
    <w:p w:rsidR="006F718C" w:rsidRPr="006F718C" w:rsidRDefault="006F718C" w:rsidP="006F718C">
      <w:pPr>
        <w:wordWrap w:val="0"/>
        <w:adjustRightInd/>
        <w:snapToGrid/>
        <w:spacing w:before="150" w:after="150"/>
        <w:ind w:firstLine="420"/>
        <w:rPr>
          <w:rFonts w:ascii="Georgia" w:eastAsia="宋体" w:hAnsi="Georgia" w:cs="宋体"/>
          <w:color w:val="6F686D"/>
          <w:sz w:val="21"/>
          <w:szCs w:val="21"/>
        </w:rPr>
      </w:pPr>
      <w:r w:rsidRPr="006F718C">
        <w:rPr>
          <w:rFonts w:ascii="Georgia" w:eastAsia="宋体" w:hAnsi="Georgia" w:cs="宋体"/>
          <w:color w:val="6F686D"/>
          <w:sz w:val="21"/>
          <w:szCs w:val="21"/>
        </w:rPr>
        <w:t>实小（东区）教导主任代谢英以《构建多元教育评价，促进学生个性发展》为题，介绍了学校以</w:t>
      </w:r>
      <w:r w:rsidRPr="006F718C">
        <w:rPr>
          <w:rFonts w:ascii="Georgia" w:eastAsia="宋体" w:hAnsi="Georgia" w:cs="宋体"/>
          <w:color w:val="6F686D"/>
          <w:sz w:val="21"/>
          <w:szCs w:val="21"/>
        </w:rPr>
        <w:t>“</w:t>
      </w:r>
      <w:r w:rsidRPr="006F718C">
        <w:rPr>
          <w:rFonts w:ascii="Georgia" w:eastAsia="宋体" w:hAnsi="Georgia" w:cs="宋体"/>
          <w:color w:val="6F686D"/>
          <w:sz w:val="21"/>
          <w:szCs w:val="21"/>
        </w:rPr>
        <w:t>成长记录</w:t>
      </w:r>
      <w:r w:rsidRPr="006F718C">
        <w:rPr>
          <w:rFonts w:ascii="Georgia" w:eastAsia="宋体" w:hAnsi="Georgia" w:cs="宋体"/>
          <w:color w:val="6F686D"/>
          <w:sz w:val="21"/>
          <w:szCs w:val="21"/>
        </w:rPr>
        <w:t>+</w:t>
      </w:r>
      <w:r w:rsidRPr="006F718C">
        <w:rPr>
          <w:rFonts w:ascii="Georgia" w:eastAsia="宋体" w:hAnsi="Georgia" w:cs="宋体"/>
          <w:color w:val="6F686D"/>
          <w:sz w:val="21"/>
          <w:szCs w:val="21"/>
        </w:rPr>
        <w:t>点赞币</w:t>
      </w:r>
      <w:r w:rsidRPr="006F718C">
        <w:rPr>
          <w:rFonts w:ascii="Georgia" w:eastAsia="宋体" w:hAnsi="Georgia" w:cs="宋体"/>
          <w:color w:val="6F686D"/>
          <w:sz w:val="21"/>
          <w:szCs w:val="21"/>
        </w:rPr>
        <w:t>+</w:t>
      </w:r>
      <w:r w:rsidRPr="006F718C">
        <w:rPr>
          <w:rFonts w:ascii="Georgia" w:eastAsia="宋体" w:hAnsi="Georgia" w:cs="宋体"/>
          <w:color w:val="6F686D"/>
          <w:sz w:val="21"/>
          <w:szCs w:val="21"/>
        </w:rPr>
        <w:t>学分制</w:t>
      </w:r>
      <w:r w:rsidRPr="006F718C">
        <w:rPr>
          <w:rFonts w:ascii="Georgia" w:eastAsia="宋体" w:hAnsi="Georgia" w:cs="宋体"/>
          <w:color w:val="6F686D"/>
          <w:sz w:val="21"/>
          <w:szCs w:val="21"/>
        </w:rPr>
        <w:t>+</w:t>
      </w:r>
      <w:r w:rsidRPr="006F718C">
        <w:rPr>
          <w:rFonts w:ascii="Georgia" w:eastAsia="宋体" w:hAnsi="Georgia" w:cs="宋体"/>
          <w:color w:val="6F686D"/>
          <w:sz w:val="21"/>
          <w:szCs w:val="21"/>
        </w:rPr>
        <w:t>分科评价</w:t>
      </w:r>
      <w:r w:rsidRPr="006F718C">
        <w:rPr>
          <w:rFonts w:ascii="Georgia" w:eastAsia="宋体" w:hAnsi="Georgia" w:cs="宋体"/>
          <w:color w:val="6F686D"/>
          <w:sz w:val="21"/>
          <w:szCs w:val="21"/>
        </w:rPr>
        <w:t>”</w:t>
      </w:r>
      <w:r w:rsidRPr="006F718C">
        <w:rPr>
          <w:rFonts w:ascii="Georgia" w:eastAsia="宋体" w:hAnsi="Georgia" w:cs="宋体"/>
          <w:color w:val="6F686D"/>
          <w:sz w:val="21"/>
          <w:szCs w:val="21"/>
        </w:rPr>
        <w:t>四大版块作为评价基础的评价方式。</w:t>
      </w:r>
    </w:p>
    <w:p w:rsidR="006F718C" w:rsidRPr="006F718C" w:rsidRDefault="006F718C" w:rsidP="006F718C">
      <w:pPr>
        <w:wordWrap w:val="0"/>
        <w:adjustRightInd/>
        <w:snapToGrid/>
        <w:spacing w:before="150" w:after="150"/>
        <w:ind w:firstLine="420"/>
        <w:rPr>
          <w:rFonts w:ascii="Georgia" w:eastAsia="宋体" w:hAnsi="Georgia" w:cs="宋体"/>
          <w:color w:val="6F686D"/>
          <w:sz w:val="21"/>
          <w:szCs w:val="21"/>
        </w:rPr>
      </w:pPr>
      <w:r w:rsidRPr="006F718C">
        <w:rPr>
          <w:rFonts w:ascii="Georgia" w:eastAsia="宋体" w:hAnsi="Georgia" w:cs="宋体"/>
          <w:color w:val="6F686D"/>
          <w:sz w:val="21"/>
          <w:szCs w:val="21"/>
        </w:rPr>
        <w:t>彭镇小学教导主任冯建兵在《以</w:t>
      </w:r>
      <w:r w:rsidRPr="006F718C">
        <w:rPr>
          <w:rFonts w:ascii="Georgia" w:eastAsia="宋体" w:hAnsi="Georgia" w:cs="宋体"/>
          <w:color w:val="6F686D"/>
          <w:sz w:val="21"/>
          <w:szCs w:val="21"/>
        </w:rPr>
        <w:t>“</w:t>
      </w:r>
      <w:r w:rsidRPr="006F718C">
        <w:rPr>
          <w:rFonts w:ascii="Georgia" w:eastAsia="宋体" w:hAnsi="Georgia" w:cs="宋体"/>
          <w:color w:val="6F686D"/>
          <w:sz w:val="21"/>
          <w:szCs w:val="21"/>
        </w:rPr>
        <w:t>和谐评价</w:t>
      </w:r>
      <w:r w:rsidRPr="006F718C">
        <w:rPr>
          <w:rFonts w:ascii="Georgia" w:eastAsia="宋体" w:hAnsi="Georgia" w:cs="宋体"/>
          <w:color w:val="6F686D"/>
          <w:sz w:val="21"/>
          <w:szCs w:val="21"/>
        </w:rPr>
        <w:t>”</w:t>
      </w:r>
      <w:r w:rsidRPr="006F718C">
        <w:rPr>
          <w:rFonts w:ascii="Georgia" w:eastAsia="宋体" w:hAnsi="Georgia" w:cs="宋体"/>
          <w:color w:val="6F686D"/>
          <w:sz w:val="21"/>
          <w:szCs w:val="21"/>
        </w:rPr>
        <w:t>为抓手，让每个孩子都成功》的专题交流中，介绍了学校从品德发展水平、学业发展水平、身心发展水平、兴趣特长养成、学业负担状况、学生成长足迹等六个方面对学生进行评价的经验。</w:t>
      </w:r>
    </w:p>
    <w:p w:rsidR="006F718C" w:rsidRPr="006F718C" w:rsidRDefault="006F718C" w:rsidP="006F718C">
      <w:pPr>
        <w:wordWrap w:val="0"/>
        <w:adjustRightInd/>
        <w:snapToGrid/>
        <w:spacing w:before="150" w:after="150"/>
        <w:ind w:firstLine="420"/>
        <w:rPr>
          <w:rFonts w:ascii="Georgia" w:eastAsia="宋体" w:hAnsi="Georgia" w:cs="宋体"/>
          <w:color w:val="6F686D"/>
          <w:sz w:val="21"/>
          <w:szCs w:val="21"/>
        </w:rPr>
      </w:pPr>
      <w:r w:rsidRPr="006F718C">
        <w:rPr>
          <w:rFonts w:ascii="Georgia" w:eastAsia="宋体" w:hAnsi="Georgia" w:cs="宋体"/>
          <w:color w:val="6F686D"/>
          <w:sz w:val="21"/>
          <w:szCs w:val="21"/>
        </w:rPr>
        <w:t>金桥小学教导主任罗洪波以《依托教育评价改革，促进学校优质发展》为题，分享学校从育人目标和学生学科核心素养出发，开展的教育评价改革经验。</w:t>
      </w:r>
    </w:p>
    <w:p w:rsidR="006F718C" w:rsidRPr="006F718C" w:rsidRDefault="006F718C" w:rsidP="006F718C">
      <w:pPr>
        <w:wordWrap w:val="0"/>
        <w:adjustRightInd/>
        <w:snapToGrid/>
        <w:spacing w:before="150" w:after="150"/>
        <w:ind w:firstLine="420"/>
        <w:rPr>
          <w:rFonts w:ascii="Georgia" w:eastAsia="宋体" w:hAnsi="Georgia" w:cs="宋体"/>
          <w:color w:val="6F686D"/>
          <w:sz w:val="21"/>
          <w:szCs w:val="21"/>
        </w:rPr>
      </w:pPr>
      <w:r w:rsidRPr="006F718C">
        <w:rPr>
          <w:rFonts w:ascii="Georgia" w:eastAsia="宋体" w:hAnsi="Georgia" w:cs="宋体"/>
          <w:color w:val="6F686D"/>
          <w:sz w:val="21"/>
          <w:szCs w:val="21"/>
        </w:rPr>
        <w:t>双流实小教育集团专家工作室导师刘旭副所长在点评时指出，双流实小教育集团的评价改革站位高、过程落实、评价效果显著。他同时指导老师们应该注意几点：一是学业不等于学科，二是学业评价不等于学科评价，三是学科评价不等于分数评价，分数评价也不等于知识评价。他引导老师们应该从学科意识走向课程意识，在评价中关注学生的学习方法、学习习惯、学习能力、情感态度和价值观等。</w:t>
      </w:r>
    </w:p>
    <w:p w:rsidR="006F718C" w:rsidRPr="006F718C" w:rsidRDefault="006F718C" w:rsidP="006F718C">
      <w:pPr>
        <w:wordWrap w:val="0"/>
        <w:adjustRightInd/>
        <w:snapToGrid/>
        <w:spacing w:before="150" w:after="150"/>
        <w:ind w:firstLine="420"/>
        <w:rPr>
          <w:rFonts w:ascii="Georgia" w:eastAsia="宋体" w:hAnsi="Georgia" w:cs="宋体"/>
          <w:color w:val="6F686D"/>
          <w:sz w:val="21"/>
          <w:szCs w:val="21"/>
        </w:rPr>
      </w:pPr>
      <w:r w:rsidRPr="006F718C">
        <w:rPr>
          <w:rFonts w:ascii="Georgia" w:eastAsia="宋体" w:hAnsi="Georgia" w:cs="宋体"/>
          <w:color w:val="6F686D"/>
          <w:sz w:val="21"/>
          <w:szCs w:val="21"/>
        </w:rPr>
        <w:t>研培中心邱刚田主任在讲话中首先肯定了双流实小教育集团的工作方向、工作方式和工作路径，并针对本届学术年会进行了点评和指导。在研培中心的教育专家们的关心、支持和帮助下，实小教育集团一定会在学生学业质量评价的改革之路上坚定行进。</w:t>
      </w:r>
    </w:p>
    <w:p w:rsidR="006F718C" w:rsidRPr="006F718C" w:rsidRDefault="006F718C" w:rsidP="006F718C">
      <w:pPr>
        <w:wordWrap w:val="0"/>
        <w:adjustRightInd/>
        <w:snapToGrid/>
        <w:spacing w:before="150" w:after="150"/>
        <w:ind w:firstLine="420"/>
        <w:rPr>
          <w:rFonts w:ascii="Georgia" w:eastAsia="宋体" w:hAnsi="Georgia" w:cs="宋体"/>
          <w:color w:val="6F686D"/>
          <w:sz w:val="21"/>
          <w:szCs w:val="21"/>
        </w:rPr>
      </w:pPr>
      <w:r w:rsidRPr="006F718C">
        <w:rPr>
          <w:rFonts w:ascii="Georgia" w:eastAsia="宋体" w:hAnsi="Georgia" w:cs="宋体"/>
          <w:color w:val="6F686D"/>
          <w:sz w:val="21"/>
          <w:szCs w:val="21"/>
        </w:rPr>
        <w:t>区教育局小教科科长罗丽在讲话中肯定了双流实小教育集团在</w:t>
      </w:r>
      <w:r w:rsidRPr="006F718C">
        <w:rPr>
          <w:rFonts w:ascii="Georgia" w:eastAsia="宋体" w:hAnsi="Georgia" w:cs="宋体"/>
          <w:color w:val="6F686D"/>
          <w:sz w:val="21"/>
          <w:szCs w:val="21"/>
        </w:rPr>
        <w:t>“</w:t>
      </w:r>
      <w:r w:rsidRPr="006F718C">
        <w:rPr>
          <w:rFonts w:ascii="Georgia" w:eastAsia="宋体" w:hAnsi="Georgia" w:cs="宋体"/>
          <w:color w:val="6F686D"/>
          <w:sz w:val="21"/>
          <w:szCs w:val="21"/>
        </w:rPr>
        <w:t>一个都不能少</w:t>
      </w:r>
      <w:r w:rsidRPr="006F718C">
        <w:rPr>
          <w:rFonts w:ascii="Georgia" w:eastAsia="宋体" w:hAnsi="Georgia" w:cs="宋体"/>
          <w:color w:val="6F686D"/>
          <w:sz w:val="21"/>
          <w:szCs w:val="21"/>
        </w:rPr>
        <w:t>”</w:t>
      </w:r>
      <w:r w:rsidRPr="006F718C">
        <w:rPr>
          <w:rFonts w:ascii="Georgia" w:eastAsia="宋体" w:hAnsi="Georgia" w:cs="宋体"/>
          <w:color w:val="6F686D"/>
          <w:sz w:val="21"/>
          <w:szCs w:val="21"/>
        </w:rPr>
        <w:t>的办学理念下，着力学生核心素养，着眼学生多元发展的一系列改革措施给予了高度的肯定，并结合区委区政府和区教育局的相关要求进行指导，对新学年的工作指引方向。</w:t>
      </w:r>
    </w:p>
    <w:p w:rsidR="006F718C" w:rsidRPr="006F718C" w:rsidRDefault="006F718C" w:rsidP="006F718C">
      <w:pPr>
        <w:wordWrap w:val="0"/>
        <w:adjustRightInd/>
        <w:snapToGrid/>
        <w:spacing w:before="150" w:after="150"/>
        <w:ind w:firstLine="420"/>
        <w:rPr>
          <w:rFonts w:ascii="Georgia" w:eastAsia="宋体" w:hAnsi="Georgia" w:cs="宋体"/>
          <w:color w:val="6F686D"/>
          <w:sz w:val="21"/>
          <w:szCs w:val="21"/>
        </w:rPr>
      </w:pPr>
      <w:r w:rsidRPr="006F718C">
        <w:rPr>
          <w:rFonts w:ascii="Georgia" w:eastAsia="宋体" w:hAnsi="Georgia" w:cs="宋体"/>
          <w:color w:val="6F686D"/>
          <w:sz w:val="21"/>
          <w:szCs w:val="21"/>
        </w:rPr>
        <w:lastRenderedPageBreak/>
        <w:t>在新的一年中，双流实小将继续以评价改革为导向，聚焦育人目标，优化课程体系，落地课堂建设，谱写新的篇章！</w:t>
      </w:r>
      <w:r w:rsidRPr="006F718C">
        <w:rPr>
          <w:rFonts w:ascii="Georgia" w:eastAsia="宋体" w:hAnsi="Georgia" w:cs="宋体"/>
          <w:color w:val="6F686D"/>
          <w:sz w:val="21"/>
          <w:szCs w:val="21"/>
        </w:rPr>
        <w:t>  </w:t>
      </w:r>
    </w:p>
    <w:p w:rsidR="006F718C" w:rsidRPr="006F718C" w:rsidRDefault="006F718C" w:rsidP="006F718C">
      <w:pPr>
        <w:adjustRightInd/>
        <w:snapToGrid/>
        <w:spacing w:after="0"/>
        <w:rPr>
          <w:rFonts w:ascii="Georgia" w:eastAsia="宋体" w:hAnsi="Georgia" w:cs="宋体"/>
          <w:color w:val="6F686D"/>
          <w:sz w:val="18"/>
          <w:szCs w:val="18"/>
        </w:rPr>
      </w:pPr>
    </w:p>
    <w:p w:rsidR="006F718C" w:rsidRPr="006F718C" w:rsidRDefault="006F718C" w:rsidP="006F718C">
      <w:pPr>
        <w:adjustRightInd/>
        <w:snapToGrid/>
        <w:spacing w:before="150" w:after="150"/>
        <w:ind w:firstLine="420"/>
        <w:rPr>
          <w:rFonts w:ascii="Georgia" w:eastAsia="宋体" w:hAnsi="Georgia" w:cs="宋体"/>
          <w:color w:val="6F686D"/>
          <w:sz w:val="21"/>
          <w:szCs w:val="21"/>
        </w:rPr>
      </w:pPr>
      <w:r>
        <w:rPr>
          <w:rFonts w:ascii="Georgia" w:eastAsia="宋体" w:hAnsi="Georgia" w:cs="宋体"/>
          <w:noProof/>
          <w:color w:val="6F686D"/>
          <w:sz w:val="21"/>
          <w:szCs w:val="21"/>
        </w:rPr>
        <w:drawing>
          <wp:inline distT="0" distB="0" distL="0" distR="0">
            <wp:extent cx="8572500" cy="5876925"/>
            <wp:effectExtent l="19050" t="0" r="0" b="0"/>
            <wp:docPr id="8" name="图片 8" descr="http://www.cdsledu.net/cont/KindEditor/attached/20171/image/20170126/2017012616394569456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http://www.cdsledu.net/cont/KindEditor/attached/20171/image/20170126/20170126163945694569.jpg"/>
                    <pic:cNvPicPr>
                      <a:picLocks noChangeAspect="1" noChangeArrowheads="1"/>
                    </pic:cNvPicPr>
                  </pic:nvPicPr>
                  <pic:blipFill>
                    <a:blip r:embed="rId9" cstate="print"/>
                    <a:srcRect/>
                    <a:stretch>
                      <a:fillRect/>
                    </a:stretch>
                  </pic:blipFill>
                  <pic:spPr bwMode="auto">
                    <a:xfrm>
                      <a:off x="0" y="0"/>
                      <a:ext cx="8572500" cy="5876925"/>
                    </a:xfrm>
                    <a:prstGeom prst="rect">
                      <a:avLst/>
                    </a:prstGeom>
                    <a:noFill/>
                    <a:ln w="9525">
                      <a:noFill/>
                      <a:miter lim="800000"/>
                      <a:headEnd/>
                      <a:tailEnd/>
                    </a:ln>
                  </pic:spPr>
                </pic:pic>
              </a:graphicData>
            </a:graphic>
          </wp:inline>
        </w:drawing>
      </w:r>
    </w:p>
    <w:p w:rsidR="004358AB" w:rsidRDefault="004358AB" w:rsidP="00D31D50">
      <w:pPr>
        <w:spacing w:line="220" w:lineRule="atLeast"/>
      </w:pPr>
    </w:p>
    <w:sectPr w:rsidR="004358AB" w:rsidSect="004358AB">
      <w:pgSz w:w="11906" w:h="16838"/>
      <w:pgMar w:top="1440" w:right="1800" w:bottom="1440" w:left="1800"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484B51" w:rsidRDefault="00484B51" w:rsidP="006F718C">
      <w:pPr>
        <w:spacing w:after="0"/>
      </w:pPr>
      <w:r>
        <w:separator/>
      </w:r>
    </w:p>
  </w:endnote>
  <w:endnote w:type="continuationSeparator" w:id="0">
    <w:p w:rsidR="00484B51" w:rsidRDefault="00484B51" w:rsidP="006F718C">
      <w:pPr>
        <w:spacing w:after="0"/>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10002FF" w:usb1="4000ACFF" w:usb2="00000009" w:usb3="00000000" w:csb0="0000019F" w:csb1="00000000"/>
  </w:font>
  <w:font w:name="微软雅黑">
    <w:panose1 w:val="020B0503020204020204"/>
    <w:charset w:val="86"/>
    <w:family w:val="swiss"/>
    <w:pitch w:val="variable"/>
    <w:sig w:usb0="80000287" w:usb1="280F3C52" w:usb2="00000016" w:usb3="00000000" w:csb0="0004001F"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 w:name="宋体">
    <w:altName w:val="SimSun"/>
    <w:panose1 w:val="02010600030101010101"/>
    <w:charset w:val="86"/>
    <w:family w:val="auto"/>
    <w:pitch w:val="variable"/>
    <w:sig w:usb0="00000003" w:usb1="288F0000" w:usb2="00000016" w:usb3="00000000" w:csb0="00040001" w:csb1="00000000"/>
  </w:font>
  <w:font w:name="Georgia">
    <w:panose1 w:val="02040502050405020303"/>
    <w:charset w:val="00"/>
    <w:family w:val="roman"/>
    <w:pitch w:val="variable"/>
    <w:sig w:usb0="00000287" w:usb1="00000000" w:usb2="00000000" w:usb3="00000000" w:csb0="0000009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484B51" w:rsidRDefault="00484B51" w:rsidP="006F718C">
      <w:pPr>
        <w:spacing w:after="0"/>
      </w:pPr>
      <w:r>
        <w:separator/>
      </w:r>
    </w:p>
  </w:footnote>
  <w:footnote w:type="continuationSeparator" w:id="0">
    <w:p w:rsidR="00484B51" w:rsidRDefault="00484B51" w:rsidP="006F718C">
      <w:pPr>
        <w:spacing w:after="0"/>
      </w:pPr>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proofState w:spelling="clean"/>
  <w:defaultTabStop w:val="720"/>
  <w:characterSpacingControl w:val="doNotCompress"/>
  <w:hdrShapeDefaults>
    <o:shapedefaults v:ext="edit" spidmax="6146"/>
  </w:hdrShapeDefaults>
  <w:footnotePr>
    <w:footnote w:id="-1"/>
    <w:footnote w:id="0"/>
  </w:footnotePr>
  <w:endnotePr>
    <w:endnote w:id="-1"/>
    <w:endnote w:id="0"/>
  </w:endnotePr>
  <w:compat>
    <w:useFELayout/>
  </w:compat>
  <w:rsids>
    <w:rsidRoot w:val="00D31D50"/>
    <w:rsid w:val="001F6304"/>
    <w:rsid w:val="00323B43"/>
    <w:rsid w:val="003D37D8"/>
    <w:rsid w:val="00426133"/>
    <w:rsid w:val="004358AB"/>
    <w:rsid w:val="00484B51"/>
    <w:rsid w:val="006F718C"/>
    <w:rsid w:val="008B7726"/>
    <w:rsid w:val="00D31D50"/>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614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微软雅黑" w:hAnsiTheme="minorHAnsi" w:cstheme="minorBidi"/>
        <w:sz w:val="22"/>
        <w:szCs w:val="22"/>
        <w:lang w:val="en-US" w:eastAsia="zh-CN" w:bidi="ar-SA"/>
      </w:rPr>
    </w:rPrDefault>
    <w:pPrDefault>
      <w:pPr>
        <w:spacing w:after="200" w:line="220" w:lineRule="atLeast"/>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23B43"/>
    <w:pPr>
      <w:adjustRightInd w:val="0"/>
      <w:snapToGrid w:val="0"/>
      <w:spacing w:line="240" w:lineRule="auto"/>
    </w:pPr>
    <w:rPr>
      <w:rFonts w:ascii="Tahoma" w:hAnsi="Tahoma"/>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semiHidden/>
    <w:unhideWhenUsed/>
    <w:rsid w:val="006F718C"/>
    <w:pPr>
      <w:pBdr>
        <w:bottom w:val="single" w:sz="6" w:space="1" w:color="auto"/>
      </w:pBdr>
      <w:tabs>
        <w:tab w:val="center" w:pos="4153"/>
        <w:tab w:val="right" w:pos="8306"/>
      </w:tabs>
      <w:jc w:val="center"/>
    </w:pPr>
    <w:rPr>
      <w:sz w:val="18"/>
      <w:szCs w:val="18"/>
    </w:rPr>
  </w:style>
  <w:style w:type="character" w:customStyle="1" w:styleId="Char">
    <w:name w:val="页眉 Char"/>
    <w:basedOn w:val="a0"/>
    <w:link w:val="a3"/>
    <w:uiPriority w:val="99"/>
    <w:semiHidden/>
    <w:rsid w:val="006F718C"/>
    <w:rPr>
      <w:rFonts w:ascii="Tahoma" w:hAnsi="Tahoma"/>
      <w:sz w:val="18"/>
      <w:szCs w:val="18"/>
    </w:rPr>
  </w:style>
  <w:style w:type="paragraph" w:styleId="a4">
    <w:name w:val="footer"/>
    <w:basedOn w:val="a"/>
    <w:link w:val="Char0"/>
    <w:uiPriority w:val="99"/>
    <w:semiHidden/>
    <w:unhideWhenUsed/>
    <w:rsid w:val="006F718C"/>
    <w:pPr>
      <w:tabs>
        <w:tab w:val="center" w:pos="4153"/>
        <w:tab w:val="right" w:pos="8306"/>
      </w:tabs>
    </w:pPr>
    <w:rPr>
      <w:sz w:val="18"/>
      <w:szCs w:val="18"/>
    </w:rPr>
  </w:style>
  <w:style w:type="character" w:customStyle="1" w:styleId="Char0">
    <w:name w:val="页脚 Char"/>
    <w:basedOn w:val="a0"/>
    <w:link w:val="a4"/>
    <w:uiPriority w:val="99"/>
    <w:semiHidden/>
    <w:rsid w:val="006F718C"/>
    <w:rPr>
      <w:rFonts w:ascii="Tahoma" w:hAnsi="Tahoma"/>
      <w:sz w:val="18"/>
      <w:szCs w:val="18"/>
    </w:rPr>
  </w:style>
  <w:style w:type="paragraph" w:styleId="a5">
    <w:name w:val="Normal (Web)"/>
    <w:basedOn w:val="a"/>
    <w:uiPriority w:val="99"/>
    <w:semiHidden/>
    <w:unhideWhenUsed/>
    <w:rsid w:val="006F718C"/>
    <w:pPr>
      <w:adjustRightInd/>
      <w:snapToGrid/>
      <w:spacing w:before="100" w:beforeAutospacing="1" w:after="100" w:afterAutospacing="1"/>
    </w:pPr>
    <w:rPr>
      <w:rFonts w:ascii="宋体" w:eastAsia="宋体" w:hAnsi="宋体" w:cs="宋体"/>
      <w:sz w:val="24"/>
      <w:szCs w:val="24"/>
    </w:rPr>
  </w:style>
  <w:style w:type="paragraph" w:styleId="a6">
    <w:name w:val="Balloon Text"/>
    <w:basedOn w:val="a"/>
    <w:link w:val="Char1"/>
    <w:uiPriority w:val="99"/>
    <w:semiHidden/>
    <w:unhideWhenUsed/>
    <w:rsid w:val="006F718C"/>
    <w:pPr>
      <w:spacing w:after="0"/>
    </w:pPr>
    <w:rPr>
      <w:sz w:val="18"/>
      <w:szCs w:val="18"/>
    </w:rPr>
  </w:style>
  <w:style w:type="character" w:customStyle="1" w:styleId="Char1">
    <w:name w:val="批注框文本 Char"/>
    <w:basedOn w:val="a0"/>
    <w:link w:val="a6"/>
    <w:uiPriority w:val="99"/>
    <w:semiHidden/>
    <w:rsid w:val="006F718C"/>
    <w:rPr>
      <w:rFonts w:ascii="Tahoma" w:hAnsi="Tahoma"/>
      <w:sz w:val="18"/>
      <w:szCs w:val="18"/>
    </w:rPr>
  </w:style>
</w:styles>
</file>

<file path=word/webSettings.xml><?xml version="1.0" encoding="utf-8"?>
<w:webSettings xmlns:r="http://schemas.openxmlformats.org/officeDocument/2006/relationships" xmlns:w="http://schemas.openxmlformats.org/wordprocessingml/2006/main">
  <w:divs>
    <w:div w:id="308478187">
      <w:bodyDiv w:val="1"/>
      <w:marLeft w:val="0"/>
      <w:marRight w:val="0"/>
      <w:marTop w:val="0"/>
      <w:marBottom w:val="0"/>
      <w:divBdr>
        <w:top w:val="none" w:sz="0" w:space="0" w:color="auto"/>
        <w:left w:val="none" w:sz="0" w:space="0" w:color="auto"/>
        <w:bottom w:val="none" w:sz="0" w:space="0" w:color="auto"/>
        <w:right w:val="none" w:sz="0" w:space="0" w:color="auto"/>
      </w:divBdr>
      <w:divsChild>
        <w:div w:id="1255358610">
          <w:marLeft w:val="0"/>
          <w:marRight w:val="0"/>
          <w:marTop w:val="750"/>
          <w:marBottom w:val="750"/>
          <w:divBdr>
            <w:top w:val="none" w:sz="0" w:space="0" w:color="auto"/>
            <w:left w:val="none" w:sz="0" w:space="0" w:color="auto"/>
            <w:bottom w:val="single" w:sz="6" w:space="0" w:color="EEEEEE"/>
            <w:right w:val="none" w:sz="0" w:space="0" w:color="auto"/>
          </w:divBdr>
          <w:divsChild>
            <w:div w:id="779761543">
              <w:marLeft w:val="0"/>
              <w:marRight w:val="0"/>
              <w:marTop w:val="225"/>
              <w:marBottom w:val="0"/>
              <w:divBdr>
                <w:top w:val="none" w:sz="0" w:space="0" w:color="auto"/>
                <w:left w:val="none" w:sz="0" w:space="0" w:color="auto"/>
                <w:bottom w:val="none" w:sz="0" w:space="0" w:color="auto"/>
                <w:right w:val="none" w:sz="0" w:space="0" w:color="auto"/>
              </w:divBdr>
            </w:div>
          </w:divsChild>
        </w:div>
        <w:div w:id="995255931">
          <w:marLeft w:val="0"/>
          <w:marRight w:val="0"/>
          <w:marTop w:val="0"/>
          <w:marBottom w:val="0"/>
          <w:divBdr>
            <w:top w:val="none" w:sz="0" w:space="0" w:color="auto"/>
            <w:left w:val="none" w:sz="0" w:space="0" w:color="auto"/>
            <w:bottom w:val="none" w:sz="0" w:space="0" w:color="auto"/>
            <w:right w:val="none" w:sz="0" w:space="0" w:color="auto"/>
          </w:divBdr>
          <w:divsChild>
            <w:div w:id="1454135033">
              <w:marLeft w:val="0"/>
              <w:marRight w:val="0"/>
              <w:marTop w:val="75"/>
              <w:marBottom w:val="0"/>
              <w:divBdr>
                <w:top w:val="none" w:sz="0" w:space="0" w:color="auto"/>
                <w:left w:val="none" w:sz="0" w:space="0" w:color="auto"/>
                <w:bottom w:val="none" w:sz="0" w:space="0" w:color="auto"/>
                <w:right w:val="none" w:sz="0" w:space="0" w:color="auto"/>
              </w:divBdr>
              <w:divsChild>
                <w:div w:id="7195965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3.png"/><Relationship Id="rId3" Type="http://schemas.openxmlformats.org/officeDocument/2006/relationships/webSettings" Target="webSettings.xml"/><Relationship Id="rId7" Type="http://schemas.openxmlformats.org/officeDocument/2006/relationships/image" Target="media/image2.pn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image" Target="media/image4.jpe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2</Pages>
  <Words>224</Words>
  <Characters>1279</Characters>
  <Application>Microsoft Office Word</Application>
  <DocSecurity>0</DocSecurity>
  <Lines>10</Lines>
  <Paragraphs>2</Paragraphs>
  <ScaleCrop>false</ScaleCrop>
  <Company/>
  <LinksUpToDate>false</LinksUpToDate>
  <CharactersWithSpaces>1501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cp:keywords/>
  <dc:description/>
  <cp:lastModifiedBy>Administrator</cp:lastModifiedBy>
  <cp:revision>2</cp:revision>
  <dcterms:created xsi:type="dcterms:W3CDTF">2008-09-11T17:20:00Z</dcterms:created>
  <dcterms:modified xsi:type="dcterms:W3CDTF">2018-01-11T08:19:00Z</dcterms:modified>
</cp:coreProperties>
</file>