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教学设计七：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第五课 交友的智慧</w:t>
      </w:r>
    </w:p>
    <w:p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5．1 让友谊之树常青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教学目标：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【情感态度与价值观目标】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1．愿意开放自己并付出行动去建立友谊。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2．正确对待与朋友交往中遇到的问题。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【能力目标】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1．能够掌握建立友谊的方法，呵护自己的友谊，恰当地解决自己的交友困惑与冲突。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2．学会正确处理交友中受到的伤害。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【知识目标】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1．知道建立友谊需要开放自己和持续的行动。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2．懂得友谊需要精心呵护。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重点难点：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重点</w:t>
      </w:r>
      <w:r>
        <w:rPr>
          <w:rFonts w:hint="eastAsia" w:ascii="仿宋" w:hAnsi="仿宋" w:eastAsia="仿宋" w:cs="仿宋"/>
          <w:sz w:val="28"/>
          <w:szCs w:val="28"/>
        </w:rPr>
        <w:t>】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呵护友谊的方法和策略。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难点</w:t>
      </w:r>
      <w:r>
        <w:rPr>
          <w:rFonts w:hint="eastAsia" w:ascii="仿宋" w:hAnsi="仿宋" w:eastAsia="仿宋" w:cs="仿宋"/>
          <w:sz w:val="28"/>
          <w:szCs w:val="28"/>
        </w:rPr>
        <w:t>】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会处理交友方面的冲突与伤害。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教学方法：活动探究法、阅读法、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教学媒体：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多媒体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教学准备：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教师制作“好友卡”；学生完成“好友卡”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教学过程：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一、导入新课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环节一：回味分享 相逢是首歌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学生课前完成“好友卡”。</w:t>
      </w:r>
      <w:r>
        <w:rPr>
          <w:rFonts w:hint="eastAsia" w:ascii="仿宋" w:hAnsi="仿宋" w:eastAsia="仿宋" w:cs="仿宋"/>
          <w:sz w:val="28"/>
          <w:szCs w:val="28"/>
        </w:rPr>
        <w:t>开展调查活动，提问学生：你们是如何成为朋友的？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教师统计调查结果，并总结：友谊就像一粒种子，一个亲切的微笑、一个友好的动作便可以使它发芽生根。友谊需要呵护，才能在日常的相处中茁壮成长。今天，让我们一起学习建立友谊、呵护友谊的方法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让友谊之树枝叶繁茂</w:t>
      </w:r>
      <w:r>
        <w:rPr>
          <w:rFonts w:hint="eastAsia" w:ascii="仿宋" w:hAnsi="仿宋" w:eastAsia="仿宋" w:cs="仿宋"/>
          <w:sz w:val="28"/>
          <w:szCs w:val="28"/>
        </w:rPr>
        <w:t>吧。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二、探究新知</w:t>
      </w:r>
      <w:r>
        <w:rPr>
          <w:rFonts w:hint="eastAsia" w:ascii="仿宋" w:hAnsi="仿宋" w:eastAsia="仿宋" w:cs="仿宋"/>
          <w:sz w:val="28"/>
          <w:szCs w:val="28"/>
        </w:rPr>
        <w:t>(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环节二：换位解惑 为小云支招</w:t>
      </w:r>
      <w:r>
        <w:rPr>
          <w:rFonts w:hint="eastAsia" w:ascii="仿宋" w:hAnsi="仿宋" w:eastAsia="仿宋" w:cs="仿宋"/>
          <w:sz w:val="28"/>
          <w:szCs w:val="28"/>
        </w:rPr>
        <w:t>)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展示材料：“小云的困惑”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078095" cy="1569720"/>
            <wp:effectExtent l="0" t="0" r="825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809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生</w:t>
      </w:r>
      <w:r>
        <w:rPr>
          <w:rFonts w:hint="eastAsia" w:ascii="仿宋" w:hAnsi="仿宋" w:eastAsia="仿宋" w:cs="仿宋"/>
          <w:sz w:val="28"/>
          <w:szCs w:val="28"/>
        </w:rPr>
        <w:t>思考后分小组讨论：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</w:rPr>
        <w:t>若我是小云，面对以上情况，我该怎么做？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2、若</w:t>
      </w:r>
      <w:r>
        <w:rPr>
          <w:rFonts w:hint="eastAsia" w:ascii="仿宋" w:hAnsi="仿宋" w:eastAsia="仿宋" w:cs="仿宋"/>
          <w:sz w:val="28"/>
          <w:szCs w:val="28"/>
        </w:rPr>
        <w:t>我实施所选择的做法时，又会面临哪些困难和问题，我又该怎么去解决这些新的问题？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（两个问题，学生先独立思考后，再提出问题分小组交流并讨论。师配乐设置思考和讨论时间。）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3175</wp:posOffset>
                </wp:positionV>
                <wp:extent cx="76200" cy="342900"/>
                <wp:effectExtent l="4445" t="4445" r="14605" b="14605"/>
                <wp:wrapNone/>
                <wp:docPr id="4" name="左中括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79830" y="8408035"/>
                          <a:ext cx="76200" cy="3429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5" type="#_x0000_t85" style="position:absolute;left:0pt;margin-left:5.1pt;margin-top:0.25pt;height:27pt;width:6pt;z-index:251658240;mso-width-relative:page;mso-height-relative:page;" filled="f" stroked="t" coordsize="21600,21600" o:gfxdata="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SbG2G0AAAAAUBAAAPAAAAAAAAAAEA&#10;IAAAACIAAABkcnMvZG93bnJldi54bWxQSwECFAAUAAAACACHTuJAn+eh5N4BAAB2AwAADgAAAAAA&#10;AAABACAAAAAfAQAAZHJzL2Uyb0RvYy54bWxQSwUGAAAAAAYABgBZAQAAbwUAAAAA&#10;" adj="399">
                <v:fill on="f" focussize="0,0"/>
                <v:stroke weight="0.5pt" color="#4472C4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教师及时在黑板上记录学生的回答。（一）如何建立友谊1、建立友谊，需要开放自己；2、建立友谊，需要持续的行动。3、有助于建立友谊的方法。（提醒学生在书中勾画）（二）如何呵护友谊1、呵护友</w: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4856480</wp:posOffset>
                </wp:positionH>
                <wp:positionV relativeFrom="paragraph">
                  <wp:posOffset>862330</wp:posOffset>
                </wp:positionV>
                <wp:extent cx="133350" cy="238125"/>
                <wp:effectExtent l="0" t="4445" r="19050" b="5080"/>
                <wp:wrapNone/>
                <wp:docPr id="5" name="右中括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99480" y="1776730"/>
                          <a:ext cx="133350" cy="2381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6" type="#_x0000_t86" style="position:absolute;left:0pt;margin-left:382.4pt;margin-top:67.9pt;height:18.75pt;width:10.5pt;z-index:251659264;mso-width-relative:page;mso-height-relative:page;" filled="f" stroked="t" coordsize="21600,21600" o:gfxdata="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sJW7l2QAAAAsBAAAP&#10;AAAAAAAAAAEAIAAAACIAAABkcnMvZG93bnJldi54bWxQSwECFAAUAAAACACHTuJA5RkK+N4BAAB4&#10;AwAADgAAAAAAAAABACAAAAAoAQAAZHJzL2Uyb0RvYy54bWxQSwUGAAAAAAYABgBZAQAAeAUAAAAA&#10;" adj="1007">
                <v:fill on="f" focussize="0,0"/>
                <v:stroke weight="0.5pt" color="#4472C4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谊，需要用心去关怀对方。2、呵护友谊，需要学会尊重对方。3、呵护友谊，需要学会正确处理冲突。处理冲突的基本策略（提醒学生书中勾画）。4、呵护友谊，需要学会正确对待交友中受到的伤害。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（环节三：直抒胸臆 我愿意为你）</w:t>
      </w:r>
    </w:p>
    <w:p>
      <w:pPr>
        <w:ind w:firstLine="56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说一说朋友的那些事！小组交流，说一说我们在交友过程中遇到的快乐、温馨、尴尬、苦恼、不知道如何解决的事儿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……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共同探讨交友之道。</w:t>
      </w:r>
    </w:p>
    <w:p>
      <w:pPr>
        <w:numPr>
          <w:ilvl w:val="0"/>
          <w:numId w:val="1"/>
        </w:numPr>
        <w:ind w:firstLine="56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课堂总结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（环节四：收获平台 建友谊之树）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学生先将本堂课所学知识梳理，师通过板书将知识呈现。</w:t>
      </w:r>
    </w:p>
    <w:p>
      <w:pPr>
        <w:numPr>
          <w:ilvl w:val="0"/>
          <w:numId w:val="1"/>
        </w:numPr>
        <w:ind w:firstLine="56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课堂练习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（环节五：课堂检测 方法我践行）</w:t>
      </w:r>
    </w:p>
    <w:p>
      <w:pPr>
        <w:numPr>
          <w:ilvl w:val="0"/>
          <w:numId w:val="1"/>
        </w:numPr>
        <w:ind w:firstLine="56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布置作业：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教材P53的“拓展空间”（在歌曲“微笑的理由”中结束本课）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0" distR="0">
            <wp:extent cx="762000" cy="228600"/>
            <wp:effectExtent l="0" t="0" r="0" b="0"/>
            <wp:docPr id="2" name="图片 2" descr="C:\Users\SHENGX~1\AppData\Local\Temp\ksohtml\wpsED73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SHENGX~1\AppData\Local\Temp\ksohtml\wpsED73.tm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3473450" cy="2044065"/>
            <wp:effectExtent l="0" t="0" r="12700" b="13335"/>
            <wp:docPr id="6860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09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3450" cy="204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教学反思：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通过本课的学习，学生掌握了建立友谊和呵护友谊的方法和策略，认识到“友谊应该亲密有间”，保持恰当的距离有利于呵护友谊。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5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245A7"/>
    <w:multiLevelType w:val="singleLevel"/>
    <w:tmpl w:val="5A2245A7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B6"/>
    <w:rsid w:val="001E37B6"/>
    <w:rsid w:val="00404552"/>
    <w:rsid w:val="00A26508"/>
    <w:rsid w:val="13CC791F"/>
    <w:rsid w:val="189571D8"/>
    <w:rsid w:val="1939259A"/>
    <w:rsid w:val="1F5D04D1"/>
    <w:rsid w:val="279E5E37"/>
    <w:rsid w:val="468B5E2F"/>
    <w:rsid w:val="54B07298"/>
    <w:rsid w:val="57D53913"/>
    <w:rsid w:val="5D3E077C"/>
    <w:rsid w:val="600E23C6"/>
    <w:rsid w:val="63C75545"/>
    <w:rsid w:val="7594388E"/>
    <w:rsid w:val="7F52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3">
    <w:name w:val="heading 3"/>
    <w:basedOn w:val="1"/>
    <w:next w:val="1"/>
    <w:link w:val="10"/>
    <w:qFormat/>
    <w:uiPriority w:val="99"/>
    <w:pPr>
      <w:keepNext/>
      <w:keepLines/>
      <w:spacing w:before="260" w:after="260" w:line="415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1"/>
    <w:unhideWhenUsed/>
    <w:qFormat/>
    <w:uiPriority w:val="99"/>
    <w:rPr>
      <w:rFonts w:ascii="宋体" w:hAnsi="Courier New" w:eastAsia="宋体" w:cs="Courier New"/>
      <w:szCs w:val="21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标题 2 字符"/>
    <w:basedOn w:val="7"/>
    <w:link w:val="2"/>
    <w:qFormat/>
    <w:uiPriority w:val="99"/>
    <w:rPr>
      <w:rFonts w:ascii="Arial" w:hAnsi="Arial" w:eastAsia="黑体" w:cs="Arial"/>
      <w:b/>
      <w:bCs/>
      <w:sz w:val="32"/>
      <w:szCs w:val="32"/>
    </w:rPr>
  </w:style>
  <w:style w:type="character" w:customStyle="1" w:styleId="10">
    <w:name w:val="标题 3 字符"/>
    <w:basedOn w:val="7"/>
    <w:link w:val="3"/>
    <w:qFormat/>
    <w:uiPriority w:val="9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1">
    <w:name w:val="纯文本 字符"/>
    <w:basedOn w:val="7"/>
    <w:link w:val="4"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290</Words>
  <Characters>1659</Characters>
  <Lines>13</Lines>
  <Paragraphs>3</Paragraphs>
  <ScaleCrop>false</ScaleCrop>
  <LinksUpToDate>false</LinksUpToDate>
  <CharactersWithSpaces>1946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2017-10-13T01:02:00Z</dcterms:created>
  <dc:creator>Shengxuqiong</dc:creator>
  <cp:lastModifiedBy>S</cp:lastModifiedBy>
  <dcterms:modified xsi:type="dcterms:W3CDTF">2018-01-12T02:15:43Z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