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FE8" w:rsidRPr="001C55C2" w:rsidRDefault="007E0EAA" w:rsidP="001C55C2">
      <w:pPr>
        <w:spacing w:line="360" w:lineRule="auto"/>
        <w:jc w:val="center"/>
        <w:rPr>
          <w:b/>
          <w:sz w:val="28"/>
          <w:szCs w:val="28"/>
        </w:rPr>
      </w:pPr>
      <w:r w:rsidRPr="001C55C2">
        <w:rPr>
          <w:rFonts w:hint="eastAsia"/>
          <w:b/>
          <w:sz w:val="28"/>
          <w:szCs w:val="28"/>
        </w:rPr>
        <w:t>走进量的比较</w:t>
      </w:r>
    </w:p>
    <w:p w:rsidR="0090316A" w:rsidRDefault="0090316A" w:rsidP="007E0EAA">
      <w:pPr>
        <w:spacing w:line="360" w:lineRule="auto"/>
        <w:rPr>
          <w:rFonts w:hint="eastAsia"/>
          <w:b/>
          <w:sz w:val="24"/>
          <w:szCs w:val="24"/>
        </w:rPr>
      </w:pPr>
      <w:r>
        <w:rPr>
          <w:rFonts w:hint="eastAsia"/>
          <w:b/>
          <w:sz w:val="24"/>
          <w:szCs w:val="24"/>
        </w:rPr>
        <w:t>一、</w:t>
      </w:r>
      <w:r w:rsidR="007E0EAA" w:rsidRPr="003416B8">
        <w:rPr>
          <w:rFonts w:hint="eastAsia"/>
          <w:b/>
          <w:sz w:val="24"/>
          <w:szCs w:val="24"/>
        </w:rPr>
        <w:t>量的比较在生活中存在的现象例举——强调比较的重要性</w:t>
      </w:r>
    </w:p>
    <w:p w:rsidR="007E0EAA" w:rsidRDefault="007E0EAA" w:rsidP="007E0EAA">
      <w:pPr>
        <w:spacing w:line="360" w:lineRule="auto"/>
        <w:rPr>
          <w:sz w:val="24"/>
          <w:szCs w:val="24"/>
        </w:rPr>
      </w:pPr>
      <w:r>
        <w:rPr>
          <w:rFonts w:hint="eastAsia"/>
          <w:sz w:val="24"/>
          <w:szCs w:val="24"/>
        </w:rPr>
        <w:t>（很多现象，对孩子的发展比较重要）</w:t>
      </w:r>
    </w:p>
    <w:p w:rsidR="007E0EAA" w:rsidRPr="003416B8" w:rsidRDefault="0090316A" w:rsidP="007E0EAA">
      <w:pPr>
        <w:spacing w:line="360" w:lineRule="auto"/>
        <w:rPr>
          <w:b/>
          <w:sz w:val="24"/>
          <w:szCs w:val="24"/>
        </w:rPr>
      </w:pPr>
      <w:r>
        <w:rPr>
          <w:rFonts w:hint="eastAsia"/>
          <w:b/>
          <w:sz w:val="24"/>
          <w:szCs w:val="24"/>
        </w:rPr>
        <w:t>二、</w:t>
      </w:r>
      <w:r w:rsidR="007E0EAA" w:rsidRPr="003416B8">
        <w:rPr>
          <w:rFonts w:hint="eastAsia"/>
          <w:b/>
          <w:sz w:val="24"/>
          <w:szCs w:val="24"/>
        </w:rPr>
        <w:t>量的比较概念及其核心经验</w:t>
      </w:r>
    </w:p>
    <w:p w:rsidR="003416B8" w:rsidRPr="003416B8" w:rsidRDefault="0090316A" w:rsidP="007E0EAA">
      <w:pPr>
        <w:spacing w:line="360" w:lineRule="auto"/>
        <w:rPr>
          <w:b/>
          <w:sz w:val="24"/>
          <w:szCs w:val="24"/>
        </w:rPr>
      </w:pPr>
      <w:r>
        <w:rPr>
          <w:rFonts w:hint="eastAsia"/>
          <w:b/>
          <w:sz w:val="24"/>
          <w:szCs w:val="24"/>
        </w:rPr>
        <w:t>1.</w:t>
      </w:r>
      <w:r w:rsidR="003416B8" w:rsidRPr="003416B8">
        <w:rPr>
          <w:rFonts w:hint="eastAsia"/>
          <w:b/>
          <w:sz w:val="24"/>
          <w:szCs w:val="24"/>
        </w:rPr>
        <w:t>什么是量？</w:t>
      </w:r>
    </w:p>
    <w:p w:rsidR="003416B8" w:rsidRDefault="003416B8" w:rsidP="007E0EAA">
      <w:pPr>
        <w:spacing w:line="360" w:lineRule="auto"/>
        <w:rPr>
          <w:sz w:val="24"/>
          <w:szCs w:val="24"/>
        </w:rPr>
      </w:pPr>
      <w:r>
        <w:rPr>
          <w:rFonts w:hint="eastAsia"/>
          <w:sz w:val="24"/>
          <w:szCs w:val="24"/>
        </w:rPr>
        <w:t>不连续量：两个集合元素数量多少的比较，一般采用重叠、并放、连线等方法进行一一对应的比较；</w:t>
      </w:r>
    </w:p>
    <w:p w:rsidR="003416B8" w:rsidRDefault="003416B8" w:rsidP="007E0EAA">
      <w:pPr>
        <w:spacing w:line="360" w:lineRule="auto"/>
        <w:rPr>
          <w:sz w:val="24"/>
          <w:szCs w:val="24"/>
        </w:rPr>
      </w:pPr>
      <w:r>
        <w:rPr>
          <w:rFonts w:hint="eastAsia"/>
          <w:sz w:val="24"/>
          <w:szCs w:val="24"/>
        </w:rPr>
        <w:t>连续量：对物体的属性如大小、长短、粗细、高矮、厚薄、宽窄、轻重、远近、快慢等进行比较</w:t>
      </w:r>
    </w:p>
    <w:p w:rsidR="003416B8" w:rsidRDefault="003416B8" w:rsidP="007E0EAA">
      <w:pPr>
        <w:spacing w:line="360" w:lineRule="auto"/>
        <w:rPr>
          <w:sz w:val="24"/>
          <w:szCs w:val="24"/>
        </w:rPr>
      </w:pPr>
      <w:r>
        <w:rPr>
          <w:rFonts w:hint="eastAsia"/>
          <w:sz w:val="24"/>
          <w:szCs w:val="24"/>
        </w:rPr>
        <w:t>学前期，幼儿所要认识和比较的通常就是生活中常见的连续量的比较</w:t>
      </w:r>
    </w:p>
    <w:p w:rsidR="003416B8" w:rsidRPr="003416B8" w:rsidRDefault="0090316A" w:rsidP="007E0EAA">
      <w:pPr>
        <w:spacing w:line="360" w:lineRule="auto"/>
        <w:rPr>
          <w:b/>
          <w:sz w:val="24"/>
          <w:szCs w:val="24"/>
        </w:rPr>
      </w:pPr>
      <w:r>
        <w:rPr>
          <w:rFonts w:hint="eastAsia"/>
          <w:b/>
          <w:sz w:val="24"/>
          <w:szCs w:val="24"/>
        </w:rPr>
        <w:t>2.</w:t>
      </w:r>
      <w:r w:rsidR="003416B8" w:rsidRPr="003416B8">
        <w:rPr>
          <w:rFonts w:hint="eastAsia"/>
          <w:b/>
          <w:sz w:val="24"/>
          <w:szCs w:val="24"/>
        </w:rPr>
        <w:t>核心经验</w:t>
      </w:r>
    </w:p>
    <w:p w:rsidR="003416B8" w:rsidRPr="003416B8" w:rsidRDefault="0090316A" w:rsidP="007E0EAA">
      <w:pPr>
        <w:spacing w:line="360" w:lineRule="auto"/>
        <w:rPr>
          <w:b/>
          <w:sz w:val="24"/>
          <w:szCs w:val="24"/>
        </w:rPr>
      </w:pPr>
      <w:r>
        <w:rPr>
          <w:rFonts w:hint="eastAsia"/>
          <w:b/>
          <w:sz w:val="24"/>
          <w:szCs w:val="24"/>
        </w:rPr>
        <w:t>核心经验一：</w:t>
      </w:r>
      <w:r w:rsidR="003416B8" w:rsidRPr="003416B8">
        <w:rPr>
          <w:rFonts w:hint="eastAsia"/>
          <w:b/>
          <w:sz w:val="24"/>
          <w:szCs w:val="24"/>
        </w:rPr>
        <w:t>确定属性特征是量的比较之重要前提</w:t>
      </w:r>
    </w:p>
    <w:p w:rsidR="003416B8" w:rsidRDefault="0090316A" w:rsidP="007E0EAA">
      <w:pPr>
        <w:spacing w:line="360" w:lineRule="auto"/>
        <w:rPr>
          <w:b/>
          <w:sz w:val="24"/>
          <w:szCs w:val="24"/>
        </w:rPr>
      </w:pPr>
      <w:r>
        <w:rPr>
          <w:rFonts w:hint="eastAsia"/>
          <w:b/>
          <w:sz w:val="24"/>
          <w:szCs w:val="24"/>
        </w:rPr>
        <w:t>（</w:t>
      </w:r>
      <w:r>
        <w:rPr>
          <w:rFonts w:hint="eastAsia"/>
          <w:b/>
          <w:sz w:val="24"/>
          <w:szCs w:val="24"/>
        </w:rPr>
        <w:t>1</w:t>
      </w:r>
      <w:r>
        <w:rPr>
          <w:rFonts w:hint="eastAsia"/>
          <w:b/>
          <w:sz w:val="24"/>
          <w:szCs w:val="24"/>
        </w:rPr>
        <w:t>）</w:t>
      </w:r>
      <w:r w:rsidR="00C05224" w:rsidRPr="00C05224">
        <w:rPr>
          <w:rFonts w:hint="eastAsia"/>
          <w:b/>
          <w:sz w:val="24"/>
          <w:szCs w:val="24"/>
        </w:rPr>
        <w:t>明确</w:t>
      </w:r>
      <w:r w:rsidR="00C05224">
        <w:rPr>
          <w:rFonts w:hint="eastAsia"/>
          <w:b/>
          <w:sz w:val="24"/>
          <w:szCs w:val="24"/>
        </w:rPr>
        <w:t>、清晰地</w:t>
      </w:r>
      <w:r w:rsidR="00C05224" w:rsidRPr="00C05224">
        <w:rPr>
          <w:rFonts w:hint="eastAsia"/>
          <w:b/>
          <w:sz w:val="24"/>
          <w:szCs w:val="24"/>
        </w:rPr>
        <w:t>概念知识</w:t>
      </w:r>
    </w:p>
    <w:p w:rsidR="00C05224" w:rsidRDefault="00C05224" w:rsidP="007E0EAA">
      <w:pPr>
        <w:spacing w:line="360" w:lineRule="auto"/>
        <w:rPr>
          <w:sz w:val="24"/>
          <w:szCs w:val="24"/>
        </w:rPr>
      </w:pPr>
      <w:r w:rsidRPr="00C05224">
        <w:rPr>
          <w:rFonts w:hint="eastAsia"/>
          <w:sz w:val="24"/>
          <w:szCs w:val="24"/>
        </w:rPr>
        <w:t>长短</w:t>
      </w:r>
      <w:r>
        <w:rPr>
          <w:rFonts w:hint="eastAsia"/>
          <w:sz w:val="24"/>
          <w:szCs w:val="24"/>
        </w:rPr>
        <w:t>—</w:t>
      </w:r>
      <w:r w:rsidRPr="00C05224">
        <w:rPr>
          <w:rFonts w:hint="eastAsia"/>
          <w:sz w:val="24"/>
          <w:szCs w:val="24"/>
        </w:rPr>
        <w:t>—</w:t>
      </w:r>
      <w:r>
        <w:rPr>
          <w:rFonts w:hint="eastAsia"/>
          <w:sz w:val="24"/>
          <w:szCs w:val="24"/>
        </w:rPr>
        <w:t>物体两端之间距离的长度；高矮——在一水平线上从下到上距离的长度；</w:t>
      </w:r>
    </w:p>
    <w:p w:rsidR="00C05224" w:rsidRDefault="00C05224" w:rsidP="007E0EAA">
      <w:pPr>
        <w:spacing w:line="360" w:lineRule="auto"/>
        <w:rPr>
          <w:sz w:val="24"/>
          <w:szCs w:val="24"/>
        </w:rPr>
      </w:pPr>
      <w:r>
        <w:rPr>
          <w:rFonts w:hint="eastAsia"/>
          <w:sz w:val="24"/>
          <w:szCs w:val="24"/>
        </w:rPr>
        <w:t>宽窄——物体横面边长的长度；粗细——横截面直径（或半径）的长度；</w:t>
      </w:r>
    </w:p>
    <w:p w:rsidR="00C05224" w:rsidRDefault="00C05224" w:rsidP="007E0EAA">
      <w:pPr>
        <w:spacing w:line="360" w:lineRule="auto"/>
        <w:rPr>
          <w:sz w:val="24"/>
          <w:szCs w:val="24"/>
        </w:rPr>
      </w:pPr>
      <w:r>
        <w:rPr>
          <w:rFonts w:hint="eastAsia"/>
          <w:sz w:val="24"/>
          <w:szCs w:val="24"/>
        </w:rPr>
        <w:t>厚薄——扁平物体上下面之间的长度；</w:t>
      </w:r>
    </w:p>
    <w:p w:rsidR="00C05224" w:rsidRDefault="0090316A" w:rsidP="007E0EAA">
      <w:pPr>
        <w:spacing w:line="360" w:lineRule="auto"/>
        <w:rPr>
          <w:b/>
          <w:sz w:val="24"/>
          <w:szCs w:val="24"/>
        </w:rPr>
      </w:pPr>
      <w:r>
        <w:rPr>
          <w:rFonts w:hint="eastAsia"/>
          <w:b/>
          <w:sz w:val="24"/>
          <w:szCs w:val="24"/>
        </w:rPr>
        <w:t>（</w:t>
      </w:r>
      <w:r>
        <w:rPr>
          <w:rFonts w:hint="eastAsia"/>
          <w:b/>
          <w:sz w:val="24"/>
          <w:szCs w:val="24"/>
        </w:rPr>
        <w:t>2</w:t>
      </w:r>
      <w:r>
        <w:rPr>
          <w:rFonts w:hint="eastAsia"/>
          <w:b/>
          <w:sz w:val="24"/>
          <w:szCs w:val="24"/>
        </w:rPr>
        <w:t>）</w:t>
      </w:r>
      <w:r w:rsidR="00C05224">
        <w:rPr>
          <w:rFonts w:hint="eastAsia"/>
          <w:b/>
          <w:sz w:val="24"/>
          <w:szCs w:val="24"/>
        </w:rPr>
        <w:t>教具的选用</w:t>
      </w:r>
    </w:p>
    <w:p w:rsidR="00C05224" w:rsidRDefault="00C05224" w:rsidP="0090316A">
      <w:pPr>
        <w:spacing w:line="360" w:lineRule="auto"/>
        <w:ind w:firstLineChars="200" w:firstLine="482"/>
        <w:rPr>
          <w:b/>
          <w:sz w:val="24"/>
          <w:szCs w:val="24"/>
        </w:rPr>
      </w:pPr>
      <w:r>
        <w:rPr>
          <w:rFonts w:hint="eastAsia"/>
          <w:b/>
          <w:sz w:val="24"/>
          <w:szCs w:val="24"/>
        </w:rPr>
        <w:t>突出某种量的比较</w:t>
      </w:r>
    </w:p>
    <w:p w:rsidR="00C05224" w:rsidRDefault="00C05224" w:rsidP="0090316A">
      <w:pPr>
        <w:spacing w:line="360" w:lineRule="auto"/>
        <w:ind w:firstLineChars="200" w:firstLine="482"/>
        <w:rPr>
          <w:b/>
          <w:sz w:val="24"/>
          <w:szCs w:val="24"/>
        </w:rPr>
      </w:pPr>
      <w:r>
        <w:rPr>
          <w:rFonts w:hint="eastAsia"/>
          <w:b/>
          <w:sz w:val="24"/>
          <w:szCs w:val="24"/>
        </w:rPr>
        <w:t>注意教具的摆放：这里提到了几种比较方法：目测、重叠法、并放法</w:t>
      </w:r>
    </w:p>
    <w:p w:rsidR="00C05224" w:rsidRDefault="007B5258" w:rsidP="007E0EAA">
      <w:pPr>
        <w:spacing w:line="360" w:lineRule="auto"/>
        <w:rPr>
          <w:b/>
          <w:sz w:val="24"/>
          <w:szCs w:val="24"/>
        </w:rPr>
      </w:pPr>
      <w:r>
        <w:rPr>
          <w:rFonts w:hint="eastAsia"/>
          <w:b/>
          <w:sz w:val="24"/>
          <w:szCs w:val="24"/>
        </w:rPr>
        <w:t>核心经验二：语言可用来识别和描述特定的属性</w:t>
      </w:r>
    </w:p>
    <w:p w:rsidR="007B5258" w:rsidRDefault="00A10F53" w:rsidP="007E0EAA">
      <w:pPr>
        <w:spacing w:line="360" w:lineRule="auto"/>
        <w:rPr>
          <w:sz w:val="24"/>
          <w:szCs w:val="24"/>
        </w:rPr>
      </w:pPr>
      <w:r w:rsidRPr="00A10F53">
        <w:rPr>
          <w:rFonts w:hint="eastAsia"/>
          <w:sz w:val="24"/>
          <w:szCs w:val="24"/>
        </w:rPr>
        <w:t>指南要求</w:t>
      </w:r>
      <w:r>
        <w:rPr>
          <w:rFonts w:hint="eastAsia"/>
          <w:sz w:val="24"/>
          <w:szCs w:val="24"/>
        </w:rPr>
        <w:t>——</w:t>
      </w:r>
      <w:r w:rsidRPr="00A10F53">
        <w:rPr>
          <w:rFonts w:hint="eastAsia"/>
          <w:sz w:val="24"/>
          <w:szCs w:val="24"/>
        </w:rPr>
        <w:t>数学认知第二条</w:t>
      </w:r>
      <w:r>
        <w:rPr>
          <w:rFonts w:hint="eastAsia"/>
          <w:sz w:val="24"/>
          <w:szCs w:val="24"/>
        </w:rPr>
        <w:t>：</w:t>
      </w:r>
      <w:r w:rsidRPr="00A10F53">
        <w:rPr>
          <w:rFonts w:hint="eastAsia"/>
          <w:sz w:val="24"/>
          <w:szCs w:val="24"/>
        </w:rPr>
        <w:t>能感知和区分物体的大小、粗细、长短、高矮、厚薄、轻重等量方面的特点，并能用相应的词语描述</w:t>
      </w:r>
      <w:r>
        <w:rPr>
          <w:rFonts w:hint="eastAsia"/>
          <w:sz w:val="24"/>
          <w:szCs w:val="24"/>
        </w:rPr>
        <w:t>。</w:t>
      </w:r>
    </w:p>
    <w:p w:rsidR="00A10F53" w:rsidRDefault="00A10F53" w:rsidP="007E0EAA">
      <w:pPr>
        <w:spacing w:line="360" w:lineRule="auto"/>
        <w:rPr>
          <w:sz w:val="24"/>
          <w:szCs w:val="24"/>
        </w:rPr>
      </w:pPr>
      <w:r>
        <w:rPr>
          <w:rFonts w:hint="eastAsia"/>
          <w:sz w:val="24"/>
          <w:szCs w:val="24"/>
        </w:rPr>
        <w:t>用正确的语言来识别和描述物体量的差异是量比较的基本要求；用丰富的语言来识别和描述特定的属性是非常重要的</w:t>
      </w:r>
    </w:p>
    <w:p w:rsidR="00A10F53" w:rsidRPr="00A10F53" w:rsidRDefault="00A10F53" w:rsidP="007E0EAA">
      <w:pPr>
        <w:spacing w:line="360" w:lineRule="auto"/>
        <w:rPr>
          <w:sz w:val="24"/>
          <w:szCs w:val="24"/>
        </w:rPr>
      </w:pPr>
      <w:r>
        <w:rPr>
          <w:rFonts w:hint="eastAsia"/>
          <w:sz w:val="24"/>
          <w:szCs w:val="24"/>
        </w:rPr>
        <w:t>（举例分析孩子的发展水平，不能用语言来准确描述物体的属性）</w:t>
      </w:r>
    </w:p>
    <w:p w:rsidR="00C05224" w:rsidRDefault="0014002A" w:rsidP="007E0EAA">
      <w:pPr>
        <w:spacing w:line="360" w:lineRule="auto"/>
        <w:rPr>
          <w:b/>
          <w:sz w:val="24"/>
          <w:szCs w:val="24"/>
        </w:rPr>
      </w:pPr>
      <w:r>
        <w:rPr>
          <w:rFonts w:hint="eastAsia"/>
          <w:b/>
          <w:sz w:val="24"/>
          <w:szCs w:val="24"/>
        </w:rPr>
        <w:t>核心经验三：量的比较具有相对性、传递性</w:t>
      </w:r>
    </w:p>
    <w:p w:rsidR="0014002A" w:rsidRDefault="00384FEC" w:rsidP="0090316A">
      <w:pPr>
        <w:spacing w:line="360" w:lineRule="auto"/>
        <w:ind w:firstLineChars="100" w:firstLine="240"/>
        <w:rPr>
          <w:sz w:val="24"/>
          <w:szCs w:val="24"/>
        </w:rPr>
      </w:pPr>
      <w:r w:rsidRPr="00384FEC">
        <w:rPr>
          <w:rFonts w:hint="eastAsia"/>
          <w:sz w:val="24"/>
          <w:szCs w:val="24"/>
        </w:rPr>
        <w:t>量的相对性：比较的两两对象不同，量的属性特征也是相对而非绝对的。</w:t>
      </w:r>
      <w:r w:rsidR="00AF32CF">
        <w:rPr>
          <w:rFonts w:hint="eastAsia"/>
          <w:sz w:val="24"/>
          <w:szCs w:val="24"/>
        </w:rPr>
        <w:t>大娃娃与小娃娃比是大的，但与更大的娃娃比又是小的。</w:t>
      </w:r>
    </w:p>
    <w:p w:rsidR="00AF32CF" w:rsidRDefault="00AF32CF" w:rsidP="0090316A">
      <w:pPr>
        <w:spacing w:line="360" w:lineRule="auto"/>
        <w:ind w:firstLineChars="100" w:firstLine="240"/>
        <w:rPr>
          <w:sz w:val="24"/>
          <w:szCs w:val="24"/>
        </w:rPr>
      </w:pPr>
      <w:r>
        <w:rPr>
          <w:rFonts w:hint="eastAsia"/>
          <w:sz w:val="24"/>
          <w:szCs w:val="24"/>
        </w:rPr>
        <w:t>量的传递性：通过与不同对象的量的差异比较可以预测和推断出另二个物体的</w:t>
      </w:r>
      <w:r>
        <w:rPr>
          <w:rFonts w:hint="eastAsia"/>
          <w:sz w:val="24"/>
          <w:szCs w:val="24"/>
        </w:rPr>
        <w:lastRenderedPageBreak/>
        <w:t>量差异结果。</w:t>
      </w:r>
      <w:r w:rsidR="00801498">
        <w:rPr>
          <w:rFonts w:hint="eastAsia"/>
          <w:sz w:val="24"/>
          <w:szCs w:val="24"/>
        </w:rPr>
        <w:t>有步骤地、分解的、层层深入式的帮助幼儿建立有序比较和逻辑推断。</w:t>
      </w:r>
    </w:p>
    <w:p w:rsidR="00D72F73" w:rsidRDefault="00D72F73" w:rsidP="0090316A">
      <w:pPr>
        <w:spacing w:line="360" w:lineRule="auto"/>
        <w:rPr>
          <w:sz w:val="24"/>
          <w:szCs w:val="24"/>
        </w:rPr>
      </w:pPr>
      <w:r>
        <w:rPr>
          <w:rFonts w:hint="eastAsia"/>
          <w:sz w:val="24"/>
          <w:szCs w:val="24"/>
        </w:rPr>
        <w:t>强调：</w:t>
      </w:r>
    </w:p>
    <w:p w:rsidR="00D72F73" w:rsidRDefault="00D72F73" w:rsidP="007E0EAA">
      <w:pPr>
        <w:spacing w:line="360" w:lineRule="auto"/>
        <w:rPr>
          <w:sz w:val="24"/>
          <w:szCs w:val="24"/>
        </w:rPr>
      </w:pPr>
      <w:r>
        <w:rPr>
          <w:rFonts w:hint="eastAsia"/>
          <w:sz w:val="24"/>
          <w:szCs w:val="24"/>
        </w:rPr>
        <w:t>1.</w:t>
      </w:r>
      <w:r>
        <w:rPr>
          <w:rFonts w:hint="eastAsia"/>
          <w:sz w:val="24"/>
          <w:szCs w:val="24"/>
        </w:rPr>
        <w:t>鼓励幼儿在生活中去发现和比较物体量的不同差异。对第一条核心经验要点的理解和关键，确定属性特征是量的比较之重要前提。教师要搞清楚不同属性特征的差异所在，尤其是在比较过程中材料的选择与摆放要有利于幼儿对其量差异的区分和把握；</w:t>
      </w:r>
    </w:p>
    <w:p w:rsidR="00D72F73" w:rsidRDefault="00D72F73" w:rsidP="007E0EAA">
      <w:pPr>
        <w:spacing w:line="360" w:lineRule="auto"/>
        <w:rPr>
          <w:sz w:val="24"/>
          <w:szCs w:val="24"/>
        </w:rPr>
      </w:pPr>
      <w:r>
        <w:rPr>
          <w:rFonts w:hint="eastAsia"/>
          <w:sz w:val="24"/>
          <w:szCs w:val="24"/>
        </w:rPr>
        <w:t>2.</w:t>
      </w:r>
      <w:r w:rsidR="00FC4A17">
        <w:rPr>
          <w:rFonts w:hint="eastAsia"/>
          <w:sz w:val="24"/>
          <w:szCs w:val="24"/>
        </w:rPr>
        <w:t>语言可用来识别和描述特定的属性，它能帮助幼儿从数学行动走向数学语言，从具体表象走向概括抽象；</w:t>
      </w:r>
    </w:p>
    <w:p w:rsidR="00FC4A17" w:rsidRDefault="00FC4A17" w:rsidP="007E0EAA">
      <w:pPr>
        <w:spacing w:line="360" w:lineRule="auto"/>
        <w:rPr>
          <w:sz w:val="24"/>
          <w:szCs w:val="24"/>
        </w:rPr>
      </w:pPr>
      <w:r>
        <w:rPr>
          <w:rFonts w:hint="eastAsia"/>
          <w:sz w:val="24"/>
          <w:szCs w:val="24"/>
        </w:rPr>
        <w:t>3.</w:t>
      </w:r>
      <w:r>
        <w:rPr>
          <w:rFonts w:hint="eastAsia"/>
          <w:sz w:val="24"/>
          <w:szCs w:val="24"/>
        </w:rPr>
        <w:t>等待和引导有劲儿的冲突性思考和认知的重建建构；</w:t>
      </w:r>
    </w:p>
    <w:p w:rsidR="007E0EAA" w:rsidRDefault="0090316A" w:rsidP="007E0EAA">
      <w:pPr>
        <w:spacing w:line="360" w:lineRule="auto"/>
        <w:rPr>
          <w:b/>
          <w:sz w:val="24"/>
          <w:szCs w:val="24"/>
        </w:rPr>
      </w:pPr>
      <w:r>
        <w:rPr>
          <w:rFonts w:hint="eastAsia"/>
          <w:b/>
          <w:sz w:val="24"/>
          <w:szCs w:val="24"/>
        </w:rPr>
        <w:t>三、</w:t>
      </w:r>
      <w:r w:rsidR="007E0EAA" w:rsidRPr="00BF7434">
        <w:rPr>
          <w:rFonts w:hint="eastAsia"/>
          <w:b/>
          <w:sz w:val="24"/>
          <w:szCs w:val="24"/>
        </w:rPr>
        <w:t>量的比较儿童发展轨迹与特点</w:t>
      </w:r>
      <w:r w:rsidR="00534DC5" w:rsidRPr="00BF7434">
        <w:rPr>
          <w:rFonts w:hint="eastAsia"/>
          <w:b/>
          <w:sz w:val="24"/>
          <w:szCs w:val="24"/>
        </w:rPr>
        <w:t>（发展目标）</w:t>
      </w:r>
    </w:p>
    <w:p w:rsidR="00707645" w:rsidRPr="00DD44BC" w:rsidRDefault="002B168F" w:rsidP="00AA7B34">
      <w:pPr>
        <w:spacing w:line="360" w:lineRule="auto"/>
        <w:rPr>
          <w:b/>
          <w:sz w:val="24"/>
          <w:szCs w:val="24"/>
        </w:rPr>
      </w:pPr>
      <w:r w:rsidRPr="00DD44BC">
        <w:rPr>
          <w:rFonts w:hint="eastAsia"/>
          <w:b/>
          <w:sz w:val="24"/>
          <w:szCs w:val="24"/>
        </w:rPr>
        <w:t>1</w:t>
      </w:r>
      <w:r w:rsidR="004942ED" w:rsidRPr="00DD44BC">
        <w:rPr>
          <w:rFonts w:hint="eastAsia"/>
          <w:b/>
          <w:sz w:val="24"/>
          <w:szCs w:val="24"/>
        </w:rPr>
        <w:t>.</w:t>
      </w:r>
      <w:r w:rsidR="00CC2B8F" w:rsidRPr="00DD44BC">
        <w:rPr>
          <w:rFonts w:hint="eastAsia"/>
          <w:b/>
          <w:sz w:val="24"/>
          <w:szCs w:val="24"/>
        </w:rPr>
        <w:t>从明显差异到不明显差异</w:t>
      </w:r>
    </w:p>
    <w:tbl>
      <w:tblPr>
        <w:tblStyle w:val="a5"/>
        <w:tblW w:w="0" w:type="auto"/>
        <w:tblLook w:val="04A0"/>
      </w:tblPr>
      <w:tblGrid>
        <w:gridCol w:w="1101"/>
        <w:gridCol w:w="7421"/>
      </w:tblGrid>
      <w:tr w:rsidR="004942ED" w:rsidTr="00DD44BC">
        <w:tc>
          <w:tcPr>
            <w:tcW w:w="1101" w:type="dxa"/>
          </w:tcPr>
          <w:p w:rsidR="004942ED" w:rsidRDefault="004942ED" w:rsidP="00AA7B34">
            <w:pPr>
              <w:spacing w:line="360" w:lineRule="auto"/>
              <w:jc w:val="center"/>
              <w:rPr>
                <w:sz w:val="24"/>
                <w:szCs w:val="24"/>
              </w:rPr>
            </w:pPr>
            <w:r>
              <w:rPr>
                <w:sz w:val="24"/>
                <w:szCs w:val="24"/>
              </w:rPr>
              <w:t>年龄段</w:t>
            </w:r>
          </w:p>
        </w:tc>
        <w:tc>
          <w:tcPr>
            <w:tcW w:w="7421" w:type="dxa"/>
          </w:tcPr>
          <w:p w:rsidR="004942ED" w:rsidRDefault="00AA7B34" w:rsidP="00AA7B34">
            <w:pPr>
              <w:spacing w:line="360" w:lineRule="auto"/>
              <w:jc w:val="center"/>
              <w:rPr>
                <w:sz w:val="24"/>
                <w:szCs w:val="24"/>
              </w:rPr>
            </w:pPr>
            <w:r>
              <w:rPr>
                <w:sz w:val="24"/>
                <w:szCs w:val="24"/>
              </w:rPr>
              <w:t>发展特征</w:t>
            </w:r>
          </w:p>
        </w:tc>
      </w:tr>
      <w:tr w:rsidR="004942ED" w:rsidTr="00DD44BC">
        <w:tc>
          <w:tcPr>
            <w:tcW w:w="1101" w:type="dxa"/>
          </w:tcPr>
          <w:p w:rsidR="004942ED" w:rsidRDefault="004942ED" w:rsidP="00AA7B34">
            <w:pPr>
              <w:spacing w:line="360" w:lineRule="auto"/>
              <w:jc w:val="center"/>
              <w:rPr>
                <w:sz w:val="24"/>
                <w:szCs w:val="24"/>
              </w:rPr>
            </w:pPr>
            <w:r>
              <w:rPr>
                <w:rFonts w:hint="eastAsia"/>
                <w:sz w:val="24"/>
                <w:szCs w:val="24"/>
              </w:rPr>
              <w:t>1</w:t>
            </w:r>
            <w:r>
              <w:rPr>
                <w:rFonts w:hint="eastAsia"/>
                <w:sz w:val="24"/>
                <w:szCs w:val="24"/>
              </w:rPr>
              <w:t>岁末</w:t>
            </w:r>
          </w:p>
        </w:tc>
        <w:tc>
          <w:tcPr>
            <w:tcW w:w="7421" w:type="dxa"/>
          </w:tcPr>
          <w:p w:rsidR="004942ED" w:rsidRDefault="004942ED" w:rsidP="007E0EAA">
            <w:pPr>
              <w:spacing w:line="360" w:lineRule="auto"/>
              <w:rPr>
                <w:sz w:val="24"/>
                <w:szCs w:val="24"/>
              </w:rPr>
            </w:pPr>
            <w:r>
              <w:rPr>
                <w:rFonts w:hint="eastAsia"/>
                <w:sz w:val="24"/>
                <w:szCs w:val="24"/>
              </w:rPr>
              <w:t>对空间量知觉的恒常性</w:t>
            </w:r>
          </w:p>
        </w:tc>
      </w:tr>
      <w:tr w:rsidR="004942ED" w:rsidTr="00DD44BC">
        <w:tc>
          <w:tcPr>
            <w:tcW w:w="1101" w:type="dxa"/>
          </w:tcPr>
          <w:p w:rsidR="004942ED" w:rsidRDefault="004942ED" w:rsidP="00AA7B34">
            <w:pPr>
              <w:spacing w:line="360" w:lineRule="auto"/>
              <w:jc w:val="center"/>
              <w:rPr>
                <w:sz w:val="24"/>
                <w:szCs w:val="24"/>
              </w:rPr>
            </w:pPr>
            <w:r>
              <w:rPr>
                <w:rFonts w:hint="eastAsia"/>
                <w:sz w:val="24"/>
                <w:szCs w:val="24"/>
              </w:rPr>
              <w:t>2</w:t>
            </w:r>
            <w:r>
              <w:rPr>
                <w:rFonts w:hint="eastAsia"/>
                <w:sz w:val="24"/>
                <w:szCs w:val="24"/>
              </w:rPr>
              <w:t>岁左右</w:t>
            </w:r>
          </w:p>
        </w:tc>
        <w:tc>
          <w:tcPr>
            <w:tcW w:w="7421" w:type="dxa"/>
          </w:tcPr>
          <w:p w:rsidR="004942ED" w:rsidRDefault="004942ED" w:rsidP="007E0EAA">
            <w:pPr>
              <w:spacing w:line="360" w:lineRule="auto"/>
              <w:rPr>
                <w:sz w:val="24"/>
                <w:szCs w:val="24"/>
              </w:rPr>
            </w:pPr>
            <w:r>
              <w:rPr>
                <w:rFonts w:hint="eastAsia"/>
                <w:sz w:val="24"/>
                <w:szCs w:val="24"/>
              </w:rPr>
              <w:t>对不同大小的物体作出反应，积累了对有关物体的量的认识，但局限性比较大，缺乏分化和不够精确，只对明显的量的差异感知和区分</w:t>
            </w:r>
          </w:p>
        </w:tc>
      </w:tr>
      <w:tr w:rsidR="004942ED" w:rsidTr="00DD44BC">
        <w:tc>
          <w:tcPr>
            <w:tcW w:w="1101" w:type="dxa"/>
          </w:tcPr>
          <w:p w:rsidR="004942ED" w:rsidRPr="004942ED" w:rsidRDefault="004942ED" w:rsidP="00AA7B34">
            <w:pPr>
              <w:spacing w:line="360" w:lineRule="auto"/>
              <w:jc w:val="center"/>
              <w:rPr>
                <w:sz w:val="24"/>
                <w:szCs w:val="24"/>
              </w:rPr>
            </w:pPr>
            <w:r>
              <w:rPr>
                <w:rFonts w:hint="eastAsia"/>
                <w:sz w:val="24"/>
                <w:szCs w:val="24"/>
              </w:rPr>
              <w:t>3-4</w:t>
            </w:r>
            <w:r>
              <w:rPr>
                <w:rFonts w:hint="eastAsia"/>
                <w:sz w:val="24"/>
                <w:szCs w:val="24"/>
              </w:rPr>
              <w:t>岁</w:t>
            </w:r>
          </w:p>
        </w:tc>
        <w:tc>
          <w:tcPr>
            <w:tcW w:w="7421" w:type="dxa"/>
          </w:tcPr>
          <w:p w:rsidR="00DD44BC" w:rsidRDefault="004942ED" w:rsidP="007E0EAA">
            <w:pPr>
              <w:spacing w:line="360" w:lineRule="auto"/>
              <w:rPr>
                <w:sz w:val="24"/>
                <w:szCs w:val="24"/>
              </w:rPr>
            </w:pPr>
            <w:r>
              <w:rPr>
                <w:rFonts w:hint="eastAsia"/>
                <w:sz w:val="24"/>
                <w:szCs w:val="24"/>
              </w:rPr>
              <w:t>正确区分物体的发小差异并用简单的词汇表达；</w:t>
            </w:r>
          </w:p>
          <w:p w:rsidR="00DD44BC" w:rsidRDefault="004942ED" w:rsidP="007E0EAA">
            <w:pPr>
              <w:spacing w:line="360" w:lineRule="auto"/>
              <w:rPr>
                <w:sz w:val="24"/>
                <w:szCs w:val="24"/>
              </w:rPr>
            </w:pPr>
            <w:r>
              <w:rPr>
                <w:rFonts w:hint="eastAsia"/>
                <w:sz w:val="24"/>
                <w:szCs w:val="24"/>
              </w:rPr>
              <w:t>能从差别比较明显的一组物体中判断出最大（或最小）的物体；</w:t>
            </w:r>
          </w:p>
          <w:p w:rsidR="00DD44BC" w:rsidRDefault="00DD44BC" w:rsidP="007E0EAA">
            <w:pPr>
              <w:spacing w:line="360" w:lineRule="auto"/>
              <w:rPr>
                <w:sz w:val="24"/>
                <w:szCs w:val="24"/>
              </w:rPr>
            </w:pPr>
            <w:r>
              <w:rPr>
                <w:rFonts w:hint="eastAsia"/>
                <w:sz w:val="24"/>
                <w:szCs w:val="24"/>
              </w:rPr>
              <w:t>能辨别远处物体的大小和不同位置物体的大小，如能在不同位置（或远或近处）按照成人要求拿取大的（或小的）物品；</w:t>
            </w:r>
          </w:p>
          <w:p w:rsidR="004942ED" w:rsidRDefault="00DD44BC" w:rsidP="007E0EAA">
            <w:pPr>
              <w:spacing w:line="360" w:lineRule="auto"/>
              <w:rPr>
                <w:sz w:val="24"/>
                <w:szCs w:val="24"/>
              </w:rPr>
            </w:pPr>
            <w:r>
              <w:rPr>
                <w:rFonts w:hint="eastAsia"/>
                <w:sz w:val="24"/>
                <w:szCs w:val="24"/>
              </w:rPr>
              <w:t>能够感知和判断具有明显差异的两个物体的轻重。但仅限于差异明显的物体和对象。</w:t>
            </w:r>
          </w:p>
        </w:tc>
      </w:tr>
      <w:tr w:rsidR="004942ED" w:rsidTr="00DD44BC">
        <w:tc>
          <w:tcPr>
            <w:tcW w:w="1101" w:type="dxa"/>
          </w:tcPr>
          <w:p w:rsidR="004942ED" w:rsidRDefault="00DD44BC" w:rsidP="00AA7B34">
            <w:pPr>
              <w:spacing w:line="360" w:lineRule="auto"/>
              <w:jc w:val="center"/>
              <w:rPr>
                <w:sz w:val="24"/>
                <w:szCs w:val="24"/>
              </w:rPr>
            </w:pPr>
            <w:r>
              <w:rPr>
                <w:rFonts w:hint="eastAsia"/>
                <w:sz w:val="24"/>
                <w:szCs w:val="24"/>
              </w:rPr>
              <w:t>5</w:t>
            </w:r>
            <w:r>
              <w:rPr>
                <w:rFonts w:hint="eastAsia"/>
                <w:sz w:val="24"/>
                <w:szCs w:val="24"/>
              </w:rPr>
              <w:t>岁</w:t>
            </w:r>
          </w:p>
        </w:tc>
        <w:tc>
          <w:tcPr>
            <w:tcW w:w="7421" w:type="dxa"/>
          </w:tcPr>
          <w:p w:rsidR="004942ED" w:rsidRDefault="00DD44BC" w:rsidP="007E0EAA">
            <w:pPr>
              <w:spacing w:line="360" w:lineRule="auto"/>
              <w:rPr>
                <w:sz w:val="24"/>
                <w:szCs w:val="24"/>
              </w:rPr>
            </w:pPr>
            <w:r>
              <w:rPr>
                <w:rFonts w:hint="eastAsia"/>
                <w:sz w:val="24"/>
                <w:szCs w:val="24"/>
              </w:rPr>
              <w:t>对不同大小的物体依次作出区分和排列；</w:t>
            </w:r>
          </w:p>
          <w:p w:rsidR="00DD44BC" w:rsidRDefault="00DD44BC" w:rsidP="007E0EAA">
            <w:pPr>
              <w:spacing w:line="360" w:lineRule="auto"/>
              <w:rPr>
                <w:sz w:val="24"/>
                <w:szCs w:val="24"/>
              </w:rPr>
            </w:pPr>
            <w:r>
              <w:rPr>
                <w:rFonts w:hint="eastAsia"/>
                <w:sz w:val="24"/>
                <w:szCs w:val="24"/>
              </w:rPr>
              <w:t>能从一组物体中找出相同大小（或长短等）的物体；</w:t>
            </w:r>
          </w:p>
          <w:p w:rsidR="00DD44BC" w:rsidRDefault="00DD44BC" w:rsidP="007E0EAA">
            <w:pPr>
              <w:spacing w:line="360" w:lineRule="auto"/>
              <w:rPr>
                <w:sz w:val="24"/>
                <w:szCs w:val="24"/>
              </w:rPr>
            </w:pPr>
            <w:r>
              <w:rPr>
                <w:rFonts w:hint="eastAsia"/>
                <w:sz w:val="24"/>
                <w:szCs w:val="24"/>
              </w:rPr>
              <w:t>能够根据物体量的差异（如大小、长短、粗细、厚薄、高矮等）进行数量在</w:t>
            </w:r>
            <w:r>
              <w:rPr>
                <w:rFonts w:hint="eastAsia"/>
                <w:sz w:val="24"/>
                <w:szCs w:val="24"/>
              </w:rPr>
              <w:t>10</w:t>
            </w:r>
            <w:r>
              <w:rPr>
                <w:rFonts w:hint="eastAsia"/>
                <w:sz w:val="24"/>
                <w:szCs w:val="24"/>
              </w:rPr>
              <w:t>以内的正、逆排序；</w:t>
            </w:r>
          </w:p>
          <w:p w:rsidR="00DD44BC" w:rsidRDefault="00DD44BC" w:rsidP="007E0EAA">
            <w:pPr>
              <w:spacing w:line="360" w:lineRule="auto"/>
              <w:rPr>
                <w:sz w:val="24"/>
                <w:szCs w:val="24"/>
              </w:rPr>
            </w:pPr>
            <w:r>
              <w:rPr>
                <w:rFonts w:hint="eastAsia"/>
                <w:sz w:val="24"/>
                <w:szCs w:val="24"/>
              </w:rPr>
              <w:t>对轻重差异的感知、判别能力也有了提高，不仅能理解和运用“轻”“重”词汇，还能够从若干不同重量的物体中区别出同样重量物体的正确率及轻重差异不大的物体的准备判断能力也有了大大的提高</w:t>
            </w:r>
          </w:p>
        </w:tc>
      </w:tr>
      <w:tr w:rsidR="00DD44BC" w:rsidTr="00DD44BC">
        <w:tc>
          <w:tcPr>
            <w:tcW w:w="1101" w:type="dxa"/>
          </w:tcPr>
          <w:p w:rsidR="00DD44BC" w:rsidRDefault="00DD44BC" w:rsidP="00AA7B34">
            <w:pPr>
              <w:spacing w:line="360" w:lineRule="auto"/>
              <w:jc w:val="center"/>
              <w:rPr>
                <w:sz w:val="24"/>
                <w:szCs w:val="24"/>
              </w:rPr>
            </w:pPr>
            <w:r>
              <w:rPr>
                <w:rFonts w:hint="eastAsia"/>
                <w:sz w:val="24"/>
                <w:szCs w:val="24"/>
              </w:rPr>
              <w:lastRenderedPageBreak/>
              <w:t>6</w:t>
            </w:r>
            <w:r>
              <w:rPr>
                <w:rFonts w:hint="eastAsia"/>
                <w:sz w:val="24"/>
                <w:szCs w:val="24"/>
              </w:rPr>
              <w:t>岁</w:t>
            </w:r>
          </w:p>
        </w:tc>
        <w:tc>
          <w:tcPr>
            <w:tcW w:w="7421" w:type="dxa"/>
          </w:tcPr>
          <w:p w:rsidR="00DD44BC" w:rsidRDefault="00DD44BC" w:rsidP="007E0EAA">
            <w:pPr>
              <w:spacing w:line="360" w:lineRule="auto"/>
              <w:rPr>
                <w:sz w:val="24"/>
                <w:szCs w:val="24"/>
              </w:rPr>
            </w:pPr>
            <w:r>
              <w:rPr>
                <w:rFonts w:hint="eastAsia"/>
                <w:sz w:val="24"/>
                <w:szCs w:val="24"/>
              </w:rPr>
              <w:t>幼儿已经具备了认识物体重量和体积之间关系的能力</w:t>
            </w:r>
          </w:p>
        </w:tc>
      </w:tr>
    </w:tbl>
    <w:p w:rsidR="00DD44BC" w:rsidRDefault="00DD44BC" w:rsidP="007E0EAA">
      <w:pPr>
        <w:spacing w:line="360" w:lineRule="auto"/>
        <w:rPr>
          <w:b/>
          <w:sz w:val="24"/>
          <w:szCs w:val="24"/>
        </w:rPr>
      </w:pPr>
      <w:r w:rsidRPr="00DD44BC">
        <w:rPr>
          <w:rFonts w:hint="eastAsia"/>
          <w:b/>
          <w:sz w:val="24"/>
          <w:szCs w:val="24"/>
        </w:rPr>
        <w:t>2.</w:t>
      </w:r>
      <w:r>
        <w:rPr>
          <w:rFonts w:hint="eastAsia"/>
          <w:b/>
          <w:sz w:val="24"/>
          <w:szCs w:val="24"/>
        </w:rPr>
        <w:t>从绝对到相对</w:t>
      </w:r>
    </w:p>
    <w:p w:rsidR="00DD44BC" w:rsidRDefault="00DD44BC" w:rsidP="007E0EAA">
      <w:pPr>
        <w:spacing w:line="360" w:lineRule="auto"/>
        <w:rPr>
          <w:sz w:val="24"/>
          <w:szCs w:val="24"/>
        </w:rPr>
      </w:pPr>
      <w:r w:rsidRPr="00DD44BC">
        <w:rPr>
          <w:rFonts w:hint="eastAsia"/>
          <w:sz w:val="24"/>
          <w:szCs w:val="24"/>
        </w:rPr>
        <w:t>对量概念的理解缺乏相对性</w:t>
      </w:r>
      <w:r>
        <w:rPr>
          <w:rFonts w:hint="eastAsia"/>
          <w:sz w:val="24"/>
          <w:szCs w:val="24"/>
        </w:rPr>
        <w:t>：长和短、大和小、宽和窄及其它变量，只有在比较重才能理解和区分。</w:t>
      </w:r>
    </w:p>
    <w:p w:rsidR="007609C0" w:rsidRDefault="007609C0" w:rsidP="007E0EAA">
      <w:pPr>
        <w:spacing w:line="360" w:lineRule="auto"/>
        <w:rPr>
          <w:sz w:val="24"/>
          <w:szCs w:val="24"/>
        </w:rPr>
      </w:pPr>
      <w:r>
        <w:rPr>
          <w:rFonts w:hint="eastAsia"/>
          <w:sz w:val="24"/>
          <w:szCs w:val="24"/>
        </w:rPr>
        <w:t>5-6</w:t>
      </w:r>
      <w:r>
        <w:rPr>
          <w:rFonts w:hint="eastAsia"/>
          <w:sz w:val="24"/>
          <w:szCs w:val="24"/>
        </w:rPr>
        <w:t>岁</w:t>
      </w:r>
      <w:r>
        <w:rPr>
          <w:rFonts w:hint="eastAsia"/>
          <w:sz w:val="24"/>
          <w:szCs w:val="24"/>
        </w:rPr>
        <w:t xml:space="preserve"> </w:t>
      </w:r>
      <w:r>
        <w:rPr>
          <w:rFonts w:hint="eastAsia"/>
          <w:sz w:val="24"/>
          <w:szCs w:val="24"/>
        </w:rPr>
        <w:t>能正确理解大小、长度等的相对性质</w:t>
      </w:r>
    </w:p>
    <w:p w:rsidR="007609C0" w:rsidRDefault="007609C0" w:rsidP="007E0EAA">
      <w:pPr>
        <w:spacing w:line="360" w:lineRule="auto"/>
        <w:rPr>
          <w:sz w:val="24"/>
          <w:szCs w:val="24"/>
        </w:rPr>
      </w:pPr>
      <w:r>
        <w:rPr>
          <w:rFonts w:hint="eastAsia"/>
          <w:sz w:val="24"/>
          <w:szCs w:val="24"/>
        </w:rPr>
        <w:t>只有当幼儿在从两个物体的选择、比较逐渐过渡到三个或更多物体的选择和比较的过程中才能逐步理解量的相对性</w:t>
      </w:r>
      <w:r>
        <w:rPr>
          <w:rFonts w:hint="eastAsia"/>
          <w:sz w:val="24"/>
          <w:szCs w:val="24"/>
        </w:rPr>
        <w:t xml:space="preserve"> </w:t>
      </w:r>
      <w:r>
        <w:rPr>
          <w:rFonts w:hint="eastAsia"/>
          <w:sz w:val="24"/>
          <w:szCs w:val="24"/>
        </w:rPr>
        <w:t>——在逻辑基础上去理解量的可逆性和传递性关系——不仅能够对量的排序中的传递关系做出正确的判断，也能够较明确地说出传递性判断的理由；还表现在对物体重量和体积关系的逻辑可逆性认识，（大小一样的物体，由于材料不同，重量也可以不同等）</w:t>
      </w:r>
    </w:p>
    <w:p w:rsidR="007609C0" w:rsidRDefault="007609C0" w:rsidP="007E0EAA">
      <w:pPr>
        <w:spacing w:line="360" w:lineRule="auto"/>
        <w:rPr>
          <w:b/>
          <w:sz w:val="24"/>
          <w:szCs w:val="24"/>
        </w:rPr>
      </w:pPr>
      <w:r w:rsidRPr="007609C0">
        <w:rPr>
          <w:rFonts w:hint="eastAsia"/>
          <w:b/>
          <w:sz w:val="24"/>
          <w:szCs w:val="24"/>
        </w:rPr>
        <w:t>3.</w:t>
      </w:r>
      <w:r>
        <w:rPr>
          <w:rFonts w:hint="eastAsia"/>
          <w:b/>
          <w:sz w:val="24"/>
          <w:szCs w:val="24"/>
        </w:rPr>
        <w:t>从不守恒到守恒</w:t>
      </w:r>
    </w:p>
    <w:tbl>
      <w:tblPr>
        <w:tblStyle w:val="a5"/>
        <w:tblW w:w="0" w:type="auto"/>
        <w:tblLook w:val="04A0"/>
      </w:tblPr>
      <w:tblGrid>
        <w:gridCol w:w="1809"/>
        <w:gridCol w:w="6713"/>
      </w:tblGrid>
      <w:tr w:rsidR="00AA7B34" w:rsidTr="00AA7B34">
        <w:tc>
          <w:tcPr>
            <w:tcW w:w="1809" w:type="dxa"/>
          </w:tcPr>
          <w:p w:rsidR="00AA7B34" w:rsidRPr="00AA7B34" w:rsidRDefault="00AA7B34" w:rsidP="00AA7B34">
            <w:pPr>
              <w:spacing w:line="360" w:lineRule="auto"/>
              <w:jc w:val="center"/>
              <w:rPr>
                <w:sz w:val="24"/>
                <w:szCs w:val="24"/>
              </w:rPr>
            </w:pPr>
            <w:r w:rsidRPr="00AA7B34">
              <w:rPr>
                <w:rFonts w:hint="eastAsia"/>
                <w:sz w:val="24"/>
                <w:szCs w:val="24"/>
              </w:rPr>
              <w:t>年龄阶段</w:t>
            </w:r>
          </w:p>
        </w:tc>
        <w:tc>
          <w:tcPr>
            <w:tcW w:w="6713" w:type="dxa"/>
          </w:tcPr>
          <w:p w:rsidR="00AA7B34" w:rsidRPr="00AA7B34" w:rsidRDefault="00AA7B34" w:rsidP="00AA7B34">
            <w:pPr>
              <w:spacing w:line="360" w:lineRule="auto"/>
              <w:jc w:val="center"/>
              <w:rPr>
                <w:sz w:val="24"/>
                <w:szCs w:val="24"/>
              </w:rPr>
            </w:pPr>
            <w:r w:rsidRPr="00AA7B34">
              <w:rPr>
                <w:rFonts w:hint="eastAsia"/>
                <w:sz w:val="24"/>
                <w:szCs w:val="24"/>
              </w:rPr>
              <w:t>发展特征</w:t>
            </w:r>
          </w:p>
        </w:tc>
      </w:tr>
      <w:tr w:rsidR="00AA7B34" w:rsidTr="00AA7B34">
        <w:tc>
          <w:tcPr>
            <w:tcW w:w="1809" w:type="dxa"/>
          </w:tcPr>
          <w:p w:rsidR="00AA7B34" w:rsidRDefault="00AA7B34" w:rsidP="00AA7B34">
            <w:pPr>
              <w:spacing w:line="360" w:lineRule="auto"/>
              <w:jc w:val="center"/>
              <w:rPr>
                <w:b/>
                <w:sz w:val="24"/>
                <w:szCs w:val="24"/>
              </w:rPr>
            </w:pPr>
            <w:r w:rsidRPr="007609C0">
              <w:rPr>
                <w:rFonts w:hint="eastAsia"/>
                <w:sz w:val="24"/>
                <w:szCs w:val="24"/>
              </w:rPr>
              <w:t>4</w:t>
            </w:r>
            <w:r w:rsidRPr="007609C0">
              <w:rPr>
                <w:rFonts w:hint="eastAsia"/>
                <w:sz w:val="24"/>
                <w:szCs w:val="24"/>
              </w:rPr>
              <w:t>岁左右</w:t>
            </w:r>
          </w:p>
        </w:tc>
        <w:tc>
          <w:tcPr>
            <w:tcW w:w="6713" w:type="dxa"/>
          </w:tcPr>
          <w:p w:rsidR="00AA7B34" w:rsidRDefault="00AA7B34" w:rsidP="007E0EAA">
            <w:pPr>
              <w:spacing w:line="360" w:lineRule="auto"/>
              <w:rPr>
                <w:b/>
                <w:sz w:val="24"/>
                <w:szCs w:val="24"/>
              </w:rPr>
            </w:pPr>
            <w:r>
              <w:rPr>
                <w:rFonts w:hint="eastAsia"/>
                <w:sz w:val="24"/>
                <w:szCs w:val="24"/>
              </w:rPr>
              <w:t>不具备量的守恒观念，能判断出相同的量，受外部特征的影响而无法做出正确判断</w:t>
            </w:r>
          </w:p>
        </w:tc>
      </w:tr>
      <w:tr w:rsidR="00AA7B34" w:rsidTr="00AA7B34">
        <w:tc>
          <w:tcPr>
            <w:tcW w:w="1809" w:type="dxa"/>
          </w:tcPr>
          <w:p w:rsidR="00AA7B34" w:rsidRDefault="00AA7B34" w:rsidP="00AA7B34">
            <w:pPr>
              <w:spacing w:line="360" w:lineRule="auto"/>
              <w:jc w:val="center"/>
              <w:rPr>
                <w:b/>
                <w:sz w:val="24"/>
                <w:szCs w:val="24"/>
              </w:rPr>
            </w:pPr>
            <w:r>
              <w:rPr>
                <w:rFonts w:hint="eastAsia"/>
                <w:sz w:val="24"/>
                <w:szCs w:val="24"/>
              </w:rPr>
              <w:t>5-6</w:t>
            </w:r>
            <w:r>
              <w:rPr>
                <w:rFonts w:hint="eastAsia"/>
                <w:sz w:val="24"/>
                <w:szCs w:val="24"/>
              </w:rPr>
              <w:t>岁</w:t>
            </w:r>
          </w:p>
        </w:tc>
        <w:tc>
          <w:tcPr>
            <w:tcW w:w="6713" w:type="dxa"/>
          </w:tcPr>
          <w:p w:rsidR="00AA7B34" w:rsidRPr="00AA7B34" w:rsidRDefault="00AA7B34" w:rsidP="007E0EAA">
            <w:pPr>
              <w:spacing w:line="360" w:lineRule="auto"/>
              <w:rPr>
                <w:sz w:val="24"/>
                <w:szCs w:val="24"/>
              </w:rPr>
            </w:pPr>
            <w:r>
              <w:rPr>
                <w:rFonts w:hint="eastAsia"/>
                <w:sz w:val="24"/>
                <w:szCs w:val="24"/>
              </w:rPr>
              <w:t>基本能够逐渐理解物体在长度、面积、容积等方面的守恒现象</w:t>
            </w:r>
          </w:p>
        </w:tc>
      </w:tr>
    </w:tbl>
    <w:p w:rsidR="007609C0" w:rsidRDefault="007609C0" w:rsidP="007E0EAA">
      <w:pPr>
        <w:spacing w:line="360" w:lineRule="auto"/>
        <w:rPr>
          <w:b/>
          <w:sz w:val="24"/>
          <w:szCs w:val="24"/>
        </w:rPr>
      </w:pPr>
      <w:r w:rsidRPr="007609C0">
        <w:rPr>
          <w:rFonts w:hint="eastAsia"/>
          <w:b/>
          <w:sz w:val="24"/>
          <w:szCs w:val="24"/>
        </w:rPr>
        <w:t>4.</w:t>
      </w:r>
      <w:r w:rsidRPr="007609C0">
        <w:rPr>
          <w:rFonts w:hint="eastAsia"/>
          <w:b/>
          <w:sz w:val="24"/>
          <w:szCs w:val="24"/>
        </w:rPr>
        <w:t>从模糊、不精准到逐渐精确</w:t>
      </w:r>
    </w:p>
    <w:tbl>
      <w:tblPr>
        <w:tblStyle w:val="a5"/>
        <w:tblW w:w="0" w:type="auto"/>
        <w:tblLook w:val="04A0"/>
      </w:tblPr>
      <w:tblGrid>
        <w:gridCol w:w="1809"/>
        <w:gridCol w:w="6713"/>
      </w:tblGrid>
      <w:tr w:rsidR="00AA7B34" w:rsidTr="00AA7B34">
        <w:tc>
          <w:tcPr>
            <w:tcW w:w="1809" w:type="dxa"/>
          </w:tcPr>
          <w:p w:rsidR="00AA7B34" w:rsidRPr="00AA7B34" w:rsidRDefault="00AA7B34" w:rsidP="00E6396E">
            <w:pPr>
              <w:spacing w:line="360" w:lineRule="auto"/>
              <w:jc w:val="center"/>
              <w:rPr>
                <w:sz w:val="24"/>
                <w:szCs w:val="24"/>
              </w:rPr>
            </w:pPr>
            <w:r w:rsidRPr="00AA7B34">
              <w:rPr>
                <w:rFonts w:hint="eastAsia"/>
                <w:sz w:val="24"/>
                <w:szCs w:val="24"/>
              </w:rPr>
              <w:t>年龄阶段</w:t>
            </w:r>
          </w:p>
        </w:tc>
        <w:tc>
          <w:tcPr>
            <w:tcW w:w="6713" w:type="dxa"/>
          </w:tcPr>
          <w:p w:rsidR="00AA7B34" w:rsidRPr="00AA7B34" w:rsidRDefault="00AA7B34" w:rsidP="00E6396E">
            <w:pPr>
              <w:spacing w:line="360" w:lineRule="auto"/>
              <w:jc w:val="center"/>
              <w:rPr>
                <w:sz w:val="24"/>
                <w:szCs w:val="24"/>
              </w:rPr>
            </w:pPr>
            <w:r w:rsidRPr="00AA7B34">
              <w:rPr>
                <w:rFonts w:hint="eastAsia"/>
                <w:sz w:val="24"/>
                <w:szCs w:val="24"/>
              </w:rPr>
              <w:t>发展特征</w:t>
            </w:r>
          </w:p>
        </w:tc>
      </w:tr>
      <w:tr w:rsidR="00AA7B34" w:rsidTr="00AA7B34">
        <w:tc>
          <w:tcPr>
            <w:tcW w:w="1809" w:type="dxa"/>
          </w:tcPr>
          <w:p w:rsidR="00AA7B34" w:rsidRDefault="00AA7B34" w:rsidP="00AA7B34">
            <w:pPr>
              <w:spacing w:line="360" w:lineRule="auto"/>
              <w:jc w:val="center"/>
              <w:rPr>
                <w:b/>
                <w:sz w:val="24"/>
                <w:szCs w:val="24"/>
              </w:rPr>
            </w:pPr>
            <w:r>
              <w:rPr>
                <w:rFonts w:hint="eastAsia"/>
                <w:sz w:val="24"/>
                <w:szCs w:val="24"/>
              </w:rPr>
              <w:t>3-4</w:t>
            </w:r>
            <w:r>
              <w:rPr>
                <w:rFonts w:hint="eastAsia"/>
                <w:sz w:val="24"/>
                <w:szCs w:val="24"/>
              </w:rPr>
              <w:t>岁</w:t>
            </w:r>
          </w:p>
        </w:tc>
        <w:tc>
          <w:tcPr>
            <w:tcW w:w="6713" w:type="dxa"/>
          </w:tcPr>
          <w:p w:rsidR="00AA7B34" w:rsidRPr="00AA7B34" w:rsidRDefault="00AA7B34" w:rsidP="007E0EAA">
            <w:pPr>
              <w:spacing w:line="360" w:lineRule="auto"/>
              <w:rPr>
                <w:sz w:val="24"/>
                <w:szCs w:val="24"/>
              </w:rPr>
            </w:pPr>
            <w:r>
              <w:rPr>
                <w:rFonts w:hint="eastAsia"/>
                <w:sz w:val="24"/>
                <w:szCs w:val="24"/>
              </w:rPr>
              <w:t>对于高矮、粗细、厚薄、长短、宽窄等量的差别，往往笼统地说成大小——在长度与判断上的局限性</w:t>
            </w:r>
          </w:p>
        </w:tc>
      </w:tr>
      <w:tr w:rsidR="00AA7B34" w:rsidTr="00AA7B34">
        <w:tc>
          <w:tcPr>
            <w:tcW w:w="1809" w:type="dxa"/>
          </w:tcPr>
          <w:p w:rsidR="00AA7B34" w:rsidRDefault="00AA7B34" w:rsidP="00AA7B34">
            <w:pPr>
              <w:spacing w:line="360" w:lineRule="auto"/>
              <w:jc w:val="center"/>
              <w:rPr>
                <w:b/>
                <w:sz w:val="24"/>
                <w:szCs w:val="24"/>
              </w:rPr>
            </w:pPr>
            <w:r>
              <w:rPr>
                <w:rFonts w:hint="eastAsia"/>
                <w:sz w:val="24"/>
                <w:szCs w:val="24"/>
              </w:rPr>
              <w:t>5-6</w:t>
            </w:r>
            <w:r>
              <w:rPr>
                <w:rFonts w:hint="eastAsia"/>
                <w:sz w:val="24"/>
                <w:szCs w:val="24"/>
              </w:rPr>
              <w:t>岁</w:t>
            </w:r>
          </w:p>
        </w:tc>
        <w:tc>
          <w:tcPr>
            <w:tcW w:w="6713" w:type="dxa"/>
          </w:tcPr>
          <w:p w:rsidR="00AA7B34" w:rsidRPr="00AA7B34" w:rsidRDefault="00AA7B34" w:rsidP="007E0EAA">
            <w:pPr>
              <w:spacing w:line="360" w:lineRule="auto"/>
              <w:rPr>
                <w:sz w:val="24"/>
                <w:szCs w:val="24"/>
              </w:rPr>
            </w:pPr>
            <w:r>
              <w:rPr>
                <w:rFonts w:hint="eastAsia"/>
                <w:sz w:val="24"/>
                <w:szCs w:val="24"/>
              </w:rPr>
              <w:t>正确认识并用相应的词汇描述物体量的特征方面的精确性有了较大的提高——在幼儿的知觉活动中帮助它们使用准确的词汇表达，促使幼儿形成与某一变量相一致的正确概念</w:t>
            </w:r>
          </w:p>
        </w:tc>
      </w:tr>
    </w:tbl>
    <w:p w:rsidR="007E0EAA" w:rsidRPr="001B46BA" w:rsidRDefault="0090316A" w:rsidP="007E0EAA">
      <w:pPr>
        <w:spacing w:line="360" w:lineRule="auto"/>
        <w:rPr>
          <w:b/>
          <w:sz w:val="24"/>
          <w:szCs w:val="24"/>
        </w:rPr>
      </w:pPr>
      <w:r>
        <w:rPr>
          <w:rFonts w:hint="eastAsia"/>
          <w:b/>
          <w:sz w:val="24"/>
          <w:szCs w:val="24"/>
        </w:rPr>
        <w:t>四</w:t>
      </w:r>
      <w:r w:rsidR="00DD44BC" w:rsidRPr="001B46BA">
        <w:rPr>
          <w:rFonts w:hint="eastAsia"/>
          <w:b/>
          <w:sz w:val="24"/>
          <w:szCs w:val="24"/>
        </w:rPr>
        <w:t>、</w:t>
      </w:r>
      <w:r w:rsidR="007E0EAA" w:rsidRPr="001B46BA">
        <w:rPr>
          <w:rFonts w:hint="eastAsia"/>
          <w:b/>
          <w:sz w:val="24"/>
          <w:szCs w:val="24"/>
        </w:rPr>
        <w:t>教学活动的支持策略与提示</w:t>
      </w:r>
    </w:p>
    <w:p w:rsidR="007E0EAA" w:rsidRPr="00BE5D33" w:rsidRDefault="001B46BA">
      <w:pPr>
        <w:spacing w:line="360" w:lineRule="auto"/>
        <w:rPr>
          <w:b/>
          <w:sz w:val="24"/>
          <w:szCs w:val="24"/>
        </w:rPr>
      </w:pPr>
      <w:r w:rsidRPr="00BE5D33">
        <w:rPr>
          <w:rFonts w:hint="eastAsia"/>
          <w:b/>
          <w:sz w:val="24"/>
          <w:szCs w:val="24"/>
        </w:rPr>
        <w:t>（一）运用各种感官感知、比较物体的量</w:t>
      </w:r>
    </w:p>
    <w:p w:rsidR="001B46BA" w:rsidRDefault="001B46BA">
      <w:pPr>
        <w:spacing w:line="360" w:lineRule="auto"/>
        <w:rPr>
          <w:sz w:val="24"/>
          <w:szCs w:val="24"/>
        </w:rPr>
      </w:pPr>
      <w:r>
        <w:rPr>
          <w:rFonts w:hint="eastAsia"/>
          <w:sz w:val="24"/>
          <w:szCs w:val="24"/>
        </w:rPr>
        <w:t>目测比较</w:t>
      </w:r>
      <w:r w:rsidR="0068419F">
        <w:rPr>
          <w:rFonts w:hint="eastAsia"/>
          <w:sz w:val="24"/>
          <w:szCs w:val="24"/>
        </w:rPr>
        <w:t>：视觉观察</w:t>
      </w:r>
    </w:p>
    <w:p w:rsidR="001B46BA" w:rsidRDefault="001B46BA">
      <w:pPr>
        <w:spacing w:line="360" w:lineRule="auto"/>
        <w:rPr>
          <w:sz w:val="24"/>
          <w:szCs w:val="24"/>
        </w:rPr>
      </w:pPr>
      <w:r>
        <w:rPr>
          <w:rFonts w:hint="eastAsia"/>
          <w:sz w:val="24"/>
          <w:szCs w:val="24"/>
        </w:rPr>
        <w:t>触摸觉比较</w:t>
      </w:r>
      <w:r w:rsidR="0068419F">
        <w:rPr>
          <w:rFonts w:hint="eastAsia"/>
          <w:sz w:val="24"/>
          <w:szCs w:val="24"/>
        </w:rPr>
        <w:t>：用手感知</w:t>
      </w:r>
    </w:p>
    <w:p w:rsidR="005F78CA" w:rsidRDefault="001B46BA">
      <w:pPr>
        <w:spacing w:line="360" w:lineRule="auto"/>
        <w:rPr>
          <w:sz w:val="24"/>
          <w:szCs w:val="24"/>
        </w:rPr>
      </w:pPr>
      <w:r>
        <w:rPr>
          <w:rFonts w:hint="eastAsia"/>
          <w:sz w:val="24"/>
          <w:szCs w:val="24"/>
        </w:rPr>
        <w:t>运动觉感知比较</w:t>
      </w:r>
      <w:r w:rsidR="005F78CA">
        <w:rPr>
          <w:rFonts w:hint="eastAsia"/>
          <w:sz w:val="24"/>
          <w:szCs w:val="24"/>
        </w:rPr>
        <w:t>：掂一掂</w:t>
      </w:r>
    </w:p>
    <w:p w:rsidR="005F78CA" w:rsidRDefault="005F78CA">
      <w:pPr>
        <w:spacing w:line="360" w:lineRule="auto"/>
        <w:rPr>
          <w:sz w:val="24"/>
          <w:szCs w:val="24"/>
        </w:rPr>
      </w:pPr>
      <w:r>
        <w:rPr>
          <w:rFonts w:hint="eastAsia"/>
          <w:sz w:val="24"/>
          <w:szCs w:val="24"/>
        </w:rPr>
        <w:t>动手操作的游戏化情境和启发式问题</w:t>
      </w:r>
    </w:p>
    <w:p w:rsidR="005F78CA" w:rsidRPr="00BE5D33" w:rsidRDefault="005F78CA">
      <w:pPr>
        <w:spacing w:line="360" w:lineRule="auto"/>
        <w:rPr>
          <w:b/>
          <w:sz w:val="24"/>
          <w:szCs w:val="24"/>
        </w:rPr>
      </w:pPr>
      <w:r w:rsidRPr="00BE5D33">
        <w:rPr>
          <w:rFonts w:hint="eastAsia"/>
          <w:b/>
          <w:sz w:val="24"/>
          <w:szCs w:val="24"/>
        </w:rPr>
        <w:t>（二）联系生活情境进行比较，体验量的差异</w:t>
      </w:r>
    </w:p>
    <w:p w:rsidR="005F78CA" w:rsidRDefault="005F78CA">
      <w:pPr>
        <w:spacing w:line="360" w:lineRule="auto"/>
        <w:rPr>
          <w:sz w:val="24"/>
          <w:szCs w:val="24"/>
        </w:rPr>
      </w:pPr>
      <w:r>
        <w:rPr>
          <w:rFonts w:hint="eastAsia"/>
          <w:sz w:val="24"/>
          <w:szCs w:val="24"/>
        </w:rPr>
        <w:lastRenderedPageBreak/>
        <w:t>1.</w:t>
      </w:r>
      <w:r>
        <w:rPr>
          <w:rFonts w:hint="eastAsia"/>
          <w:sz w:val="24"/>
          <w:szCs w:val="24"/>
        </w:rPr>
        <w:t>将数学概念性学习放置在一个基于幼儿生活的背景中以帮助他们感知、发现和思考</w:t>
      </w:r>
    </w:p>
    <w:p w:rsidR="005F78CA" w:rsidRDefault="005F78CA">
      <w:pPr>
        <w:spacing w:line="360" w:lineRule="auto"/>
        <w:rPr>
          <w:sz w:val="24"/>
          <w:szCs w:val="24"/>
        </w:rPr>
      </w:pPr>
      <w:r>
        <w:rPr>
          <w:rFonts w:hint="eastAsia"/>
          <w:sz w:val="24"/>
          <w:szCs w:val="24"/>
        </w:rPr>
        <w:t>2.</w:t>
      </w:r>
      <w:r>
        <w:rPr>
          <w:rFonts w:hint="eastAsia"/>
          <w:sz w:val="24"/>
          <w:szCs w:val="24"/>
        </w:rPr>
        <w:t>采用游戏化、操作化的活动形式，在过程中感受和体验其中量的差异变化</w:t>
      </w:r>
    </w:p>
    <w:p w:rsidR="005F78CA" w:rsidRDefault="005F78CA">
      <w:pPr>
        <w:spacing w:line="360" w:lineRule="auto"/>
        <w:rPr>
          <w:sz w:val="24"/>
          <w:szCs w:val="24"/>
        </w:rPr>
      </w:pPr>
      <w:r>
        <w:rPr>
          <w:rFonts w:hint="eastAsia"/>
          <w:sz w:val="24"/>
          <w:szCs w:val="24"/>
        </w:rPr>
        <w:t>3.</w:t>
      </w:r>
      <w:r>
        <w:rPr>
          <w:rFonts w:hint="eastAsia"/>
          <w:sz w:val="24"/>
          <w:szCs w:val="24"/>
        </w:rPr>
        <w:t>创设开放、自主学习氛围，体现幼儿在前、教师在后的原则，参与性活动、情境性思考、经验性分享引发儿童自主学习</w:t>
      </w:r>
    </w:p>
    <w:p w:rsidR="005F78CA" w:rsidRDefault="005F78CA">
      <w:pPr>
        <w:spacing w:line="360" w:lineRule="auto"/>
        <w:rPr>
          <w:sz w:val="24"/>
          <w:szCs w:val="24"/>
        </w:rPr>
      </w:pPr>
      <w:r>
        <w:rPr>
          <w:rFonts w:hint="eastAsia"/>
          <w:sz w:val="24"/>
          <w:szCs w:val="24"/>
        </w:rPr>
        <w:t>4.</w:t>
      </w:r>
      <w:r>
        <w:rPr>
          <w:rFonts w:hint="eastAsia"/>
          <w:sz w:val="24"/>
          <w:szCs w:val="24"/>
        </w:rPr>
        <w:t>关注基于情境的知识经验梳理——将对量的差异感知体验上升为清晰的数学概念，梳理和归纳很重要</w:t>
      </w:r>
    </w:p>
    <w:p w:rsidR="005F78CA" w:rsidRPr="005F78CA" w:rsidRDefault="005F78CA">
      <w:pPr>
        <w:spacing w:line="360" w:lineRule="auto"/>
        <w:rPr>
          <w:b/>
          <w:sz w:val="24"/>
          <w:szCs w:val="24"/>
        </w:rPr>
      </w:pPr>
      <w:r w:rsidRPr="005F78CA">
        <w:rPr>
          <w:rFonts w:hint="eastAsia"/>
          <w:b/>
          <w:sz w:val="24"/>
          <w:szCs w:val="24"/>
        </w:rPr>
        <w:t>量的守恒是重难点</w:t>
      </w:r>
    </w:p>
    <w:p w:rsidR="005F78CA" w:rsidRDefault="005F78CA">
      <w:pPr>
        <w:spacing w:line="360" w:lineRule="auto"/>
        <w:rPr>
          <w:sz w:val="24"/>
          <w:szCs w:val="24"/>
        </w:rPr>
      </w:pPr>
      <w:r>
        <w:rPr>
          <w:rFonts w:hint="eastAsia"/>
          <w:sz w:val="24"/>
          <w:szCs w:val="24"/>
        </w:rPr>
        <w:t>1.</w:t>
      </w:r>
      <w:r>
        <w:rPr>
          <w:rFonts w:hint="eastAsia"/>
          <w:sz w:val="24"/>
          <w:szCs w:val="24"/>
        </w:rPr>
        <w:t>变换图式帮助儿童感知体验量的守恒</w:t>
      </w:r>
    </w:p>
    <w:p w:rsidR="005F78CA" w:rsidRDefault="005F78CA">
      <w:pPr>
        <w:spacing w:line="360" w:lineRule="auto"/>
        <w:rPr>
          <w:sz w:val="24"/>
          <w:szCs w:val="24"/>
        </w:rPr>
      </w:pPr>
      <w:r>
        <w:rPr>
          <w:rFonts w:hint="eastAsia"/>
          <w:sz w:val="24"/>
          <w:szCs w:val="24"/>
        </w:rPr>
        <w:t>2.</w:t>
      </w:r>
      <w:r>
        <w:rPr>
          <w:rFonts w:hint="eastAsia"/>
          <w:sz w:val="24"/>
          <w:szCs w:val="24"/>
        </w:rPr>
        <w:t>运用同等量的两分物体作守恒判断</w:t>
      </w:r>
    </w:p>
    <w:p w:rsidR="005F78CA" w:rsidRDefault="005F78CA">
      <w:pPr>
        <w:spacing w:line="360" w:lineRule="auto"/>
        <w:rPr>
          <w:sz w:val="24"/>
          <w:szCs w:val="24"/>
        </w:rPr>
      </w:pPr>
      <w:r>
        <w:rPr>
          <w:rFonts w:hint="eastAsia"/>
          <w:sz w:val="24"/>
          <w:szCs w:val="24"/>
        </w:rPr>
        <w:t>3.</w:t>
      </w:r>
      <w:r>
        <w:rPr>
          <w:rFonts w:hint="eastAsia"/>
          <w:sz w:val="24"/>
          <w:szCs w:val="24"/>
        </w:rPr>
        <w:t>用数形式来表示量的守恒——用火柴棍的数量</w:t>
      </w:r>
    </w:p>
    <w:p w:rsidR="005F78CA" w:rsidRDefault="005F78CA">
      <w:pPr>
        <w:spacing w:line="360" w:lineRule="auto"/>
        <w:rPr>
          <w:sz w:val="24"/>
          <w:szCs w:val="24"/>
        </w:rPr>
      </w:pPr>
      <w:r>
        <w:rPr>
          <w:rFonts w:hint="eastAsia"/>
          <w:sz w:val="24"/>
          <w:szCs w:val="24"/>
        </w:rPr>
        <w:t>4.</w:t>
      </w:r>
      <w:r>
        <w:rPr>
          <w:rFonts w:hint="eastAsia"/>
          <w:sz w:val="24"/>
          <w:szCs w:val="24"/>
        </w:rPr>
        <w:t>渗透整体与部分关系的思想</w:t>
      </w:r>
    </w:p>
    <w:p w:rsidR="00BE5D33" w:rsidRDefault="00AF16B3">
      <w:pPr>
        <w:spacing w:line="360" w:lineRule="auto"/>
        <w:rPr>
          <w:b/>
          <w:sz w:val="24"/>
          <w:szCs w:val="24"/>
        </w:rPr>
      </w:pPr>
      <w:r w:rsidRPr="00AF16B3">
        <w:rPr>
          <w:b/>
          <w:sz w:val="24"/>
          <w:szCs w:val="24"/>
        </w:rPr>
        <w:t>排序和模式排序之间的不同</w:t>
      </w:r>
    </w:p>
    <w:p w:rsidR="00AF16B3" w:rsidRDefault="00AF16B3">
      <w:pPr>
        <w:spacing w:line="360" w:lineRule="auto"/>
        <w:rPr>
          <w:sz w:val="24"/>
          <w:szCs w:val="24"/>
        </w:rPr>
      </w:pPr>
      <w:r w:rsidRPr="00AF16B3">
        <w:rPr>
          <w:rFonts w:hint="eastAsia"/>
          <w:sz w:val="24"/>
          <w:szCs w:val="24"/>
        </w:rPr>
        <w:t>排序活动是贯穿在幼儿数概念、数序的认识与比较以及量的差异特征的认识区分等教学内容中的一项操作活动。排序</w:t>
      </w:r>
      <w:r>
        <w:rPr>
          <w:rFonts w:hint="eastAsia"/>
          <w:sz w:val="24"/>
          <w:szCs w:val="24"/>
        </w:rPr>
        <w:t>的形式一般分为二种：按次序规律排序，二是按规则排序；按照物体量的差异次序排序（从大到小、从长到短）物体数量多少次序排序（从多到少）</w:t>
      </w:r>
    </w:p>
    <w:p w:rsidR="00AF16B3" w:rsidRDefault="00AF16B3">
      <w:pPr>
        <w:spacing w:line="360" w:lineRule="auto"/>
        <w:rPr>
          <w:sz w:val="24"/>
          <w:szCs w:val="24"/>
        </w:rPr>
      </w:pPr>
      <w:r>
        <w:rPr>
          <w:rFonts w:hint="eastAsia"/>
          <w:sz w:val="24"/>
          <w:szCs w:val="24"/>
        </w:rPr>
        <w:t>模式：按照物体外部特征的特定规则（高矮高矮高矮</w:t>
      </w:r>
      <w:r>
        <w:rPr>
          <w:rFonts w:hint="eastAsia"/>
          <w:sz w:val="24"/>
          <w:szCs w:val="24"/>
        </w:rPr>
        <w:t xml:space="preserve"> </w:t>
      </w:r>
      <w:r>
        <w:rPr>
          <w:rFonts w:hint="eastAsia"/>
          <w:sz w:val="24"/>
          <w:szCs w:val="24"/>
        </w:rPr>
        <w:t>大小大小大小）</w:t>
      </w:r>
    </w:p>
    <w:p w:rsidR="00AF16B3" w:rsidRPr="005500FE" w:rsidRDefault="00AF16B3">
      <w:pPr>
        <w:spacing w:line="360" w:lineRule="auto"/>
        <w:rPr>
          <w:b/>
          <w:sz w:val="24"/>
          <w:szCs w:val="24"/>
        </w:rPr>
      </w:pPr>
      <w:r w:rsidRPr="005500FE">
        <w:rPr>
          <w:rFonts w:hint="eastAsia"/>
          <w:b/>
          <w:sz w:val="24"/>
          <w:szCs w:val="24"/>
        </w:rPr>
        <w:t>（三）运用多种形式渗透于一日生活之中</w:t>
      </w:r>
      <w:r w:rsidR="005500FE">
        <w:rPr>
          <w:rFonts w:hint="eastAsia"/>
          <w:b/>
          <w:sz w:val="24"/>
          <w:szCs w:val="24"/>
        </w:rPr>
        <w:t>（区角游戏等</w:t>
      </w:r>
      <w:bookmarkStart w:id="0" w:name="_GoBack"/>
      <w:bookmarkEnd w:id="0"/>
      <w:r w:rsidR="005500FE">
        <w:rPr>
          <w:rFonts w:hint="eastAsia"/>
          <w:b/>
          <w:sz w:val="24"/>
          <w:szCs w:val="24"/>
        </w:rPr>
        <w:t>）</w:t>
      </w:r>
    </w:p>
    <w:p w:rsidR="00AF16B3" w:rsidRPr="005500FE" w:rsidRDefault="00AF16B3">
      <w:pPr>
        <w:spacing w:line="360" w:lineRule="auto"/>
        <w:rPr>
          <w:b/>
          <w:sz w:val="24"/>
          <w:szCs w:val="24"/>
        </w:rPr>
      </w:pPr>
      <w:r w:rsidRPr="005500FE">
        <w:rPr>
          <w:rFonts w:hint="eastAsia"/>
          <w:b/>
          <w:sz w:val="24"/>
          <w:szCs w:val="24"/>
        </w:rPr>
        <w:t>（四）自然环境中的寻找与描述</w:t>
      </w:r>
    </w:p>
    <w:p w:rsidR="00487BE2" w:rsidRDefault="00487BE2">
      <w:pPr>
        <w:spacing w:line="360" w:lineRule="auto"/>
        <w:rPr>
          <w:sz w:val="24"/>
          <w:szCs w:val="24"/>
        </w:rPr>
      </w:pPr>
      <w:r>
        <w:rPr>
          <w:rFonts w:hint="eastAsia"/>
          <w:sz w:val="24"/>
          <w:szCs w:val="24"/>
        </w:rPr>
        <w:t>在自然环境中寻找、在安排好的环境中寻找、利用记忆和表象寻找等</w:t>
      </w:r>
    </w:p>
    <w:p w:rsidR="00487BE2" w:rsidRPr="005500FE" w:rsidRDefault="00487BE2">
      <w:pPr>
        <w:spacing w:line="360" w:lineRule="auto"/>
        <w:rPr>
          <w:b/>
          <w:sz w:val="24"/>
          <w:szCs w:val="24"/>
        </w:rPr>
      </w:pPr>
      <w:r w:rsidRPr="005500FE">
        <w:rPr>
          <w:rFonts w:hint="eastAsia"/>
          <w:b/>
          <w:sz w:val="24"/>
          <w:szCs w:val="24"/>
        </w:rPr>
        <w:t>（五）游戏形式中的巩固运用</w:t>
      </w:r>
    </w:p>
    <w:p w:rsidR="00487BE2" w:rsidRDefault="00487BE2">
      <w:pPr>
        <w:spacing w:line="360" w:lineRule="auto"/>
        <w:rPr>
          <w:sz w:val="24"/>
          <w:szCs w:val="24"/>
        </w:rPr>
      </w:pPr>
      <w:r>
        <w:rPr>
          <w:rFonts w:hint="eastAsia"/>
          <w:sz w:val="24"/>
          <w:szCs w:val="24"/>
        </w:rPr>
        <w:t>用手做大的动作，并说“大大”幼儿说相反词；</w:t>
      </w:r>
    </w:p>
    <w:p w:rsidR="00487BE2" w:rsidRDefault="00487BE2">
      <w:pPr>
        <w:spacing w:line="360" w:lineRule="auto"/>
        <w:rPr>
          <w:sz w:val="24"/>
          <w:szCs w:val="24"/>
        </w:rPr>
      </w:pPr>
      <w:r>
        <w:rPr>
          <w:rFonts w:hint="eastAsia"/>
          <w:sz w:val="24"/>
          <w:szCs w:val="24"/>
        </w:rPr>
        <w:t>看谁找的多、看谁找的少</w:t>
      </w:r>
    </w:p>
    <w:p w:rsidR="00487BE2" w:rsidRPr="00AF16B3" w:rsidRDefault="00487BE2">
      <w:pPr>
        <w:spacing w:line="360" w:lineRule="auto"/>
        <w:rPr>
          <w:sz w:val="24"/>
          <w:szCs w:val="24"/>
        </w:rPr>
      </w:pPr>
    </w:p>
    <w:sectPr w:rsidR="00487BE2" w:rsidRPr="00AF16B3" w:rsidSect="00D56A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347" w:rsidRDefault="00147347" w:rsidP="003416B8">
      <w:r>
        <w:separator/>
      </w:r>
    </w:p>
  </w:endnote>
  <w:endnote w:type="continuationSeparator" w:id="0">
    <w:p w:rsidR="00147347" w:rsidRDefault="00147347" w:rsidP="003416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347" w:rsidRDefault="00147347" w:rsidP="003416B8">
      <w:r>
        <w:separator/>
      </w:r>
    </w:p>
  </w:footnote>
  <w:footnote w:type="continuationSeparator" w:id="0">
    <w:p w:rsidR="00147347" w:rsidRDefault="00147347" w:rsidP="003416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E0EAA"/>
    <w:rsid w:val="0005001F"/>
    <w:rsid w:val="000C7EF9"/>
    <w:rsid w:val="000D0300"/>
    <w:rsid w:val="0014002A"/>
    <w:rsid w:val="00147347"/>
    <w:rsid w:val="001B46BA"/>
    <w:rsid w:val="001C55C2"/>
    <w:rsid w:val="002734A7"/>
    <w:rsid w:val="002B168F"/>
    <w:rsid w:val="00322BF7"/>
    <w:rsid w:val="003416B8"/>
    <w:rsid w:val="00384FEC"/>
    <w:rsid w:val="003D575D"/>
    <w:rsid w:val="003F6144"/>
    <w:rsid w:val="00487BE2"/>
    <w:rsid w:val="004942ED"/>
    <w:rsid w:val="00511FE8"/>
    <w:rsid w:val="00534DC5"/>
    <w:rsid w:val="005500FE"/>
    <w:rsid w:val="005F78CA"/>
    <w:rsid w:val="0061668C"/>
    <w:rsid w:val="0068419F"/>
    <w:rsid w:val="00707645"/>
    <w:rsid w:val="00733400"/>
    <w:rsid w:val="007609C0"/>
    <w:rsid w:val="007B5258"/>
    <w:rsid w:val="007E0EAA"/>
    <w:rsid w:val="00801498"/>
    <w:rsid w:val="0090316A"/>
    <w:rsid w:val="00987525"/>
    <w:rsid w:val="00A10F53"/>
    <w:rsid w:val="00AA7B34"/>
    <w:rsid w:val="00AF16B3"/>
    <w:rsid w:val="00AF32CF"/>
    <w:rsid w:val="00B1482B"/>
    <w:rsid w:val="00BE5D33"/>
    <w:rsid w:val="00BF7434"/>
    <w:rsid w:val="00C05224"/>
    <w:rsid w:val="00C33DF8"/>
    <w:rsid w:val="00CC2B8F"/>
    <w:rsid w:val="00D56AFB"/>
    <w:rsid w:val="00D72F73"/>
    <w:rsid w:val="00DD44BC"/>
    <w:rsid w:val="00FC4A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A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416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416B8"/>
    <w:rPr>
      <w:sz w:val="18"/>
      <w:szCs w:val="18"/>
    </w:rPr>
  </w:style>
  <w:style w:type="paragraph" w:styleId="a4">
    <w:name w:val="footer"/>
    <w:basedOn w:val="a"/>
    <w:link w:val="Char0"/>
    <w:uiPriority w:val="99"/>
    <w:semiHidden/>
    <w:unhideWhenUsed/>
    <w:rsid w:val="003416B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416B8"/>
    <w:rPr>
      <w:sz w:val="18"/>
      <w:szCs w:val="18"/>
    </w:rPr>
  </w:style>
  <w:style w:type="table" w:styleId="a5">
    <w:name w:val="Table Grid"/>
    <w:basedOn w:val="a1"/>
    <w:uiPriority w:val="59"/>
    <w:rsid w:val="004942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4</Pages>
  <Words>375</Words>
  <Characters>2140</Characters>
  <Application>Microsoft Office Word</Application>
  <DocSecurity>0</DocSecurity>
  <Lines>17</Lines>
  <Paragraphs>5</Paragraphs>
  <ScaleCrop>false</ScaleCrop>
  <Company/>
  <LinksUpToDate>false</LinksUpToDate>
  <CharactersWithSpaces>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2017-03-27T04:57:00Z</dcterms:created>
  <dcterms:modified xsi:type="dcterms:W3CDTF">2017-03-29T03:33:00Z</dcterms:modified>
</cp:coreProperties>
</file>