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在班级管理中，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运用行为控制策略干预问题行为的发生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四川省双流棠湖中学  孟海军  13708181902  610200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_GB2312" w:eastAsia="楷体_GB2312"/>
          <w:sz w:val="24"/>
        </w:rPr>
      </w:pPr>
      <w:r>
        <w:rPr>
          <w:rFonts w:hint="eastAsia" w:ascii="仿宋_GB2312" w:hAnsi="新宋体" w:eastAsia="仿宋_GB2312"/>
          <w:bCs/>
          <w:sz w:val="24"/>
        </w:rPr>
        <w:t>【摘要】</w:t>
      </w:r>
      <w:r>
        <w:rPr>
          <w:rFonts w:hint="eastAsia" w:ascii="楷体_GB2312" w:eastAsia="楷体_GB2312"/>
          <w:sz w:val="24"/>
        </w:rPr>
        <w:t>在班级管理中总存在着一些学生，或多或少的出现一些问题、发生一些状况，这些问题行为影响着课堂教学、班级管理、班风学风。为营造良好的教育教学环境，适时应用一些行为控制策略，可以有效地干预问题行为的发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352" w:firstLineChars="147"/>
        <w:textAlignment w:val="auto"/>
        <w:outlineLvl w:val="9"/>
        <w:rPr>
          <w:rFonts w:ascii="仿宋_GB2312" w:hAnsi="新宋体" w:eastAsia="仿宋_GB2312"/>
          <w:bCs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仿宋_GB2312" w:hAnsi="新宋体" w:eastAsia="仿宋_GB2312"/>
          <w:bCs/>
          <w:sz w:val="24"/>
        </w:rPr>
      </w:pPr>
      <w:r>
        <w:rPr>
          <w:rFonts w:hint="eastAsia" w:ascii="仿宋_GB2312" w:hAnsi="新宋体" w:eastAsia="仿宋_GB2312"/>
          <w:bCs/>
          <w:sz w:val="24"/>
        </w:rPr>
        <w:t xml:space="preserve">【关键词】行为控制   问题行为   课堂管理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3" w:firstLineChars="200"/>
        <w:textAlignment w:val="auto"/>
        <w:outlineLvl w:val="9"/>
        <w:rPr>
          <w:b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【正文】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班级管理中总存在着这样一些问题学生，要么学习习惯差，课堂上不专心，甚至在课堂上公然酣然大睡；要么行为习惯差，不遵守班规校纪，经常惹事生非。问题学生所发生的问题行为，在班级中影响课堂教学，让学科教师心烦；影响班级管理，让班主任意乱；影响班风、学风，让同学们反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针对在班级管理中，所出现的问题行为，本文主要从以下几个方面，阐述运用行为控制策略，干预问题行为的发生。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一、运用行为控制策略，认真</w:t>
      </w:r>
      <w:r>
        <w:rPr>
          <w:rFonts w:hint="eastAsia" w:ascii="宋体" w:hAnsi="宋体" w:cs="Times New Roman"/>
          <w:sz w:val="24"/>
          <w:szCs w:val="24"/>
        </w:rPr>
        <w:t>制定并落实课堂管理方案，</w:t>
      </w:r>
      <w:r>
        <w:rPr>
          <w:rFonts w:hint="eastAsia" w:ascii="宋体" w:hAnsi="宋体"/>
          <w:sz w:val="24"/>
          <w:szCs w:val="24"/>
        </w:rPr>
        <w:t>预防问题行为的发生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俗话说：“国有国法，家有家规。”等等这些都说明规则的重要性。同样，课堂教学也需要规则：一方面，可以引导学生在课堂教学过程中，明确自己应该做什么，应该怎么做；另一方面，可以约束学生，明确自己不应该做什么，如果做了会带来什么后果，同时也教会了学生要为自己的行为负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在班主任的主导下，在学科教师、班干部全程参与下，根据《中学生日常行为规范》、《中学生守则》等制定如下课堂管理方案：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1、课堂管理方案内容：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（1）课堂上主动回答问题，每人次加1分；经小组全面、深入讨论后，小组代表上台展示回答，学科老师视情况每人次加2-3分。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（2）学科老师根据小组讨论的效果适当加1—2分。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（3）其他小组同学补充回答、更正回答或提出异议，学科教师视情况每人次加1—2分。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（4）课堂无违纪现象，且该天小组表现优秀的，班主任视情况每天每组加5—10分；凡课堂违纪的，该项该天不加分。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班主任每天复查、统计，对于每天出现的问题，及时总结表扬、批评。督促学生按要求完成各学科学习任务。个别经常违纪的学生，班主任有必要单独教育和帮助！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2、课堂管理方案计分规则：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（1）学习小组得分记录应完整、规范，应包括加分同学姓名、加分事由、加分分值、学科老师签字，否则加分不予承认。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（2）每天统计，每周思品课总计一次。小组得分前三名的小组，每人加个人操行分3分；最后三名的小组，每人扣个人操行分3分。小组中有同学一周内未回答问题，小组总分得分名次后退一名。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作为班级的一员就应该自觉遵守班级课堂管理方案，出现违规、违纪现象，就应该受到处罚。课堂管理方案是班级同学课堂行为的底线，只有大家共同遵守，才能营造一个温馨和谐的学习氛围，建一个学风优良的班集体，在很大程度上更能预防问题行为的发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二、运用行为控制策略，给予学生积极、肯定的评价，控制问题行为发生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学校对学生的教育，很大程度上是通过学科课堂教学来实现的，而作为教学主体的</w:t>
      </w:r>
      <w:r>
        <w:rPr>
          <w:rFonts w:ascii="宋体" w:hAnsi="宋体"/>
          <w:sz w:val="24"/>
          <w:szCs w:val="24"/>
        </w:rPr>
        <w:t>学生</w:t>
      </w:r>
      <w:r>
        <w:rPr>
          <w:rFonts w:hint="eastAsia" w:ascii="宋体" w:hAnsi="宋体"/>
          <w:sz w:val="24"/>
          <w:szCs w:val="24"/>
        </w:rPr>
        <w:t>，又处于</w:t>
      </w:r>
      <w:r>
        <w:rPr>
          <w:rFonts w:ascii="宋体" w:hAnsi="宋体"/>
          <w:sz w:val="24"/>
          <w:szCs w:val="24"/>
        </w:rPr>
        <w:t>不断发展变化的过程中，</w:t>
      </w:r>
      <w:r>
        <w:rPr>
          <w:rFonts w:hint="eastAsia" w:ascii="宋体" w:hAnsi="宋体"/>
          <w:sz w:val="24"/>
          <w:szCs w:val="24"/>
        </w:rPr>
        <w:t>这就要求我们</w:t>
      </w:r>
      <w:r>
        <w:rPr>
          <w:rFonts w:ascii="宋体" w:hAnsi="宋体"/>
          <w:sz w:val="24"/>
          <w:szCs w:val="24"/>
        </w:rPr>
        <w:t>对学生的</w:t>
      </w:r>
      <w:r>
        <w:rPr>
          <w:rFonts w:hint="eastAsia" w:ascii="宋体" w:hAnsi="宋体"/>
          <w:sz w:val="24"/>
          <w:szCs w:val="24"/>
        </w:rPr>
        <w:t>管理、教育、评价</w:t>
      </w:r>
      <w:r>
        <w:rPr>
          <w:rFonts w:ascii="宋体" w:hAnsi="宋体"/>
          <w:sz w:val="24"/>
          <w:szCs w:val="24"/>
        </w:rPr>
        <w:t>不仅考虑学生的过去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现在，更着眼于学生的</w:t>
      </w:r>
      <w:r>
        <w:rPr>
          <w:rFonts w:hint="eastAsia" w:ascii="宋体" w:hAnsi="宋体"/>
          <w:sz w:val="24"/>
          <w:szCs w:val="24"/>
        </w:rPr>
        <w:t>未来。在课堂教学中，给予学生积极、肯定的评价，能够控制问题行为发生。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1．微笑评价，把微笑带入课堂，带给每一位学生，控制问题行为发生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新课程改革强调学生是课堂的主体，教师是课堂的引导者，学生学习的合作者。在这样的课堂中就要求教师改变传统的评价观念，把微笑带入课堂，欣赏每一位学生，建立和谐、温馨的课堂氛围，消除学生紧张、不安的心理，增强学生学习激情。教师的微笑一定是发自内心的微笑，并把这种微笑渗透到每一个教学环节，带给每一个学生。让学生在轻松、温馨的课堂氛围中，控制问题行为的发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2、激励评价，激发学生学习热情，控制问题行为发生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英国教育家罗素说过：“教育语言应当是导火线、冲击波、兴奋剂，要有启人心智、激人思维的功效。”</w:t>
      </w:r>
      <w:r>
        <w:rPr>
          <w:rFonts w:hint="eastAsia" w:ascii="宋体" w:hAnsi="宋体"/>
          <w:sz w:val="24"/>
          <w:szCs w:val="24"/>
        </w:rPr>
        <w:t>教师要善于使用激励性语言对学生进行积极地、有效地的评价，这种评价不只是表扬赞美的话，还可以是在关爱、尊重学生的同时，指出学生的不足及提出合理的建议。激励学生，激发学生学习热情，控制问题行为发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3、细节评价，抓住学生课堂表现的闪光点，及时评价，控制问题行为发生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新课程强调教育要面向全体学生，促进全体学生的全面发展。细节评价要求教师关注每一个学生在课堂上的表现，紧紧抓住学生课堂表现的闪光点，及时给予鼓励、肯定、赞美性的评价。只有这样才能调动学生学习的积极性，让学生融入到课堂学习，并热爱学习。教师应该毫不吝啬的给予每位学生鼓励性的评价，这不但包括语言，更多的应该是使用眼神、表情、肢体等进行评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4、倾听评价，尊重学生人格，控制问题行为发生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每一个学生都是不同的，教育的方式方法应该因人而异，对于那些没有准备好或反映较慢的学生，教师应给予学生充足的思考时间，让学生体会到他是被尊重和被关注的。在采取倾听评价时，还要关注其他学生的反应，如果有学生开小差，教师应及时进行引导或采用微笑、激励、细节等评价方式使学生继续关注课堂教学。</w:t>
      </w:r>
      <w:r>
        <w:rPr>
          <w:rFonts w:ascii="宋体" w:hAnsi="宋体"/>
          <w:sz w:val="24"/>
          <w:szCs w:val="24"/>
        </w:rPr>
        <w:t>让每个学生都</w:t>
      </w:r>
      <w:r>
        <w:rPr>
          <w:rFonts w:hint="eastAsia" w:ascii="宋体" w:hAnsi="宋体"/>
          <w:sz w:val="24"/>
          <w:szCs w:val="24"/>
        </w:rPr>
        <w:t>得到老师的尊重和信任</w:t>
      </w:r>
      <w:r>
        <w:rPr>
          <w:rFonts w:ascii="宋体" w:hAnsi="宋体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</w:rPr>
        <w:t>这</w:t>
      </w:r>
      <w:r>
        <w:rPr>
          <w:rFonts w:ascii="宋体" w:hAnsi="宋体"/>
          <w:sz w:val="24"/>
          <w:szCs w:val="24"/>
        </w:rPr>
        <w:t>既增强了学困生的自信，也</w:t>
      </w:r>
      <w:r>
        <w:rPr>
          <w:rFonts w:hint="eastAsia" w:ascii="宋体" w:hAnsi="宋体"/>
          <w:sz w:val="24"/>
          <w:szCs w:val="24"/>
        </w:rPr>
        <w:t>为</w:t>
      </w:r>
      <w:r>
        <w:rPr>
          <w:rFonts w:ascii="宋体" w:hAnsi="宋体"/>
          <w:sz w:val="24"/>
          <w:szCs w:val="24"/>
        </w:rPr>
        <w:t>学</w:t>
      </w:r>
      <w:r>
        <w:rPr>
          <w:rFonts w:hint="eastAsia" w:ascii="宋体" w:hAnsi="宋体"/>
          <w:sz w:val="24"/>
          <w:szCs w:val="24"/>
        </w:rPr>
        <w:t>优</w:t>
      </w:r>
      <w:r>
        <w:rPr>
          <w:rFonts w:ascii="宋体" w:hAnsi="宋体"/>
          <w:sz w:val="24"/>
          <w:szCs w:val="24"/>
        </w:rPr>
        <w:t>生</w:t>
      </w:r>
      <w:r>
        <w:rPr>
          <w:rFonts w:hint="eastAsia" w:ascii="宋体" w:hAnsi="宋体"/>
          <w:sz w:val="24"/>
          <w:szCs w:val="24"/>
        </w:rPr>
        <w:t>指明了</w:t>
      </w:r>
      <w:r>
        <w:rPr>
          <w:rFonts w:ascii="宋体" w:hAnsi="宋体"/>
          <w:sz w:val="24"/>
          <w:szCs w:val="24"/>
        </w:rPr>
        <w:t>方向。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三、运用行为控制策略，善于管理、提醒课堂违纪学生，终止问题行为发生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在班级管理中，一些学生的问题行为的发生，绝不是道德上的问题，而只是心理上好奇，想引起老师或同伴的关注。因此，对这些学生，应该以帮助、鼓励、认同等教育方式为主。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1、及时暗示、提醒，终止问题行为发生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由于大部分学生在课堂上所表现出来的问题，不是故意而为，只要满足了学生心理上的需求，大部分学生都能适可而止。例如：当学生出现注意力不集中、做小动作、打瞌睡、讲小话等现象时，教师应适时调整教学方法或策略：走下讲台，到学生中间去；短暂性的停止授课，引起学生关注；讲个小笑话，活跃课堂气氛；讲个班级趣事，调整学生状态等等。当然，教师应该清楚一节课40分钟，学生的注意力不可能一直集中，适时对课堂进行调整，势在必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相反，如果教师采用责骂、批评的方式，会引起学生逆反心理，轻则课堂秩序得到恢复，但学生肯定不会认真听课；重则学生当堂与教师顶撞，处理不好，不但影响正常授课，还会影响教师、学生心情，可谓两败俱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2、有意安排学生参与课堂教学，终止问题行为发生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由于大部分学生的问题行为并不是故意的，所以在发现这些问题时，教师可以尝试采用有意安排学生参与课堂教学的方式，转移学生注意力，终止问题行为的发生。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当学生在课堂上出现问题时，首先，教师应该适时提出问题，开展小组讨论活动；然后，教师就要到学生中去，给予学生必要的指导和帮助；最后，教师有意识的请出现问题的同学来回答问题，让他在全班发言，并在给予鼓励和表扬。这就让学生明确上课应该认真听讲，在获得老师的帮助下，可以在全班同学面前得到老师的表扬。从而，终止问题行为的发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四、运用行为控制策略，单独教育个别学生，避免问题行为再次发生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对于学生的思想教育，绝不是课堂上几分钟，老师的几句表扬能够完全解决的，特别是那些经常出现问题行为的学生。教师在课下，还应该对学生进行单独教育，了解学生的真实想法，给予必要的引导、帮助！从而避免问题行为再次发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1、在单独教育过程中，始终给予学生微笑，避免问题行为再次发生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微笑是人类最好看的表情。在与学生交谈中，就要求教师改变传统的教育观念，把微笑带入交谈过程，欣赏学生，并建立和谐、温馨的交谈氛围，消除学生紧张、不安的心理，拉近师生之间的距离。这时的微笑一定要是发自内心的微笑，并把这种微笑带给学生，鼓励学生勇敢地表达出心中的想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2、在单独教育过程中，恰当使用非语言技术，避免问题行为再次发生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有研究证明，人在接受外界信息时，总体效果=7%言语+38%声音+55%的面部表情。由此可见，要在单独教育中，取得好的教育效果，非语言技术很重要。非语言技术包括：面部表情、身体语言、声音特征等等。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人类的面部表情中，眼睛的地位十分重要。在交谈中，教师要用目光注视学生，以表示对他的谈话感兴趣，鼓励他继续讲下去。但不要始终盯着学生不放，如果发现学生有意避开目光接触时，就要赶紧移开目光，避免学生出现紧张和不安的情绪。除了眼睛之外，教师还可以使用眉毛、头部等，来给学生传达相应的信息，如扬一扬眉毛、皱一皱眉毛、不时的点头示意都会告诉学生老师的惊讶、反对或认同意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人类的身体语言可以传递很多信息，在与学生交流中，最起作用的是手势和身体姿势。比如说摸摸学生的头、拍拍学生的肩膀、把身体向学生一侧倾斜等等，都可以传达老师对学生的谈话很感兴趣，在不同程度上可以缓解学生紧张不安的心理。但要切记，肢体语言不宜过多，动作幅度不宜过大，以免造成对学生指指点点的感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声音特征是指说话的音量、语调、语气等。这些特征的变化会对谈心效果产生很大影响，如同一句话，用不同的语气、语调表达出来，就会变成截然相反的意思。教师在单独教育时的声音特征应该是低沉、缓慢、柔和、有起伏的，一定要避免由于声音特征而出现让学生误解的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3、在单独教育过程中，及时给予学生赞美，避免问题行为再次发生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莎士比亚说过：“赞美是照在人心灵上的阳光，没有阳光，我们就不能生活。”我们的学生也需要赞美，特别是在出现问题行为、情绪低落的时候，更需要老师的安慰、鼓励和赞美。这就要求我们平时要善于观察，能发现学生的优点与长处，在教育中及时给予学生赞美，给学生极大地鼓励和支持。对学生的赞美一定要发自老师的内心，更不能无中生有，真诚、真心的赞美会使学生放开自我、表露自我，心无芥蒂的与老师交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人之相交，贵在交心。</w:t>
      </w:r>
      <w:r>
        <w:rPr>
          <w:rFonts w:hint="eastAsia" w:ascii="宋体" w:hAnsi="宋体"/>
          <w:sz w:val="24"/>
          <w:szCs w:val="24"/>
        </w:rPr>
        <w:t>良好的师生关系是教育成功的关键，与学生</w:t>
      </w:r>
      <w:r>
        <w:rPr>
          <w:rFonts w:ascii="宋体" w:hAnsi="宋体"/>
          <w:sz w:val="24"/>
          <w:szCs w:val="24"/>
        </w:rPr>
        <w:t>推心置腹</w:t>
      </w:r>
      <w:r>
        <w:rPr>
          <w:rFonts w:hint="eastAsia" w:ascii="宋体" w:hAnsi="宋体"/>
          <w:sz w:val="24"/>
          <w:szCs w:val="24"/>
        </w:rPr>
        <w:t>的交流</w:t>
      </w:r>
      <w:r>
        <w:rPr>
          <w:rFonts w:ascii="宋体" w:hAnsi="宋体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</w:rPr>
        <w:t>不但</w:t>
      </w:r>
      <w:r>
        <w:rPr>
          <w:rFonts w:ascii="宋体" w:hAnsi="宋体"/>
          <w:sz w:val="24"/>
          <w:szCs w:val="24"/>
        </w:rPr>
        <w:t>可以</w:t>
      </w:r>
      <w:r>
        <w:rPr>
          <w:rFonts w:hint="eastAsia" w:ascii="宋体" w:hAnsi="宋体"/>
          <w:sz w:val="24"/>
          <w:szCs w:val="24"/>
        </w:rPr>
        <w:t>缓解</w:t>
      </w:r>
      <w:r>
        <w:rPr>
          <w:rFonts w:ascii="宋体" w:hAnsi="宋体"/>
          <w:sz w:val="24"/>
          <w:szCs w:val="24"/>
        </w:rPr>
        <w:t>紧张的师生关系</w:t>
      </w:r>
      <w:r>
        <w:rPr>
          <w:rFonts w:hint="eastAsia" w:ascii="宋体" w:hAnsi="宋体"/>
          <w:sz w:val="24"/>
          <w:szCs w:val="24"/>
        </w:rPr>
        <w:t>，更能取得学生的信任，打开学生的心灵之锁，帮助学生解决问题，促使学生身心健康快乐的成长，同时也避免了问题行为的再次发生。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仿宋_GB2312" w:hAnsi="新宋体" w:eastAsia="仿宋_GB2312"/>
          <w:bCs/>
          <w:sz w:val="24"/>
        </w:rPr>
      </w:pPr>
      <w:r>
        <w:rPr>
          <w:rFonts w:hint="eastAsia" w:ascii="仿宋_GB2312" w:hAnsi="新宋体" w:eastAsia="仿宋_GB2312"/>
          <w:bCs/>
          <w:sz w:val="24"/>
        </w:rPr>
        <w:t>【参考文献】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[1] 肖成全.有效教学.辽宁师范大学出版社，</w:t>
      </w:r>
      <w:r>
        <w:rPr>
          <w:rFonts w:ascii="楷体" w:hAnsi="楷体" w:eastAsia="楷体"/>
          <w:sz w:val="24"/>
        </w:rPr>
        <w:t>20</w:t>
      </w:r>
      <w:r>
        <w:rPr>
          <w:rFonts w:hint="eastAsia" w:ascii="楷体" w:hAnsi="楷体" w:eastAsia="楷体"/>
          <w:sz w:val="24"/>
        </w:rPr>
        <w:t>06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[2] 韩立福．新课程评</w:t>
      </w:r>
      <w:bookmarkStart w:id="1" w:name="_GoBack"/>
      <w:bookmarkEnd w:id="1"/>
      <w:r>
        <w:rPr>
          <w:rFonts w:hint="eastAsia" w:ascii="楷体" w:hAnsi="楷体" w:eastAsia="楷体"/>
          <w:sz w:val="24"/>
        </w:rPr>
        <w:t>价行动理念与策略．东北师范大学出版社，2007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[3]</w:t>
      </w:r>
      <w:bookmarkStart w:id="0" w:name="_Toc91390397"/>
      <w:r>
        <w:rPr>
          <w:rFonts w:ascii="楷体" w:hAnsi="楷体" w:eastAsia="楷体"/>
          <w:sz w:val="24"/>
        </w:rPr>
        <w:t xml:space="preserve"> 何阔海</w:t>
      </w:r>
      <w:r>
        <w:rPr>
          <w:rFonts w:hint="eastAsia" w:ascii="楷体" w:hAnsi="楷体" w:eastAsia="楷体"/>
          <w:sz w:val="24"/>
        </w:rPr>
        <w:t>．浅谈如何组织有效课堂教学．</w:t>
      </w:r>
      <w:r>
        <w:rPr>
          <w:rFonts w:ascii="楷体" w:hAnsi="楷体" w:eastAsia="楷体"/>
          <w:sz w:val="24"/>
        </w:rPr>
        <w:t>中国校外教育</w:t>
      </w:r>
      <w:r>
        <w:rPr>
          <w:rFonts w:hint="eastAsia" w:ascii="楷体" w:hAnsi="楷体" w:eastAsia="楷体"/>
          <w:sz w:val="24"/>
        </w:rPr>
        <w:t>，</w:t>
      </w:r>
      <w:r>
        <w:rPr>
          <w:rFonts w:ascii="楷体" w:hAnsi="楷体" w:eastAsia="楷体"/>
          <w:sz w:val="24"/>
        </w:rPr>
        <w:t>2011</w:t>
      </w:r>
      <w:r>
        <w:rPr>
          <w:rFonts w:hint="eastAsia" w:ascii="楷体" w:hAnsi="楷体" w:eastAsia="楷体"/>
          <w:sz w:val="24"/>
        </w:rPr>
        <w:t>（11）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 xml:space="preserve">[4] </w:t>
      </w:r>
      <w:r>
        <w:rPr>
          <w:rFonts w:ascii="楷体" w:hAnsi="楷体" w:eastAsia="楷体"/>
          <w:sz w:val="24"/>
        </w:rPr>
        <w:t>雷红梅</w:t>
      </w:r>
      <w:r>
        <w:rPr>
          <w:rFonts w:hint="eastAsia" w:ascii="楷体" w:hAnsi="楷体" w:eastAsia="楷体"/>
          <w:sz w:val="24"/>
        </w:rPr>
        <w:t>．</w:t>
      </w:r>
      <w:r>
        <w:rPr>
          <w:rFonts w:ascii="楷体" w:hAnsi="楷体" w:eastAsia="楷体"/>
          <w:sz w:val="24"/>
        </w:rPr>
        <w:t>教师教学技能提高的策略与方法</w:t>
      </w:r>
      <w:r>
        <w:rPr>
          <w:rFonts w:hint="eastAsia" w:ascii="楷体" w:hAnsi="楷体" w:eastAsia="楷体"/>
          <w:sz w:val="24"/>
        </w:rPr>
        <w:t>[J]．</w:t>
      </w:r>
      <w:r>
        <w:rPr>
          <w:rFonts w:ascii="楷体" w:hAnsi="楷体" w:eastAsia="楷体"/>
          <w:sz w:val="24"/>
        </w:rPr>
        <w:t>教学与管理(理论版)</w:t>
      </w:r>
      <w:r>
        <w:rPr>
          <w:rFonts w:hint="eastAsia" w:ascii="楷体" w:hAnsi="楷体" w:eastAsia="楷体"/>
          <w:sz w:val="24"/>
        </w:rPr>
        <w:t>，2007（9）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</w:pPr>
      <w:r>
        <w:rPr>
          <w:rFonts w:ascii="楷体" w:hAnsi="楷体" w:eastAsia="楷体"/>
          <w:sz w:val="24"/>
        </w:rPr>
        <w:t>[</w:t>
      </w:r>
      <w:r>
        <w:rPr>
          <w:rFonts w:hint="eastAsia" w:ascii="楷体" w:hAnsi="楷体" w:eastAsia="楷体"/>
          <w:sz w:val="24"/>
        </w:rPr>
        <w:t>5</w:t>
      </w:r>
      <w:r>
        <w:rPr>
          <w:rFonts w:ascii="楷体" w:hAnsi="楷体" w:eastAsia="楷体"/>
          <w:sz w:val="24"/>
        </w:rPr>
        <w:t>]</w:t>
      </w:r>
      <w:r>
        <w:rPr>
          <w:rFonts w:hint="eastAsia" w:ascii="楷体" w:hAnsi="楷体" w:eastAsia="楷体"/>
          <w:sz w:val="24"/>
        </w:rPr>
        <w:t xml:space="preserve"> </w:t>
      </w:r>
      <w:r>
        <w:rPr>
          <w:rFonts w:ascii="楷体" w:hAnsi="楷体" w:eastAsia="楷体"/>
          <w:sz w:val="24"/>
        </w:rPr>
        <w:t>梅青</w:t>
      </w:r>
      <w:r>
        <w:rPr>
          <w:rFonts w:hint="eastAsia" w:ascii="楷体" w:hAnsi="楷体" w:eastAsia="楷体"/>
          <w:sz w:val="24"/>
        </w:rPr>
        <w:t>.如何进行有效的个别心理辅导.</w:t>
      </w:r>
      <w:r>
        <w:rPr>
          <w:rFonts w:ascii="楷体" w:hAnsi="楷体" w:eastAsia="楷体"/>
          <w:sz w:val="24"/>
        </w:rPr>
        <w:t>北京教育</w:t>
      </w:r>
      <w:r>
        <w:rPr>
          <w:rFonts w:hint="eastAsia" w:ascii="楷体" w:hAnsi="楷体" w:eastAsia="楷体"/>
          <w:sz w:val="24"/>
        </w:rPr>
        <w:t>.</w:t>
      </w:r>
      <w:r>
        <w:rPr>
          <w:rFonts w:ascii="楷体" w:hAnsi="楷体" w:eastAsia="楷体"/>
          <w:sz w:val="24"/>
        </w:rPr>
        <w:t>200</w:t>
      </w:r>
      <w:r>
        <w:rPr>
          <w:rFonts w:hint="eastAsia" w:ascii="楷体" w:hAnsi="楷体" w:eastAsia="楷体"/>
          <w:sz w:val="24"/>
        </w:rPr>
        <w:t>3（9）</w:t>
      </w:r>
    </w:p>
    <w:sectPr>
      <w:footerReference r:id="rId3" w:type="default"/>
      <w:pgSz w:w="11906" w:h="16838"/>
      <w:pgMar w:top="1134" w:right="1701" w:bottom="1134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6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6</w:t>
    </w:r>
    <w:r>
      <w:rPr>
        <w:b/>
        <w:bCs/>
        <w:sz w:val="24"/>
        <w:szCs w:val="2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EBC"/>
    <w:rsid w:val="00351225"/>
    <w:rsid w:val="003D2EC1"/>
    <w:rsid w:val="00442D76"/>
    <w:rsid w:val="005551D9"/>
    <w:rsid w:val="005672A9"/>
    <w:rsid w:val="007A6D24"/>
    <w:rsid w:val="009059C0"/>
    <w:rsid w:val="00956317"/>
    <w:rsid w:val="00967EA7"/>
    <w:rsid w:val="009950EC"/>
    <w:rsid w:val="00AE725E"/>
    <w:rsid w:val="00AF7D8C"/>
    <w:rsid w:val="00C02CC5"/>
    <w:rsid w:val="00CD6EBC"/>
    <w:rsid w:val="00D26144"/>
    <w:rsid w:val="00DD3C8F"/>
    <w:rsid w:val="00DF42D8"/>
    <w:rsid w:val="00E62DA7"/>
    <w:rsid w:val="00E915C6"/>
    <w:rsid w:val="00F954E4"/>
    <w:rsid w:val="2B7E09EB"/>
    <w:rsid w:val="2F185CA6"/>
    <w:rsid w:val="30951979"/>
    <w:rsid w:val="3ABA3D41"/>
    <w:rsid w:val="4B93049B"/>
    <w:rsid w:val="5EC349FD"/>
    <w:rsid w:val="63A04B30"/>
    <w:rsid w:val="6D980E8F"/>
    <w:rsid w:val="77B22781"/>
    <w:rsid w:val="7C7B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4"/>
    <w:link w:val="3"/>
    <w:uiPriority w:val="99"/>
    <w:rPr>
      <w:sz w:val="18"/>
      <w:szCs w:val="18"/>
    </w:rPr>
  </w:style>
  <w:style w:type="character" w:customStyle="1" w:styleId="9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665</Words>
  <Characters>3793</Characters>
  <Lines>31</Lines>
  <Paragraphs>8</Paragraphs>
  <ScaleCrop>false</ScaleCrop>
  <LinksUpToDate>false</LinksUpToDate>
  <CharactersWithSpaces>4450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2016-10-23T00:52:00Z</dcterms:created>
  <dc:creator>TH</dc:creator>
  <cp:lastModifiedBy>Administrator</cp:lastModifiedBy>
  <dcterms:modified xsi:type="dcterms:W3CDTF">2017-12-13T02:02:52Z</dcterms:modified>
  <dc:title>2016年成都市中学德育研究成果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