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5C9" w:rsidRDefault="00AE605F" w:rsidP="00AE605F">
      <w:pPr>
        <w:jc w:val="center"/>
        <w:rPr>
          <w:rFonts w:ascii="黑体" w:eastAsia="黑体" w:hAnsi="黑体"/>
          <w:bCs/>
          <w:sz w:val="44"/>
          <w:szCs w:val="44"/>
        </w:rPr>
      </w:pPr>
      <w:r w:rsidRPr="005A75C9">
        <w:rPr>
          <w:rFonts w:asciiTheme="majorEastAsia" w:eastAsiaTheme="majorEastAsia" w:hAnsiTheme="majorEastAsia"/>
          <w:bCs/>
          <w:sz w:val="44"/>
          <w:szCs w:val="44"/>
        </w:rPr>
        <w:t>SOLO</w:t>
      </w:r>
      <w:r w:rsidRPr="005A75C9">
        <w:rPr>
          <w:rFonts w:asciiTheme="majorEastAsia" w:eastAsiaTheme="majorEastAsia" w:hAnsiTheme="majorEastAsia" w:hint="eastAsia"/>
          <w:bCs/>
          <w:sz w:val="44"/>
          <w:szCs w:val="44"/>
        </w:rPr>
        <w:t>分类理论在初中数学教学</w:t>
      </w:r>
    </w:p>
    <w:p w:rsidR="00AE605F" w:rsidRPr="005A75C9" w:rsidRDefault="005A75C9" w:rsidP="00AE605F">
      <w:pPr>
        <w:jc w:val="center"/>
        <w:rPr>
          <w:rFonts w:asciiTheme="majorEastAsia" w:eastAsiaTheme="majorEastAsia" w:hAnsiTheme="majorEastAsia"/>
          <w:sz w:val="44"/>
          <w:szCs w:val="44"/>
        </w:rPr>
      </w:pPr>
      <w:r w:rsidRPr="005A75C9">
        <w:rPr>
          <w:rFonts w:asciiTheme="majorEastAsia" w:eastAsiaTheme="majorEastAsia" w:hAnsiTheme="majorEastAsia" w:hint="eastAsia"/>
          <w:bCs/>
          <w:sz w:val="44"/>
          <w:szCs w:val="44"/>
        </w:rPr>
        <w:t>《探索三角形全等的条件</w:t>
      </w:r>
      <w:r w:rsidRPr="005A75C9">
        <w:rPr>
          <w:rFonts w:asciiTheme="majorEastAsia" w:eastAsiaTheme="majorEastAsia" w:hAnsiTheme="majorEastAsia"/>
          <w:bCs/>
          <w:sz w:val="44"/>
          <w:szCs w:val="44"/>
        </w:rPr>
        <w:t>2》</w:t>
      </w:r>
      <w:r w:rsidR="00AE605F" w:rsidRPr="005A75C9">
        <w:rPr>
          <w:rFonts w:asciiTheme="majorEastAsia" w:eastAsiaTheme="majorEastAsia" w:hAnsiTheme="majorEastAsia" w:hint="eastAsia"/>
          <w:bCs/>
          <w:sz w:val="44"/>
          <w:szCs w:val="44"/>
        </w:rPr>
        <w:t>中的应用</w:t>
      </w:r>
    </w:p>
    <w:p w:rsidR="00AE605F" w:rsidRPr="001760EB" w:rsidRDefault="00AE605F" w:rsidP="001760EB">
      <w:pPr>
        <w:jc w:val="center"/>
        <w:rPr>
          <w:rFonts w:asciiTheme="majorEastAsia" w:eastAsiaTheme="majorEastAsia" w:hAnsiTheme="majorEastAsia"/>
          <w:bCs/>
          <w:sz w:val="30"/>
          <w:szCs w:val="30"/>
        </w:rPr>
      </w:pPr>
      <w:r w:rsidRPr="00AE605F">
        <w:rPr>
          <w:rFonts w:ascii="黑体" w:eastAsia="黑体" w:hAnsi="黑体" w:hint="eastAsia"/>
          <w:bCs/>
          <w:sz w:val="30"/>
          <w:szCs w:val="30"/>
        </w:rPr>
        <w:t xml:space="preserve"> </w:t>
      </w:r>
      <w:r>
        <w:rPr>
          <w:rFonts w:ascii="黑体" w:eastAsia="黑体" w:hAnsi="黑体" w:hint="eastAsia"/>
          <w:bCs/>
          <w:sz w:val="30"/>
          <w:szCs w:val="30"/>
        </w:rPr>
        <w:t xml:space="preserve">      </w:t>
      </w:r>
      <w:r w:rsidR="001760EB">
        <w:rPr>
          <w:rFonts w:asciiTheme="majorEastAsia" w:eastAsiaTheme="majorEastAsia" w:hAnsiTheme="majorEastAsia" w:hint="eastAsia"/>
          <w:bCs/>
          <w:sz w:val="30"/>
          <w:szCs w:val="30"/>
        </w:rPr>
        <w:t xml:space="preserve">                                     </w:t>
      </w:r>
      <w:r>
        <w:rPr>
          <w:rFonts w:ascii="黑体" w:eastAsia="黑体" w:hAnsi="黑体" w:hint="eastAsia"/>
          <w:sz w:val="32"/>
          <w:szCs w:val="32"/>
        </w:rPr>
        <w:t xml:space="preserve"> </w:t>
      </w:r>
      <w:r w:rsidR="005956B5">
        <w:rPr>
          <w:rFonts w:ascii="黑体" w:eastAsia="黑体" w:hAnsi="黑体" w:hint="eastAsia"/>
          <w:sz w:val="18"/>
          <w:szCs w:val="18"/>
        </w:rPr>
        <w:t xml:space="preserve"> </w:t>
      </w:r>
      <w:r w:rsidR="005956B5" w:rsidRPr="00393964">
        <w:rPr>
          <w:rFonts w:ascii="黑体" w:eastAsia="黑体" w:hAnsi="黑体" w:hint="eastAsia"/>
          <w:sz w:val="24"/>
          <w:szCs w:val="24"/>
        </w:rPr>
        <w:t>成都市双流区彭镇初级中学</w:t>
      </w:r>
      <w:r w:rsidR="00393964" w:rsidRPr="00393964">
        <w:rPr>
          <w:rFonts w:ascii="黑体" w:eastAsia="黑体" w:hAnsi="黑体" w:hint="eastAsia"/>
          <w:sz w:val="24"/>
          <w:szCs w:val="24"/>
        </w:rPr>
        <w:t>:</w:t>
      </w:r>
      <w:r w:rsidRPr="00393964">
        <w:rPr>
          <w:rFonts w:ascii="华文楷体" w:eastAsia="华文楷体" w:hAnsi="华文楷体" w:hint="eastAsia"/>
          <w:sz w:val="24"/>
          <w:szCs w:val="24"/>
        </w:rPr>
        <w:t>张康</w:t>
      </w:r>
    </w:p>
    <w:p w:rsidR="005956B5" w:rsidRPr="00393964" w:rsidRDefault="005956B5" w:rsidP="00276C51">
      <w:pPr>
        <w:rPr>
          <w:rFonts w:ascii="黑体" w:eastAsia="黑体" w:hAnsi="黑体"/>
          <w:sz w:val="24"/>
          <w:szCs w:val="24"/>
        </w:rPr>
      </w:pPr>
      <w:r w:rsidRPr="00393964">
        <w:rPr>
          <w:rFonts w:ascii="黑体" w:eastAsia="黑体" w:hAnsi="黑体" w:hint="eastAsia"/>
          <w:sz w:val="24"/>
          <w:szCs w:val="24"/>
        </w:rPr>
        <w:t xml:space="preserve">                                                                        </w:t>
      </w:r>
      <w:r w:rsidR="005A75C9">
        <w:rPr>
          <w:rFonts w:ascii="黑体" w:eastAsia="黑体" w:hAnsi="黑体" w:hint="eastAsia"/>
          <w:sz w:val="24"/>
          <w:szCs w:val="24"/>
        </w:rPr>
        <w:t>指导教</w:t>
      </w:r>
      <w:r w:rsidRPr="00393964">
        <w:rPr>
          <w:rFonts w:ascii="黑体" w:eastAsia="黑体" w:hAnsi="黑体" w:hint="eastAsia"/>
          <w:sz w:val="24"/>
          <w:szCs w:val="24"/>
        </w:rPr>
        <w:t>师：</w:t>
      </w:r>
      <w:r w:rsidRPr="00393964">
        <w:rPr>
          <w:rFonts w:ascii="华文楷体" w:eastAsia="华文楷体" w:hAnsi="华文楷体" w:hint="eastAsia"/>
          <w:sz w:val="24"/>
          <w:szCs w:val="24"/>
        </w:rPr>
        <w:t>李春兰</w:t>
      </w:r>
    </w:p>
    <w:p w:rsidR="00AE605F" w:rsidRPr="00D00F62" w:rsidRDefault="00AE605F" w:rsidP="00FF4286">
      <w:pPr>
        <w:spacing w:line="400" w:lineRule="exact"/>
        <w:ind w:firstLineChars="200" w:firstLine="482"/>
        <w:rPr>
          <w:sz w:val="24"/>
          <w:szCs w:val="24"/>
        </w:rPr>
      </w:pPr>
      <w:r w:rsidRPr="00FF4286">
        <w:rPr>
          <w:rFonts w:ascii="黑体" w:eastAsia="黑体" w:hAnsi="黑体" w:hint="eastAsia"/>
          <w:b/>
          <w:sz w:val="24"/>
          <w:szCs w:val="24"/>
        </w:rPr>
        <w:t>摘要</w:t>
      </w:r>
      <w:r w:rsidR="00393964" w:rsidRPr="00FF4286">
        <w:rPr>
          <w:rFonts w:ascii="黑体" w:eastAsia="黑体" w:hAnsi="黑体" w:hint="eastAsia"/>
          <w:b/>
          <w:sz w:val="24"/>
          <w:szCs w:val="24"/>
        </w:rPr>
        <w:t xml:space="preserve">: </w:t>
      </w:r>
      <w:r w:rsidR="004F6A9D" w:rsidRPr="00D00F62">
        <w:rPr>
          <w:rFonts w:hint="eastAsia"/>
          <w:sz w:val="24"/>
          <w:szCs w:val="24"/>
        </w:rPr>
        <w:t>教育心理学教授比格斯提出的</w:t>
      </w:r>
      <w:r w:rsidR="004F6A9D" w:rsidRPr="00D00F62">
        <w:rPr>
          <w:rFonts w:hint="eastAsia"/>
          <w:sz w:val="24"/>
          <w:szCs w:val="24"/>
        </w:rPr>
        <w:t>SOLO</w:t>
      </w:r>
      <w:r w:rsidR="00020F1C" w:rsidRPr="00D00F62">
        <w:rPr>
          <w:rFonts w:hint="eastAsia"/>
          <w:sz w:val="24"/>
          <w:szCs w:val="24"/>
        </w:rPr>
        <w:t xml:space="preserve"> </w:t>
      </w:r>
      <w:r w:rsidR="004F6A9D" w:rsidRPr="00D00F62">
        <w:rPr>
          <w:rFonts w:hint="eastAsia"/>
          <w:sz w:val="24"/>
          <w:szCs w:val="24"/>
        </w:rPr>
        <w:t>分类理论是一种认知发展理论，该理论是在皮亚杰的发展阶段论的基础上建立的。</w:t>
      </w:r>
      <w:r w:rsidR="00020F1C" w:rsidRPr="00D00F62">
        <w:rPr>
          <w:rFonts w:hint="eastAsia"/>
          <w:sz w:val="24"/>
          <w:szCs w:val="24"/>
        </w:rPr>
        <w:t>皮亚杰认为儿童的认知发展有阶段性，且不同阶段间有质的飞跃。然而现实中学生的心理发展比理论复杂的多，我们很难根据皮亚杰的分类法认定学生处于那一发展阶段。在此基础上，比格斯教授认为</w:t>
      </w:r>
      <w:r w:rsidR="00FB6AE2" w:rsidRPr="00D00F62">
        <w:rPr>
          <w:rFonts w:hint="eastAsia"/>
          <w:sz w:val="24"/>
          <w:szCs w:val="24"/>
        </w:rPr>
        <w:t>虽然</w:t>
      </w:r>
      <w:r w:rsidR="00020F1C" w:rsidRPr="00D00F62">
        <w:rPr>
          <w:rFonts w:hint="eastAsia"/>
          <w:sz w:val="24"/>
          <w:szCs w:val="24"/>
        </w:rPr>
        <w:t>一个人的总体认知结构是一个纯理论的概念，是不可检测的，但一个人回答某个问题时所表现出来的思维结构却是可以检测的，比格斯称为“可观察的学习成果结构”（</w:t>
      </w:r>
      <w:r w:rsidR="00020F1C" w:rsidRPr="00D00F62">
        <w:rPr>
          <w:sz w:val="24"/>
          <w:szCs w:val="24"/>
        </w:rPr>
        <w:t>Structure of the Observed Learning Outcome</w:t>
      </w:r>
      <w:r w:rsidR="00020F1C" w:rsidRPr="00D00F62">
        <w:rPr>
          <w:rFonts w:hint="eastAsia"/>
          <w:sz w:val="24"/>
          <w:szCs w:val="24"/>
        </w:rPr>
        <w:t>）。并根据</w:t>
      </w:r>
      <w:r w:rsidR="004F6A9D" w:rsidRPr="00D00F62">
        <w:rPr>
          <w:rFonts w:hint="eastAsia"/>
          <w:sz w:val="24"/>
          <w:szCs w:val="24"/>
        </w:rPr>
        <w:t>学生在面对不</w:t>
      </w:r>
      <w:r w:rsidR="00020F1C" w:rsidRPr="00D00F62">
        <w:rPr>
          <w:rFonts w:hint="eastAsia"/>
          <w:sz w:val="24"/>
          <w:szCs w:val="24"/>
        </w:rPr>
        <w:t>同学习问题时</w:t>
      </w:r>
      <w:r w:rsidR="00FB6AE2" w:rsidRPr="00D00F62">
        <w:rPr>
          <w:rFonts w:hint="eastAsia"/>
          <w:sz w:val="24"/>
          <w:szCs w:val="24"/>
        </w:rPr>
        <w:t>所表现出的复杂性和层次性特点</w:t>
      </w:r>
      <w:r w:rsidR="004F6A9D" w:rsidRPr="00D00F62">
        <w:rPr>
          <w:rFonts w:hint="eastAsia"/>
          <w:sz w:val="24"/>
          <w:szCs w:val="24"/>
        </w:rPr>
        <w:t>，</w:t>
      </w:r>
      <w:r w:rsidR="00FB6AE2" w:rsidRPr="00D00F62">
        <w:rPr>
          <w:rFonts w:hint="eastAsia"/>
          <w:sz w:val="24"/>
          <w:szCs w:val="24"/>
        </w:rPr>
        <w:t>确认了</w:t>
      </w:r>
      <w:r w:rsidR="004F6A9D" w:rsidRPr="00D00F62">
        <w:rPr>
          <w:rFonts w:hint="eastAsia"/>
          <w:sz w:val="24"/>
          <w:szCs w:val="24"/>
        </w:rPr>
        <w:t>5</w:t>
      </w:r>
      <w:r w:rsidR="004F6A9D" w:rsidRPr="00D00F62">
        <w:rPr>
          <w:rFonts w:hint="eastAsia"/>
          <w:sz w:val="24"/>
          <w:szCs w:val="24"/>
        </w:rPr>
        <w:t>个</w:t>
      </w:r>
      <w:r w:rsidR="00FB6AE2" w:rsidRPr="00D00F62">
        <w:rPr>
          <w:rFonts w:hint="eastAsia"/>
          <w:sz w:val="24"/>
          <w:szCs w:val="24"/>
        </w:rPr>
        <w:t>不同的思维水平层次，即</w:t>
      </w:r>
      <w:r w:rsidR="00FB6AE2" w:rsidRPr="00D00F62">
        <w:rPr>
          <w:rFonts w:hint="eastAsia"/>
          <w:sz w:val="24"/>
          <w:szCs w:val="24"/>
        </w:rPr>
        <w:t>SOLO</w:t>
      </w:r>
      <w:r w:rsidR="00FB6AE2" w:rsidRPr="00D00F62">
        <w:rPr>
          <w:rFonts w:hint="eastAsia"/>
          <w:sz w:val="24"/>
          <w:szCs w:val="24"/>
        </w:rPr>
        <w:t>的五个层次。</w:t>
      </w:r>
    </w:p>
    <w:p w:rsidR="00AE605F" w:rsidRPr="00D00F62" w:rsidRDefault="00FB6AE2" w:rsidP="001760EB">
      <w:pPr>
        <w:spacing w:line="400" w:lineRule="exact"/>
        <w:rPr>
          <w:sz w:val="24"/>
          <w:szCs w:val="24"/>
        </w:rPr>
      </w:pPr>
      <w:r w:rsidRPr="00D00F62">
        <w:rPr>
          <w:rFonts w:hint="eastAsia"/>
          <w:sz w:val="24"/>
          <w:szCs w:val="24"/>
        </w:rPr>
        <w:t xml:space="preserve">    </w:t>
      </w:r>
      <w:r w:rsidRPr="00D00F62">
        <w:rPr>
          <w:rFonts w:hint="eastAsia"/>
          <w:sz w:val="24"/>
          <w:szCs w:val="24"/>
        </w:rPr>
        <w:t>本文将以</w:t>
      </w:r>
      <w:r w:rsidRPr="00D00F62">
        <w:rPr>
          <w:rFonts w:hint="eastAsia"/>
          <w:sz w:val="24"/>
          <w:szCs w:val="24"/>
        </w:rPr>
        <w:t>SOLO</w:t>
      </w:r>
      <w:r w:rsidRPr="00D00F62">
        <w:rPr>
          <w:rFonts w:hint="eastAsia"/>
          <w:sz w:val="24"/>
          <w:szCs w:val="24"/>
        </w:rPr>
        <w:t>分类理论为指导，以学生的思维结构水平为基础来优化教学设计。具体环节有：</w:t>
      </w:r>
      <w:r w:rsidR="00AA2E4A">
        <w:rPr>
          <w:rFonts w:hint="eastAsia"/>
          <w:sz w:val="24"/>
          <w:szCs w:val="24"/>
        </w:rPr>
        <w:t>根据</w:t>
      </w:r>
      <w:r w:rsidR="00AA2E4A">
        <w:rPr>
          <w:rFonts w:hint="eastAsia"/>
          <w:sz w:val="24"/>
          <w:szCs w:val="24"/>
        </w:rPr>
        <w:t>SOLO</w:t>
      </w:r>
      <w:r w:rsidR="00AA2E4A">
        <w:rPr>
          <w:rFonts w:hint="eastAsia"/>
          <w:sz w:val="24"/>
          <w:szCs w:val="24"/>
        </w:rPr>
        <w:t>分类理论进行教学分析；根据</w:t>
      </w:r>
      <w:r w:rsidRPr="00D00F62">
        <w:rPr>
          <w:rFonts w:hint="eastAsia"/>
          <w:sz w:val="24"/>
          <w:szCs w:val="24"/>
        </w:rPr>
        <w:t>SOLO</w:t>
      </w:r>
      <w:r w:rsidRPr="00D00F62">
        <w:rPr>
          <w:rFonts w:hint="eastAsia"/>
          <w:sz w:val="24"/>
          <w:szCs w:val="24"/>
        </w:rPr>
        <w:t>分类理论确定教学目标；</w:t>
      </w:r>
      <w:r w:rsidR="00AA2E4A">
        <w:rPr>
          <w:rFonts w:hint="eastAsia"/>
          <w:sz w:val="24"/>
          <w:szCs w:val="24"/>
        </w:rPr>
        <w:t>根据</w:t>
      </w:r>
      <w:r w:rsidRPr="00D00F62">
        <w:rPr>
          <w:rFonts w:hint="eastAsia"/>
          <w:sz w:val="24"/>
          <w:szCs w:val="24"/>
        </w:rPr>
        <w:t>SOLO</w:t>
      </w:r>
      <w:r w:rsidRPr="00D00F62">
        <w:rPr>
          <w:rFonts w:hint="eastAsia"/>
          <w:sz w:val="24"/>
          <w:szCs w:val="24"/>
        </w:rPr>
        <w:t>分类理论选择恰当的教</w:t>
      </w:r>
      <w:r w:rsidR="00AA2E4A">
        <w:rPr>
          <w:rFonts w:hint="eastAsia"/>
          <w:sz w:val="24"/>
          <w:szCs w:val="24"/>
        </w:rPr>
        <w:t>学方法；根据</w:t>
      </w:r>
      <w:r w:rsidRPr="00D00F62">
        <w:rPr>
          <w:rFonts w:hint="eastAsia"/>
          <w:sz w:val="24"/>
          <w:szCs w:val="24"/>
        </w:rPr>
        <w:t>SOLO</w:t>
      </w:r>
      <w:r w:rsidR="00AA2E4A">
        <w:rPr>
          <w:rFonts w:hint="eastAsia"/>
          <w:sz w:val="24"/>
          <w:szCs w:val="24"/>
        </w:rPr>
        <w:t>分类理论设计教学例题</w:t>
      </w:r>
      <w:r w:rsidRPr="00D00F62">
        <w:rPr>
          <w:rFonts w:hint="eastAsia"/>
          <w:sz w:val="24"/>
          <w:szCs w:val="24"/>
        </w:rPr>
        <w:t>等。最后通过</w:t>
      </w:r>
      <w:r w:rsidR="00742E22">
        <w:rPr>
          <w:rFonts w:hint="eastAsia"/>
          <w:sz w:val="24"/>
          <w:szCs w:val="24"/>
        </w:rPr>
        <w:t>课后走访学生和教师访谈，</w:t>
      </w:r>
      <w:r w:rsidR="00A76C17" w:rsidRPr="00D00F62">
        <w:rPr>
          <w:rFonts w:hint="eastAsia"/>
          <w:sz w:val="24"/>
          <w:szCs w:val="24"/>
        </w:rPr>
        <w:t>阐述</w:t>
      </w:r>
      <w:r w:rsidR="00A76C17" w:rsidRPr="00D00F62">
        <w:rPr>
          <w:rFonts w:hint="eastAsia"/>
          <w:sz w:val="24"/>
          <w:szCs w:val="24"/>
        </w:rPr>
        <w:t>SOLO</w:t>
      </w:r>
      <w:r w:rsidR="00A76C17" w:rsidRPr="00D00F62">
        <w:rPr>
          <w:rFonts w:hint="eastAsia"/>
          <w:sz w:val="24"/>
          <w:szCs w:val="24"/>
        </w:rPr>
        <w:t>分类理论对教师教学和学生学习两方面的重要意义。</w:t>
      </w:r>
    </w:p>
    <w:p w:rsidR="00A76C17" w:rsidRPr="00D00F62" w:rsidRDefault="00A76C17" w:rsidP="001760EB">
      <w:pPr>
        <w:spacing w:line="400" w:lineRule="exact"/>
        <w:rPr>
          <w:sz w:val="24"/>
          <w:szCs w:val="24"/>
        </w:rPr>
      </w:pPr>
      <w:r w:rsidRPr="00D00F62">
        <w:rPr>
          <w:rFonts w:hint="eastAsia"/>
          <w:sz w:val="24"/>
          <w:szCs w:val="24"/>
        </w:rPr>
        <w:t xml:space="preserve">   </w:t>
      </w:r>
      <w:r w:rsidRPr="00FF4286">
        <w:rPr>
          <w:rFonts w:ascii="黑体" w:eastAsia="黑体" w:hAnsi="黑体" w:hint="eastAsia"/>
          <w:b/>
          <w:sz w:val="24"/>
          <w:szCs w:val="24"/>
        </w:rPr>
        <w:t xml:space="preserve"> 关键词</w:t>
      </w:r>
      <w:r w:rsidRPr="00FF4286">
        <w:rPr>
          <w:rFonts w:hint="eastAsia"/>
          <w:b/>
          <w:sz w:val="24"/>
          <w:szCs w:val="24"/>
        </w:rPr>
        <w:t>：</w:t>
      </w:r>
      <w:r w:rsidRPr="00D00F62">
        <w:rPr>
          <w:rFonts w:hint="eastAsia"/>
          <w:sz w:val="24"/>
          <w:szCs w:val="24"/>
        </w:rPr>
        <w:t>SOLO</w:t>
      </w:r>
      <w:r w:rsidRPr="00D00F62">
        <w:rPr>
          <w:rFonts w:hint="eastAsia"/>
          <w:sz w:val="24"/>
          <w:szCs w:val="24"/>
        </w:rPr>
        <w:t>分类理论；初中数学教学设计；思维水平</w:t>
      </w:r>
    </w:p>
    <w:p w:rsidR="00EE60D6" w:rsidRPr="00393964" w:rsidRDefault="00393964" w:rsidP="001760EB">
      <w:pPr>
        <w:spacing w:line="400" w:lineRule="exact"/>
        <w:ind w:firstLineChars="196" w:firstLine="630"/>
        <w:rPr>
          <w:rFonts w:asciiTheme="minorEastAsia" w:hAnsiTheme="minorEastAsia"/>
          <w:b/>
          <w:sz w:val="32"/>
          <w:szCs w:val="32"/>
        </w:rPr>
      </w:pPr>
      <w:r>
        <w:rPr>
          <w:rFonts w:asciiTheme="minorEastAsia" w:hAnsiTheme="minorEastAsia" w:hint="eastAsia"/>
          <w:b/>
          <w:sz w:val="32"/>
          <w:szCs w:val="32"/>
        </w:rPr>
        <w:t>1</w:t>
      </w:r>
      <w:r w:rsidR="005956B5" w:rsidRPr="00393964">
        <w:rPr>
          <w:rFonts w:asciiTheme="minorEastAsia" w:hAnsiTheme="minorEastAsia" w:hint="eastAsia"/>
          <w:b/>
          <w:sz w:val="32"/>
          <w:szCs w:val="32"/>
        </w:rPr>
        <w:t xml:space="preserve"> </w:t>
      </w:r>
      <w:r>
        <w:rPr>
          <w:rFonts w:asciiTheme="minorEastAsia" w:hAnsiTheme="minorEastAsia" w:hint="eastAsia"/>
          <w:b/>
          <w:sz w:val="32"/>
          <w:szCs w:val="32"/>
        </w:rPr>
        <w:t xml:space="preserve"> </w:t>
      </w:r>
      <w:r w:rsidR="005956B5" w:rsidRPr="00393964">
        <w:rPr>
          <w:rFonts w:asciiTheme="minorEastAsia" w:hAnsiTheme="minorEastAsia" w:hint="eastAsia"/>
          <w:b/>
          <w:sz w:val="32"/>
          <w:szCs w:val="32"/>
        </w:rPr>
        <w:t>SOLO</w:t>
      </w:r>
      <w:r w:rsidR="00EE60D6" w:rsidRPr="00393964">
        <w:rPr>
          <w:rFonts w:asciiTheme="minorEastAsia" w:hAnsiTheme="minorEastAsia" w:hint="eastAsia"/>
          <w:b/>
          <w:sz w:val="32"/>
          <w:szCs w:val="32"/>
        </w:rPr>
        <w:t>分类理论概述</w:t>
      </w:r>
    </w:p>
    <w:p w:rsidR="00276C51" w:rsidRPr="00393964" w:rsidRDefault="00276C51" w:rsidP="001760EB">
      <w:pPr>
        <w:spacing w:line="400" w:lineRule="exact"/>
        <w:ind w:firstLineChars="196" w:firstLine="551"/>
        <w:rPr>
          <w:rFonts w:asciiTheme="minorEastAsia" w:hAnsiTheme="minorEastAsia"/>
          <w:b/>
          <w:sz w:val="28"/>
          <w:szCs w:val="28"/>
        </w:rPr>
      </w:pPr>
      <w:r w:rsidRPr="00393964">
        <w:rPr>
          <w:rFonts w:asciiTheme="minorEastAsia" w:hAnsiTheme="minorEastAsia"/>
          <w:b/>
          <w:sz w:val="28"/>
          <w:szCs w:val="28"/>
        </w:rPr>
        <w:t>1</w:t>
      </w:r>
      <w:r w:rsidR="00393964">
        <w:rPr>
          <w:rFonts w:asciiTheme="minorEastAsia" w:hAnsiTheme="minorEastAsia" w:hint="eastAsia"/>
          <w:b/>
          <w:sz w:val="28"/>
          <w:szCs w:val="28"/>
        </w:rPr>
        <w:t>.1</w:t>
      </w:r>
      <w:r w:rsidR="005956B5" w:rsidRPr="00393964">
        <w:rPr>
          <w:rFonts w:asciiTheme="minorEastAsia" w:hAnsiTheme="minorEastAsia" w:hint="eastAsia"/>
          <w:b/>
          <w:sz w:val="28"/>
          <w:szCs w:val="28"/>
        </w:rPr>
        <w:t xml:space="preserve"> </w:t>
      </w:r>
      <w:r w:rsidR="00393964">
        <w:rPr>
          <w:rFonts w:asciiTheme="minorEastAsia" w:hAnsiTheme="minorEastAsia" w:hint="eastAsia"/>
          <w:b/>
          <w:sz w:val="28"/>
          <w:szCs w:val="28"/>
        </w:rPr>
        <w:t xml:space="preserve"> </w:t>
      </w:r>
      <w:r w:rsidR="005956B5" w:rsidRPr="00393964">
        <w:rPr>
          <w:rFonts w:asciiTheme="minorEastAsia" w:hAnsiTheme="minorEastAsia" w:hint="eastAsia"/>
          <w:b/>
          <w:sz w:val="28"/>
          <w:szCs w:val="28"/>
        </w:rPr>
        <w:t>SOLO</w:t>
      </w:r>
      <w:r w:rsidRPr="00393964">
        <w:rPr>
          <w:rFonts w:asciiTheme="minorEastAsia" w:hAnsiTheme="minorEastAsia" w:hint="eastAsia"/>
          <w:b/>
          <w:sz w:val="28"/>
          <w:szCs w:val="28"/>
        </w:rPr>
        <w:t>分类理论的提出</w:t>
      </w:r>
      <w:r w:rsidRPr="00393964">
        <w:rPr>
          <w:rFonts w:asciiTheme="minorEastAsia" w:hAnsiTheme="minorEastAsia"/>
          <w:b/>
          <w:sz w:val="28"/>
          <w:szCs w:val="28"/>
        </w:rPr>
        <w:t xml:space="preserve"> </w:t>
      </w:r>
    </w:p>
    <w:p w:rsidR="00276C51" w:rsidRPr="00D00F62" w:rsidRDefault="00276C51" w:rsidP="001760EB">
      <w:pPr>
        <w:spacing w:line="400" w:lineRule="exact"/>
        <w:ind w:firstLineChars="200" w:firstLine="480"/>
        <w:rPr>
          <w:sz w:val="24"/>
          <w:szCs w:val="24"/>
        </w:rPr>
      </w:pPr>
      <w:r w:rsidRPr="00D00F62">
        <w:rPr>
          <w:sz w:val="24"/>
          <w:szCs w:val="24"/>
        </w:rPr>
        <w:t>20</w:t>
      </w:r>
      <w:r w:rsidRPr="00D00F62">
        <w:rPr>
          <w:rFonts w:hint="eastAsia"/>
          <w:sz w:val="24"/>
          <w:szCs w:val="24"/>
        </w:rPr>
        <w:t>世纪</w:t>
      </w:r>
      <w:r w:rsidRPr="00D00F62">
        <w:rPr>
          <w:sz w:val="24"/>
          <w:szCs w:val="24"/>
        </w:rPr>
        <w:t>80</w:t>
      </w:r>
      <w:r w:rsidRPr="00D00F62">
        <w:rPr>
          <w:rFonts w:hint="eastAsia"/>
          <w:sz w:val="24"/>
          <w:szCs w:val="24"/>
        </w:rPr>
        <w:t>年代，澳大利亚的教育心理学家</w:t>
      </w:r>
      <w:r w:rsidRPr="00D00F62">
        <w:rPr>
          <w:sz w:val="24"/>
          <w:szCs w:val="24"/>
        </w:rPr>
        <w:t>——</w:t>
      </w:r>
      <w:r w:rsidRPr="00D00F62">
        <w:rPr>
          <w:rFonts w:hint="eastAsia"/>
          <w:sz w:val="24"/>
          <w:szCs w:val="24"/>
        </w:rPr>
        <w:t>约翰比格斯基于皮亚杰的发展阶段论创立了</w:t>
      </w:r>
      <w:r w:rsidR="005956B5">
        <w:rPr>
          <w:rFonts w:hint="eastAsia"/>
          <w:sz w:val="24"/>
          <w:szCs w:val="24"/>
        </w:rPr>
        <w:t>SOLO</w:t>
      </w:r>
      <w:r w:rsidRPr="00D00F62">
        <w:rPr>
          <w:rFonts w:hint="eastAsia"/>
          <w:sz w:val="24"/>
          <w:szCs w:val="24"/>
        </w:rPr>
        <w:t>分类评价法。</w:t>
      </w:r>
      <w:r w:rsidR="00435D28">
        <w:rPr>
          <w:rFonts w:hint="eastAsia"/>
          <w:sz w:val="24"/>
          <w:szCs w:val="24"/>
        </w:rPr>
        <w:t>皮亚杰将人的认知发展分为以下几个方面：</w:t>
      </w:r>
      <w:r w:rsidR="00B21756">
        <w:rPr>
          <w:rFonts w:hint="eastAsia"/>
          <w:sz w:val="24"/>
          <w:szCs w:val="24"/>
        </w:rPr>
        <w:t>感知运动阶段、前思运阶段、初级具体思运阶段、中级具体思运阶段、概括型具体思运阶段、形思运阶段。</w:t>
      </w:r>
      <w:r w:rsidR="00164FB2" w:rsidRPr="00D00F62">
        <w:rPr>
          <w:rFonts w:hint="eastAsia"/>
          <w:sz w:val="24"/>
          <w:szCs w:val="24"/>
        </w:rPr>
        <w:t>比格斯和其同事对不同学科的不同层次学生进行回答问题的</w:t>
      </w:r>
      <w:r w:rsidR="00A2412B" w:rsidRPr="00D00F62">
        <w:rPr>
          <w:rFonts w:hint="eastAsia"/>
          <w:sz w:val="24"/>
          <w:szCs w:val="24"/>
        </w:rPr>
        <w:t>思维</w:t>
      </w:r>
      <w:r w:rsidR="00164FB2" w:rsidRPr="00D00F62">
        <w:rPr>
          <w:rFonts w:hint="eastAsia"/>
          <w:sz w:val="24"/>
          <w:szCs w:val="24"/>
        </w:rPr>
        <w:t>组织方式的调查，</w:t>
      </w:r>
      <w:r w:rsidR="00D00F62">
        <w:rPr>
          <w:rFonts w:hint="eastAsia"/>
          <w:sz w:val="24"/>
          <w:szCs w:val="24"/>
        </w:rPr>
        <w:t>发现尽管阶段顺序逐步地</w:t>
      </w:r>
      <w:r w:rsidR="00164FB2" w:rsidRPr="00D00F62">
        <w:rPr>
          <w:rFonts w:hint="eastAsia"/>
          <w:sz w:val="24"/>
          <w:szCs w:val="24"/>
        </w:rPr>
        <w:t>从</w:t>
      </w:r>
      <w:r w:rsidR="00D00F62">
        <w:rPr>
          <w:rFonts w:hint="eastAsia"/>
          <w:sz w:val="24"/>
          <w:szCs w:val="24"/>
        </w:rPr>
        <w:t>简单上升到复杂，但学生的表现</w:t>
      </w:r>
      <w:r w:rsidR="00435D28">
        <w:rPr>
          <w:rFonts w:hint="eastAsia"/>
          <w:sz w:val="24"/>
          <w:szCs w:val="24"/>
        </w:rPr>
        <w:t>不一定按照这一顺序发展，如有的学生在地理的问题的回答上已表现为概括性具体思运阶段，但对数学问题的回答仍停留在中级具体思运行为阶段。更有甚者，有的学生在某些数学问题的回答上已表现为形式思运阶段。针对这些问题的存在，比格斯提出通过观察学生在课堂上或作业上回答某个具体问题的思维组织形式来检测学生的思维结构水平，关于某个问题学生能够被教师检测到的思维结构称为</w:t>
      </w:r>
      <w:r w:rsidR="00435D28">
        <w:rPr>
          <w:rFonts w:hint="eastAsia"/>
          <w:sz w:val="24"/>
          <w:szCs w:val="24"/>
        </w:rPr>
        <w:t>SOLO</w:t>
      </w:r>
      <w:r w:rsidR="00435D28">
        <w:rPr>
          <w:rFonts w:hint="eastAsia"/>
          <w:sz w:val="24"/>
          <w:szCs w:val="24"/>
        </w:rPr>
        <w:t>。</w:t>
      </w:r>
      <w:r w:rsidR="00164FB2" w:rsidRPr="00D00F62">
        <w:rPr>
          <w:rFonts w:hint="eastAsia"/>
          <w:sz w:val="24"/>
          <w:szCs w:val="24"/>
        </w:rPr>
        <w:t>这个可观察到的学习结果的结构即</w:t>
      </w:r>
      <w:r w:rsidR="00164FB2" w:rsidRPr="00D00F62">
        <w:rPr>
          <w:rFonts w:hint="eastAsia"/>
          <w:sz w:val="24"/>
          <w:szCs w:val="24"/>
        </w:rPr>
        <w:t>SOLO</w:t>
      </w:r>
      <w:r w:rsidR="00164FB2" w:rsidRPr="00D00F62">
        <w:rPr>
          <w:rFonts w:hint="eastAsia"/>
          <w:sz w:val="24"/>
          <w:szCs w:val="24"/>
        </w:rPr>
        <w:t>理论的基础。</w:t>
      </w:r>
      <w:r w:rsidR="005956B5">
        <w:rPr>
          <w:sz w:val="24"/>
          <w:szCs w:val="24"/>
        </w:rPr>
        <w:t>S</w:t>
      </w:r>
      <w:r w:rsidR="005956B5">
        <w:rPr>
          <w:rFonts w:hint="eastAsia"/>
          <w:sz w:val="24"/>
          <w:szCs w:val="24"/>
        </w:rPr>
        <w:t>OLO</w:t>
      </w:r>
      <w:r w:rsidRPr="00D00F62">
        <w:rPr>
          <w:rFonts w:hint="eastAsia"/>
          <w:sz w:val="24"/>
          <w:szCs w:val="24"/>
        </w:rPr>
        <w:t>是“</w:t>
      </w:r>
      <w:r w:rsidRPr="00D00F62">
        <w:rPr>
          <w:sz w:val="24"/>
          <w:szCs w:val="24"/>
        </w:rPr>
        <w:t>Structure of the Observed Learning Outcome””</w:t>
      </w:r>
      <w:r w:rsidRPr="00D00F62">
        <w:rPr>
          <w:sz w:val="24"/>
          <w:szCs w:val="24"/>
        </w:rPr>
        <w:t>的缩写，即</w:t>
      </w:r>
      <w:r w:rsidRPr="00D00F62">
        <w:rPr>
          <w:sz w:val="24"/>
          <w:szCs w:val="24"/>
        </w:rPr>
        <w:t>“</w:t>
      </w:r>
      <w:r w:rsidRPr="00D00F62">
        <w:rPr>
          <w:sz w:val="24"/>
          <w:szCs w:val="24"/>
        </w:rPr>
        <w:t>可观察到的学习成果结构</w:t>
      </w:r>
      <w:r w:rsidRPr="00D00F62">
        <w:rPr>
          <w:sz w:val="24"/>
          <w:szCs w:val="24"/>
        </w:rPr>
        <w:t>”</w:t>
      </w:r>
      <w:r w:rsidR="00164FB2" w:rsidRPr="00D00F62">
        <w:rPr>
          <w:rFonts w:hint="eastAsia"/>
          <w:sz w:val="24"/>
          <w:szCs w:val="24"/>
        </w:rPr>
        <w:t>，也就是说我们可以根据学生在回答某一个具体问题时的思维方式</w:t>
      </w:r>
      <w:r w:rsidR="00435D28">
        <w:rPr>
          <w:rFonts w:hint="eastAsia"/>
          <w:sz w:val="24"/>
          <w:szCs w:val="24"/>
        </w:rPr>
        <w:t>来判断学生的思维处在什么样的层次水平上，也作为判断类似问题上学生的思维水平的依据。</w:t>
      </w:r>
      <w:r w:rsidRPr="00D00F62">
        <w:rPr>
          <w:sz w:val="24"/>
          <w:szCs w:val="24"/>
        </w:rPr>
        <w:t xml:space="preserve"> </w:t>
      </w:r>
    </w:p>
    <w:p w:rsidR="00276C51" w:rsidRPr="00393964" w:rsidRDefault="00393964" w:rsidP="001760EB">
      <w:pPr>
        <w:spacing w:line="400" w:lineRule="exact"/>
        <w:ind w:firstLineChars="200" w:firstLine="562"/>
        <w:rPr>
          <w:b/>
          <w:sz w:val="28"/>
          <w:szCs w:val="28"/>
        </w:rPr>
      </w:pPr>
      <w:r w:rsidRPr="00393964">
        <w:rPr>
          <w:rFonts w:hint="eastAsia"/>
          <w:b/>
          <w:sz w:val="28"/>
          <w:szCs w:val="28"/>
        </w:rPr>
        <w:t>1.</w:t>
      </w:r>
      <w:r w:rsidR="00276C51" w:rsidRPr="00393964">
        <w:rPr>
          <w:b/>
          <w:sz w:val="28"/>
          <w:szCs w:val="28"/>
        </w:rPr>
        <w:t>2</w:t>
      </w:r>
      <w:r>
        <w:rPr>
          <w:rFonts w:hint="eastAsia"/>
          <w:b/>
          <w:sz w:val="28"/>
          <w:szCs w:val="28"/>
        </w:rPr>
        <w:t xml:space="preserve"> </w:t>
      </w:r>
      <w:r w:rsidR="005956B5" w:rsidRPr="00393964">
        <w:rPr>
          <w:rFonts w:hint="eastAsia"/>
          <w:b/>
          <w:sz w:val="28"/>
          <w:szCs w:val="28"/>
        </w:rPr>
        <w:t xml:space="preserve"> SOLO</w:t>
      </w:r>
      <w:r w:rsidR="00276C51" w:rsidRPr="00393964">
        <w:rPr>
          <w:rFonts w:hint="eastAsia"/>
          <w:b/>
          <w:sz w:val="28"/>
          <w:szCs w:val="28"/>
        </w:rPr>
        <w:t>分类理论的主要内容</w:t>
      </w:r>
      <w:r w:rsidR="00276C51" w:rsidRPr="00393964">
        <w:rPr>
          <w:b/>
          <w:sz w:val="28"/>
          <w:szCs w:val="28"/>
        </w:rPr>
        <w:t xml:space="preserve"> </w:t>
      </w:r>
    </w:p>
    <w:p w:rsidR="00A2412B" w:rsidRDefault="005956B5" w:rsidP="001760EB">
      <w:pPr>
        <w:spacing w:line="400" w:lineRule="exact"/>
        <w:ind w:firstLineChars="200" w:firstLine="480"/>
        <w:rPr>
          <w:sz w:val="24"/>
          <w:szCs w:val="24"/>
        </w:rPr>
      </w:pPr>
      <w:r>
        <w:rPr>
          <w:sz w:val="24"/>
          <w:szCs w:val="24"/>
        </w:rPr>
        <w:t>S</w:t>
      </w:r>
      <w:r>
        <w:rPr>
          <w:rFonts w:hint="eastAsia"/>
          <w:sz w:val="24"/>
          <w:szCs w:val="24"/>
        </w:rPr>
        <w:t>OLO</w:t>
      </w:r>
      <w:r w:rsidR="00EE60D6" w:rsidRPr="00D00F62">
        <w:rPr>
          <w:rFonts w:hint="eastAsia"/>
          <w:sz w:val="24"/>
          <w:szCs w:val="24"/>
        </w:rPr>
        <w:t>分类理论是一种对于认知发展水平进行评价的理论，该理论通过量化的方式，对学生在具体的知识学习过程中产生的变化以等级评价的方式进行量化描述。</w:t>
      </w:r>
      <w:r>
        <w:rPr>
          <w:sz w:val="24"/>
          <w:szCs w:val="24"/>
        </w:rPr>
        <w:t>S</w:t>
      </w:r>
      <w:r>
        <w:rPr>
          <w:rFonts w:hint="eastAsia"/>
          <w:sz w:val="24"/>
          <w:szCs w:val="24"/>
        </w:rPr>
        <w:t>OLO</w:t>
      </w:r>
      <w:r w:rsidR="00EE60D6" w:rsidRPr="00D00F62">
        <w:rPr>
          <w:rFonts w:hint="eastAsia"/>
          <w:sz w:val="24"/>
          <w:szCs w:val="24"/>
        </w:rPr>
        <w:t>分类法按照学生的认知水平高低，依次分为前结构水平、单元结构水平、多元结构水平、关联结构水平和</w:t>
      </w:r>
      <w:r w:rsidR="00EE60D6" w:rsidRPr="00D00F62">
        <w:rPr>
          <w:rFonts w:hint="eastAsia"/>
          <w:sz w:val="24"/>
          <w:szCs w:val="24"/>
        </w:rPr>
        <w:t xml:space="preserve"> </w:t>
      </w:r>
      <w:r w:rsidR="00EE60D6" w:rsidRPr="00D00F62">
        <w:rPr>
          <w:rFonts w:hint="eastAsia"/>
          <w:sz w:val="24"/>
          <w:szCs w:val="24"/>
        </w:rPr>
        <w:t>抽象拓展水平。具体体现如下：</w:t>
      </w:r>
    </w:p>
    <w:p w:rsidR="00B21756" w:rsidRPr="00D00F62" w:rsidRDefault="00B21756" w:rsidP="001760EB">
      <w:pPr>
        <w:spacing w:line="400" w:lineRule="exact"/>
        <w:ind w:firstLineChars="200" w:firstLine="480"/>
        <w:rPr>
          <w:sz w:val="24"/>
          <w:szCs w:val="24"/>
        </w:rPr>
      </w:pPr>
    </w:p>
    <w:tbl>
      <w:tblPr>
        <w:tblStyle w:val="a6"/>
        <w:tblW w:w="0" w:type="auto"/>
        <w:tblLayout w:type="fixed"/>
        <w:tblLook w:val="04A0"/>
      </w:tblPr>
      <w:tblGrid>
        <w:gridCol w:w="1132"/>
        <w:gridCol w:w="3371"/>
        <w:gridCol w:w="4395"/>
        <w:gridCol w:w="1784"/>
      </w:tblGrid>
      <w:tr w:rsidR="00D00F62" w:rsidRPr="00D00F62" w:rsidTr="00863359">
        <w:tc>
          <w:tcPr>
            <w:tcW w:w="1132" w:type="dxa"/>
          </w:tcPr>
          <w:p w:rsidR="00A2412B" w:rsidRPr="003350C5" w:rsidRDefault="00A2412B" w:rsidP="001760EB">
            <w:pPr>
              <w:spacing w:line="400" w:lineRule="exact"/>
              <w:jc w:val="center"/>
              <w:rPr>
                <w:szCs w:val="21"/>
              </w:rPr>
            </w:pPr>
            <w:r w:rsidRPr="003350C5">
              <w:rPr>
                <w:rFonts w:hint="eastAsia"/>
                <w:szCs w:val="21"/>
              </w:rPr>
              <w:lastRenderedPageBreak/>
              <w:t>五个思维水平</w:t>
            </w:r>
          </w:p>
        </w:tc>
        <w:tc>
          <w:tcPr>
            <w:tcW w:w="3371" w:type="dxa"/>
          </w:tcPr>
          <w:p w:rsidR="00A2412B" w:rsidRPr="003350C5" w:rsidRDefault="00A2412B" w:rsidP="001760EB">
            <w:pPr>
              <w:spacing w:line="400" w:lineRule="exact"/>
              <w:jc w:val="center"/>
              <w:rPr>
                <w:szCs w:val="21"/>
              </w:rPr>
            </w:pPr>
            <w:r w:rsidRPr="003350C5">
              <w:rPr>
                <w:rFonts w:hint="eastAsia"/>
                <w:szCs w:val="21"/>
              </w:rPr>
              <w:t>分类标准</w:t>
            </w:r>
          </w:p>
        </w:tc>
        <w:tc>
          <w:tcPr>
            <w:tcW w:w="4395" w:type="dxa"/>
          </w:tcPr>
          <w:p w:rsidR="00A2412B" w:rsidRPr="003350C5" w:rsidRDefault="00A2412B" w:rsidP="001760EB">
            <w:pPr>
              <w:spacing w:line="400" w:lineRule="exact"/>
              <w:jc w:val="center"/>
              <w:rPr>
                <w:szCs w:val="21"/>
              </w:rPr>
            </w:pPr>
            <w:r w:rsidRPr="003350C5">
              <w:rPr>
                <w:rFonts w:hint="eastAsia"/>
                <w:szCs w:val="21"/>
              </w:rPr>
              <w:t>具体体现</w:t>
            </w:r>
          </w:p>
        </w:tc>
        <w:tc>
          <w:tcPr>
            <w:tcW w:w="1784" w:type="dxa"/>
          </w:tcPr>
          <w:p w:rsidR="00A2412B" w:rsidRPr="003350C5" w:rsidRDefault="00B21756" w:rsidP="001760EB">
            <w:pPr>
              <w:spacing w:line="400" w:lineRule="exact"/>
              <w:rPr>
                <w:szCs w:val="21"/>
              </w:rPr>
            </w:pPr>
            <w:r w:rsidRPr="003350C5">
              <w:rPr>
                <w:rFonts w:hint="eastAsia"/>
                <w:szCs w:val="21"/>
              </w:rPr>
              <w:t>示</w:t>
            </w:r>
            <w:r w:rsidR="00A2412B" w:rsidRPr="003350C5">
              <w:rPr>
                <w:rFonts w:hint="eastAsia"/>
                <w:szCs w:val="21"/>
              </w:rPr>
              <w:t>意图</w:t>
            </w:r>
          </w:p>
        </w:tc>
      </w:tr>
      <w:tr w:rsidR="00D00F62" w:rsidRPr="00D00F62" w:rsidTr="00863359">
        <w:trPr>
          <w:trHeight w:val="1245"/>
        </w:trPr>
        <w:tc>
          <w:tcPr>
            <w:tcW w:w="1132" w:type="dxa"/>
          </w:tcPr>
          <w:p w:rsidR="0031767B" w:rsidRDefault="00A2412B" w:rsidP="001760EB">
            <w:pPr>
              <w:spacing w:line="400" w:lineRule="exact"/>
              <w:rPr>
                <w:szCs w:val="21"/>
              </w:rPr>
            </w:pPr>
            <w:r w:rsidRPr="003350C5">
              <w:rPr>
                <w:rFonts w:hint="eastAsia"/>
                <w:szCs w:val="21"/>
              </w:rPr>
              <w:t>前结构</w:t>
            </w:r>
          </w:p>
          <w:p w:rsidR="00A2412B" w:rsidRPr="003350C5" w:rsidRDefault="00A2412B" w:rsidP="001760EB">
            <w:pPr>
              <w:spacing w:line="400" w:lineRule="exact"/>
              <w:rPr>
                <w:szCs w:val="21"/>
              </w:rPr>
            </w:pPr>
            <w:r w:rsidRPr="003350C5">
              <w:rPr>
                <w:rFonts w:hint="eastAsia"/>
                <w:szCs w:val="21"/>
              </w:rPr>
              <w:t>水平</w:t>
            </w:r>
          </w:p>
        </w:tc>
        <w:tc>
          <w:tcPr>
            <w:tcW w:w="3371" w:type="dxa"/>
          </w:tcPr>
          <w:p w:rsidR="00D00F62" w:rsidRPr="003350C5" w:rsidRDefault="00A2412B" w:rsidP="001760EB">
            <w:pPr>
              <w:spacing w:line="400" w:lineRule="exact"/>
              <w:rPr>
                <w:szCs w:val="21"/>
              </w:rPr>
            </w:pPr>
            <w:r w:rsidRPr="003350C5">
              <w:rPr>
                <w:rFonts w:hint="eastAsia"/>
                <w:szCs w:val="21"/>
              </w:rPr>
              <w:t>学生被当前学习任务重出现的</w:t>
            </w:r>
          </w:p>
          <w:p w:rsidR="00D00F62" w:rsidRPr="003350C5" w:rsidRDefault="00A2412B" w:rsidP="001760EB">
            <w:pPr>
              <w:spacing w:line="400" w:lineRule="exact"/>
              <w:rPr>
                <w:szCs w:val="21"/>
              </w:rPr>
            </w:pPr>
            <w:r w:rsidRPr="003350C5">
              <w:rPr>
                <w:rFonts w:hint="eastAsia"/>
                <w:szCs w:val="21"/>
              </w:rPr>
              <w:t>不相关知识所困扰或误导，基本</w:t>
            </w:r>
          </w:p>
          <w:p w:rsidR="00863359" w:rsidRPr="003350C5" w:rsidRDefault="00A2412B" w:rsidP="001760EB">
            <w:pPr>
              <w:spacing w:line="400" w:lineRule="exact"/>
              <w:rPr>
                <w:szCs w:val="21"/>
              </w:rPr>
            </w:pPr>
            <w:r w:rsidRPr="003350C5">
              <w:rPr>
                <w:rFonts w:hint="eastAsia"/>
                <w:szCs w:val="21"/>
              </w:rPr>
              <w:t>没有解决问题的能力</w:t>
            </w:r>
          </w:p>
        </w:tc>
        <w:tc>
          <w:tcPr>
            <w:tcW w:w="4395" w:type="dxa"/>
          </w:tcPr>
          <w:p w:rsidR="00D00F62" w:rsidRPr="003350C5" w:rsidRDefault="00A2412B" w:rsidP="001760EB">
            <w:pPr>
              <w:spacing w:line="400" w:lineRule="exact"/>
              <w:rPr>
                <w:szCs w:val="21"/>
              </w:rPr>
            </w:pPr>
            <w:r w:rsidRPr="003350C5">
              <w:rPr>
                <w:rFonts w:hint="eastAsia"/>
                <w:szCs w:val="21"/>
              </w:rPr>
              <w:t>对问题的理解出现明显错误，回答问题时</w:t>
            </w:r>
          </w:p>
          <w:p w:rsidR="00D00F62" w:rsidRPr="003350C5" w:rsidRDefault="00A2412B" w:rsidP="001760EB">
            <w:pPr>
              <w:spacing w:line="400" w:lineRule="exact"/>
              <w:rPr>
                <w:szCs w:val="21"/>
              </w:rPr>
            </w:pPr>
            <w:r w:rsidRPr="003350C5">
              <w:rPr>
                <w:rFonts w:hint="eastAsia"/>
                <w:szCs w:val="21"/>
              </w:rPr>
              <w:t>思维逻辑混乱，未理解问题是什么就随意</w:t>
            </w:r>
          </w:p>
          <w:p w:rsidR="00A2412B" w:rsidRPr="003350C5" w:rsidRDefault="00A2412B" w:rsidP="001760EB">
            <w:pPr>
              <w:spacing w:line="400" w:lineRule="exact"/>
              <w:rPr>
                <w:szCs w:val="21"/>
              </w:rPr>
            </w:pPr>
            <w:r w:rsidRPr="003350C5">
              <w:rPr>
                <w:rFonts w:hint="eastAsia"/>
                <w:szCs w:val="21"/>
              </w:rPr>
              <w:t>下结论等</w:t>
            </w:r>
          </w:p>
        </w:tc>
        <w:tc>
          <w:tcPr>
            <w:tcW w:w="1784" w:type="dxa"/>
          </w:tcPr>
          <w:p w:rsidR="00A2412B" w:rsidRPr="003350C5" w:rsidRDefault="00A2412B" w:rsidP="001760EB">
            <w:pPr>
              <w:spacing w:line="400" w:lineRule="exact"/>
              <w:rPr>
                <w:szCs w:val="21"/>
              </w:rPr>
            </w:pPr>
          </w:p>
        </w:tc>
      </w:tr>
      <w:tr w:rsidR="00D00F62" w:rsidRPr="00D00F62" w:rsidTr="00863359">
        <w:tc>
          <w:tcPr>
            <w:tcW w:w="1132" w:type="dxa"/>
          </w:tcPr>
          <w:p w:rsidR="0031767B" w:rsidRDefault="00A2412B" w:rsidP="001760EB">
            <w:pPr>
              <w:spacing w:line="400" w:lineRule="exact"/>
              <w:rPr>
                <w:szCs w:val="21"/>
              </w:rPr>
            </w:pPr>
            <w:r w:rsidRPr="003350C5">
              <w:rPr>
                <w:rFonts w:hint="eastAsia"/>
                <w:szCs w:val="21"/>
              </w:rPr>
              <w:t>单元结</w:t>
            </w:r>
          </w:p>
          <w:p w:rsidR="00A2412B" w:rsidRPr="003350C5" w:rsidRDefault="00A2412B" w:rsidP="001760EB">
            <w:pPr>
              <w:spacing w:line="400" w:lineRule="exact"/>
              <w:rPr>
                <w:szCs w:val="21"/>
              </w:rPr>
            </w:pPr>
            <w:r w:rsidRPr="003350C5">
              <w:rPr>
                <w:rFonts w:hint="eastAsia"/>
                <w:szCs w:val="21"/>
              </w:rPr>
              <w:t>构水平</w:t>
            </w:r>
          </w:p>
        </w:tc>
        <w:tc>
          <w:tcPr>
            <w:tcW w:w="3371" w:type="dxa"/>
          </w:tcPr>
          <w:p w:rsidR="00D00F62" w:rsidRPr="003350C5" w:rsidRDefault="00A2412B" w:rsidP="001760EB">
            <w:pPr>
              <w:spacing w:line="400" w:lineRule="exact"/>
              <w:rPr>
                <w:szCs w:val="21"/>
              </w:rPr>
            </w:pPr>
            <w:r w:rsidRPr="003350C5">
              <w:rPr>
                <w:rFonts w:hint="eastAsia"/>
                <w:szCs w:val="21"/>
              </w:rPr>
              <w:t>学生能够关注到任务或问题的相</w:t>
            </w:r>
          </w:p>
          <w:p w:rsidR="00D00F62" w:rsidRPr="003350C5" w:rsidRDefault="00A2412B" w:rsidP="001760EB">
            <w:pPr>
              <w:spacing w:line="400" w:lineRule="exact"/>
              <w:rPr>
                <w:szCs w:val="21"/>
              </w:rPr>
            </w:pPr>
            <w:r w:rsidRPr="003350C5">
              <w:rPr>
                <w:rFonts w:hint="eastAsia"/>
                <w:szCs w:val="21"/>
              </w:rPr>
              <w:t>关内容，但只能关注到某一特征，</w:t>
            </w:r>
          </w:p>
          <w:p w:rsidR="00A2412B" w:rsidRPr="003350C5" w:rsidRDefault="00A2412B" w:rsidP="001760EB">
            <w:pPr>
              <w:spacing w:line="400" w:lineRule="exact"/>
              <w:rPr>
                <w:szCs w:val="21"/>
              </w:rPr>
            </w:pPr>
            <w:r w:rsidRPr="003350C5">
              <w:rPr>
                <w:rFonts w:hint="eastAsia"/>
                <w:szCs w:val="21"/>
              </w:rPr>
              <w:t>并由此直接跳跃到问题解决</w:t>
            </w:r>
          </w:p>
        </w:tc>
        <w:tc>
          <w:tcPr>
            <w:tcW w:w="4395" w:type="dxa"/>
          </w:tcPr>
          <w:p w:rsidR="00D00F62" w:rsidRPr="003350C5" w:rsidRDefault="00A2412B" w:rsidP="001760EB">
            <w:pPr>
              <w:spacing w:line="400" w:lineRule="exact"/>
              <w:rPr>
                <w:szCs w:val="21"/>
              </w:rPr>
            </w:pPr>
            <w:r w:rsidRPr="003350C5">
              <w:rPr>
                <w:rFonts w:hint="eastAsia"/>
                <w:szCs w:val="21"/>
              </w:rPr>
              <w:t>学生对于快速回答问题又强烈的欲望，但是</w:t>
            </w:r>
          </w:p>
          <w:p w:rsidR="00BE21F7" w:rsidRDefault="00A2412B" w:rsidP="001760EB">
            <w:pPr>
              <w:spacing w:line="400" w:lineRule="exact"/>
              <w:rPr>
                <w:szCs w:val="21"/>
              </w:rPr>
            </w:pPr>
            <w:r w:rsidRPr="003350C5">
              <w:rPr>
                <w:rFonts w:hint="eastAsia"/>
                <w:szCs w:val="21"/>
              </w:rPr>
              <w:t>对于问题内部可能存在的矛盾没有充分考虑，</w:t>
            </w:r>
          </w:p>
          <w:p w:rsidR="00A2412B" w:rsidRPr="003350C5" w:rsidRDefault="00A2412B" w:rsidP="001760EB">
            <w:pPr>
              <w:spacing w:line="400" w:lineRule="exact"/>
              <w:rPr>
                <w:szCs w:val="21"/>
              </w:rPr>
            </w:pPr>
            <w:r w:rsidRPr="003350C5">
              <w:rPr>
                <w:rFonts w:hint="eastAsia"/>
                <w:szCs w:val="21"/>
              </w:rPr>
              <w:t>其回答可能有很大的差异。</w:t>
            </w:r>
          </w:p>
        </w:tc>
        <w:tc>
          <w:tcPr>
            <w:tcW w:w="1784" w:type="dxa"/>
          </w:tcPr>
          <w:p w:rsidR="00A2412B" w:rsidRPr="003350C5" w:rsidRDefault="00310213" w:rsidP="001760EB">
            <w:pPr>
              <w:spacing w:line="400" w:lineRule="exact"/>
              <w:rPr>
                <w:szCs w:val="21"/>
              </w:rPr>
            </w:pPr>
            <w:r>
              <w:rPr>
                <w:noProof/>
                <w:szCs w:val="21"/>
              </w:rPr>
              <w:pict>
                <v:group id="_x0000_s2213" style="position:absolute;left:0;text-align:left;margin-left:28.15pt;margin-top:5pt;width:20.85pt;height:47.95pt;z-index:251731968;mso-position-horizontal-relative:text;mso-position-vertical-relative:text" coordorigin="995,6095" coordsize="780,1170" o:regroupid="7">
                  <v:rect id="_x0000_s2214" style="position:absolute;left:995;top:6095;width:780;height:1170"/>
                  <v:shapetype id="_x0000_t32" coordsize="21600,21600" o:spt="32" o:oned="t" path="m,l21600,21600e" filled="f">
                    <v:path arrowok="t" fillok="f" o:connecttype="none"/>
                    <o:lock v:ext="edit" shapetype="t"/>
                  </v:shapetype>
                  <v:shape id="_x0000_s2215" type="#_x0000_t32" style="position:absolute;left:1358;top:6306;width:15;height:675" o:connectortype="straight" strokeweight="2pt"/>
                </v:group>
              </w:pict>
            </w:r>
          </w:p>
        </w:tc>
      </w:tr>
      <w:tr w:rsidR="00D00F62" w:rsidRPr="00D00F62" w:rsidTr="00863359">
        <w:tc>
          <w:tcPr>
            <w:tcW w:w="1132" w:type="dxa"/>
          </w:tcPr>
          <w:p w:rsidR="0031767B" w:rsidRDefault="00A2412B" w:rsidP="001760EB">
            <w:pPr>
              <w:spacing w:line="400" w:lineRule="exact"/>
              <w:rPr>
                <w:szCs w:val="21"/>
              </w:rPr>
            </w:pPr>
            <w:r w:rsidRPr="003350C5">
              <w:rPr>
                <w:rFonts w:hint="eastAsia"/>
                <w:szCs w:val="21"/>
              </w:rPr>
              <w:t>多元结</w:t>
            </w:r>
          </w:p>
          <w:p w:rsidR="00A2412B" w:rsidRPr="003350C5" w:rsidRDefault="00A2412B" w:rsidP="001760EB">
            <w:pPr>
              <w:spacing w:line="400" w:lineRule="exact"/>
              <w:rPr>
                <w:szCs w:val="21"/>
              </w:rPr>
            </w:pPr>
            <w:r w:rsidRPr="003350C5">
              <w:rPr>
                <w:rFonts w:hint="eastAsia"/>
                <w:szCs w:val="21"/>
              </w:rPr>
              <w:t>构水平</w:t>
            </w:r>
          </w:p>
        </w:tc>
        <w:tc>
          <w:tcPr>
            <w:tcW w:w="3371" w:type="dxa"/>
          </w:tcPr>
          <w:p w:rsidR="0031767B" w:rsidRDefault="00A2412B" w:rsidP="001760EB">
            <w:pPr>
              <w:spacing w:line="400" w:lineRule="exact"/>
              <w:rPr>
                <w:szCs w:val="21"/>
              </w:rPr>
            </w:pPr>
            <w:r w:rsidRPr="003350C5">
              <w:rPr>
                <w:rFonts w:hint="eastAsia"/>
                <w:szCs w:val="21"/>
              </w:rPr>
              <w:t>学生能够关注到任务中的两个或</w:t>
            </w:r>
          </w:p>
          <w:p w:rsidR="0031767B" w:rsidRDefault="00A2412B" w:rsidP="001760EB">
            <w:pPr>
              <w:spacing w:line="400" w:lineRule="exact"/>
              <w:rPr>
                <w:szCs w:val="21"/>
              </w:rPr>
            </w:pPr>
            <w:r w:rsidRPr="003350C5">
              <w:rPr>
                <w:rFonts w:hint="eastAsia"/>
                <w:szCs w:val="21"/>
              </w:rPr>
              <w:t>多个特征，却无法察觉这些线索</w:t>
            </w:r>
          </w:p>
          <w:p w:rsidR="0031767B" w:rsidRDefault="00A2412B" w:rsidP="001760EB">
            <w:pPr>
              <w:spacing w:line="400" w:lineRule="exact"/>
              <w:rPr>
                <w:szCs w:val="21"/>
              </w:rPr>
            </w:pPr>
            <w:r w:rsidRPr="003350C5">
              <w:rPr>
                <w:rFonts w:hint="eastAsia"/>
                <w:szCs w:val="21"/>
              </w:rPr>
              <w:t>实际的联系，无法进行线索的有</w:t>
            </w:r>
          </w:p>
          <w:p w:rsidR="00A2412B" w:rsidRPr="003350C5" w:rsidRDefault="00A2412B" w:rsidP="001760EB">
            <w:pPr>
              <w:spacing w:line="400" w:lineRule="exact"/>
              <w:rPr>
                <w:szCs w:val="21"/>
              </w:rPr>
            </w:pPr>
            <w:r w:rsidRPr="003350C5">
              <w:rPr>
                <w:rFonts w:hint="eastAsia"/>
                <w:szCs w:val="21"/>
              </w:rPr>
              <w:t>机整合</w:t>
            </w:r>
          </w:p>
        </w:tc>
        <w:tc>
          <w:tcPr>
            <w:tcW w:w="4395" w:type="dxa"/>
          </w:tcPr>
          <w:p w:rsidR="00B21756" w:rsidRPr="003350C5" w:rsidRDefault="00A2412B" w:rsidP="001760EB">
            <w:pPr>
              <w:spacing w:line="400" w:lineRule="exact"/>
              <w:rPr>
                <w:szCs w:val="21"/>
              </w:rPr>
            </w:pPr>
            <w:r w:rsidRPr="003350C5">
              <w:rPr>
                <w:rFonts w:hint="eastAsia"/>
                <w:szCs w:val="21"/>
              </w:rPr>
              <w:t>能把握问题的多个线索，但无法有机整合，</w:t>
            </w:r>
          </w:p>
          <w:p w:rsidR="00A2412B" w:rsidRPr="003350C5" w:rsidRDefault="00A2412B" w:rsidP="001760EB">
            <w:pPr>
              <w:spacing w:line="400" w:lineRule="exact"/>
              <w:rPr>
                <w:szCs w:val="21"/>
              </w:rPr>
            </w:pPr>
            <w:r w:rsidRPr="003350C5">
              <w:rPr>
                <w:rFonts w:hint="eastAsia"/>
                <w:szCs w:val="21"/>
              </w:rPr>
              <w:t>给出的答案可能有较大的差异</w:t>
            </w:r>
          </w:p>
        </w:tc>
        <w:tc>
          <w:tcPr>
            <w:tcW w:w="1784" w:type="dxa"/>
          </w:tcPr>
          <w:p w:rsidR="00A2412B" w:rsidRPr="003350C5" w:rsidRDefault="00310213" w:rsidP="001760EB">
            <w:pPr>
              <w:spacing w:line="400" w:lineRule="exact"/>
              <w:rPr>
                <w:szCs w:val="21"/>
              </w:rPr>
            </w:pPr>
            <w:r>
              <w:rPr>
                <w:noProof/>
                <w:szCs w:val="21"/>
              </w:rPr>
              <w:pict>
                <v:group id="_x0000_s2216" style="position:absolute;left:0;text-align:left;margin-left:24.15pt;margin-top:11.65pt;width:26.8pt;height:52.85pt;z-index:251729920;mso-position-horizontal-relative:text;mso-position-vertical-relative:text" coordorigin="2695,7755" coordsize="1365,1905" o:regroupid="7">
                  <v:rect id="_x0000_s2052" style="position:absolute;left:2695;top:7755;width:1365;height:1905" o:regroupid="4"/>
                  <v:group id="_x0000_s2066" style="position:absolute;left:2980;top:8145;width:825;height:1125" coordorigin="4575,12978" coordsize="825,1125" o:regroupid="4">
                    <v:shape id="_x0000_s2067" type="#_x0000_t32" style="position:absolute;left:4575;top:12978;width:0;height:1125" o:connectortype="straight" strokeweight="2pt"/>
                    <v:shape id="_x0000_s2068" type="#_x0000_t32" style="position:absolute;left:4875;top:12978;width:0;height:1125" o:connectortype="straight" strokeweight="2pt"/>
                    <v:shape id="_x0000_s2069" type="#_x0000_t32" style="position:absolute;left:5145;top:12978;width:0;height:1125" o:connectortype="straight" strokeweight="2pt"/>
                    <v:shape id="_x0000_s2070" type="#_x0000_t32" style="position:absolute;left:5385;top:12978;width:15;height:1125;flip:x" o:connectortype="straight" strokeweight="2pt"/>
                  </v:group>
                </v:group>
              </w:pict>
            </w:r>
          </w:p>
        </w:tc>
      </w:tr>
      <w:tr w:rsidR="00D00F62" w:rsidRPr="00D00F62" w:rsidTr="00863359">
        <w:tc>
          <w:tcPr>
            <w:tcW w:w="1132" w:type="dxa"/>
          </w:tcPr>
          <w:p w:rsidR="0031767B" w:rsidRDefault="00A2412B" w:rsidP="001760EB">
            <w:pPr>
              <w:spacing w:line="400" w:lineRule="exact"/>
              <w:rPr>
                <w:szCs w:val="21"/>
              </w:rPr>
            </w:pPr>
            <w:r w:rsidRPr="003350C5">
              <w:rPr>
                <w:rFonts w:hint="eastAsia"/>
                <w:szCs w:val="21"/>
              </w:rPr>
              <w:t>关联结</w:t>
            </w:r>
          </w:p>
          <w:p w:rsidR="00A2412B" w:rsidRPr="003350C5" w:rsidRDefault="00A2412B" w:rsidP="001760EB">
            <w:pPr>
              <w:spacing w:line="400" w:lineRule="exact"/>
              <w:rPr>
                <w:szCs w:val="21"/>
              </w:rPr>
            </w:pPr>
            <w:r w:rsidRPr="003350C5">
              <w:rPr>
                <w:rFonts w:hint="eastAsia"/>
                <w:szCs w:val="21"/>
              </w:rPr>
              <w:t>构水平</w:t>
            </w:r>
          </w:p>
        </w:tc>
        <w:tc>
          <w:tcPr>
            <w:tcW w:w="3371" w:type="dxa"/>
          </w:tcPr>
          <w:p w:rsidR="00D00F62" w:rsidRPr="003350C5" w:rsidRDefault="00A2412B" w:rsidP="001760EB">
            <w:pPr>
              <w:spacing w:line="400" w:lineRule="exact"/>
              <w:rPr>
                <w:szCs w:val="21"/>
              </w:rPr>
            </w:pPr>
            <w:r w:rsidRPr="003350C5">
              <w:rPr>
                <w:rFonts w:hint="eastAsia"/>
                <w:szCs w:val="21"/>
              </w:rPr>
              <w:t>学生能够将问题各个相关方面得</w:t>
            </w:r>
          </w:p>
          <w:p w:rsidR="00D00F62" w:rsidRPr="003350C5" w:rsidRDefault="00A2412B" w:rsidP="001760EB">
            <w:pPr>
              <w:spacing w:line="400" w:lineRule="exact"/>
              <w:rPr>
                <w:szCs w:val="21"/>
              </w:rPr>
            </w:pPr>
            <w:r w:rsidRPr="003350C5">
              <w:rPr>
                <w:rFonts w:hint="eastAsia"/>
                <w:szCs w:val="21"/>
              </w:rPr>
              <w:t>到的线索相联系，有机整合得到</w:t>
            </w:r>
          </w:p>
          <w:p w:rsidR="00A2412B" w:rsidRPr="003350C5" w:rsidRDefault="00D00F62" w:rsidP="001760EB">
            <w:pPr>
              <w:spacing w:line="400" w:lineRule="exact"/>
              <w:rPr>
                <w:szCs w:val="21"/>
              </w:rPr>
            </w:pPr>
            <w:r w:rsidRPr="003350C5">
              <w:rPr>
                <w:rFonts w:hint="eastAsia"/>
                <w:szCs w:val="21"/>
              </w:rPr>
              <w:t>较完</w:t>
            </w:r>
            <w:r w:rsidR="00B21756" w:rsidRPr="003350C5">
              <w:rPr>
                <w:rFonts w:hint="eastAsia"/>
                <w:szCs w:val="21"/>
              </w:rPr>
              <w:t>整</w:t>
            </w:r>
            <w:r w:rsidR="00A2412B" w:rsidRPr="003350C5">
              <w:rPr>
                <w:rFonts w:hint="eastAsia"/>
                <w:szCs w:val="21"/>
              </w:rPr>
              <w:t>的答案</w:t>
            </w:r>
          </w:p>
        </w:tc>
        <w:tc>
          <w:tcPr>
            <w:tcW w:w="4395" w:type="dxa"/>
          </w:tcPr>
          <w:p w:rsidR="00D00F62" w:rsidRPr="003350C5" w:rsidRDefault="00A2412B" w:rsidP="001760EB">
            <w:pPr>
              <w:spacing w:line="400" w:lineRule="exact"/>
              <w:rPr>
                <w:szCs w:val="21"/>
              </w:rPr>
            </w:pPr>
            <w:r w:rsidRPr="003350C5">
              <w:rPr>
                <w:rFonts w:hint="eastAsia"/>
                <w:szCs w:val="21"/>
              </w:rPr>
              <w:t>对于与问题相关的多个线索都能够准确</w:t>
            </w:r>
          </w:p>
          <w:p w:rsidR="00D00F62" w:rsidRPr="003350C5" w:rsidRDefault="00A2412B" w:rsidP="001760EB">
            <w:pPr>
              <w:spacing w:line="400" w:lineRule="exact"/>
              <w:rPr>
                <w:szCs w:val="21"/>
              </w:rPr>
            </w:pPr>
            <w:r w:rsidRPr="003350C5">
              <w:rPr>
                <w:rFonts w:hint="eastAsia"/>
                <w:szCs w:val="21"/>
              </w:rPr>
              <w:t>把握，并且能够注意到这些线索之间的</w:t>
            </w:r>
          </w:p>
          <w:p w:rsidR="00A2412B" w:rsidRPr="003350C5" w:rsidRDefault="00A2412B" w:rsidP="001760EB">
            <w:pPr>
              <w:spacing w:line="400" w:lineRule="exact"/>
              <w:rPr>
                <w:szCs w:val="21"/>
              </w:rPr>
            </w:pPr>
            <w:r w:rsidRPr="003350C5">
              <w:rPr>
                <w:rFonts w:hint="eastAsia"/>
                <w:szCs w:val="21"/>
              </w:rPr>
              <w:t>相互联系，进行归纳得出一致答案。</w:t>
            </w:r>
          </w:p>
        </w:tc>
        <w:tc>
          <w:tcPr>
            <w:tcW w:w="1784" w:type="dxa"/>
          </w:tcPr>
          <w:p w:rsidR="00A2412B" w:rsidRPr="003350C5" w:rsidRDefault="00310213" w:rsidP="001760EB">
            <w:pPr>
              <w:spacing w:line="400" w:lineRule="exact"/>
              <w:rPr>
                <w:szCs w:val="21"/>
              </w:rPr>
            </w:pPr>
            <w:r>
              <w:rPr>
                <w:noProof/>
                <w:szCs w:val="21"/>
              </w:rPr>
              <w:pict>
                <v:group id="_x0000_s2217" style="position:absolute;left:0;text-align:left;margin-left:26.5pt;margin-top:3.15pt;width:28.85pt;height:55.2pt;z-index:251730944;mso-position-horizontal-relative:text;mso-position-vertical-relative:text" coordorigin="4060,7230" coordsize="1365,2460" o:regroupid="7">
                  <v:rect id="_x0000_s2102" style="position:absolute;left:4060;top:7230;width:1365;height:2460" o:regroupid="5"/>
                  <v:group id="_x0000_s2103" style="position:absolute;left:4300;top:7440;width:825;height:2025" coordorigin="5910,12060" coordsize="825,2025" o:regroupid="5">
                    <v:group id="_x0000_s2104" style="position:absolute;left:5910;top:12435;width:825;height:1125" coordorigin="4575,12978" coordsize="825,1125">
                      <v:shape id="_x0000_s2105" type="#_x0000_t32" style="position:absolute;left:4575;top:12978;width:0;height:1125" o:connectortype="straight" strokeweight="2pt"/>
                      <v:shape id="_x0000_s2106" type="#_x0000_t32" style="position:absolute;left:4875;top:12978;width:0;height:1125" o:connectortype="straight" strokeweight="2pt"/>
                      <v:shape id="_x0000_s2107" type="#_x0000_t32" style="position:absolute;left:5145;top:12978;width:0;height:1125" o:connectortype="straight" strokeweight="2pt"/>
                      <v:shape id="_x0000_s2108" type="#_x0000_t32" style="position:absolute;left:5385;top:12978;width:15;height:1125;flip:x" o:connectortype="straight" strokeweight="2pt"/>
                    </v:group>
                    <v:shape id="_x0000_s2109" type="#_x0000_t32" style="position:absolute;left:5910;top:13560;width:420;height:525" o:connectortype="straight"/>
                    <v:shape id="_x0000_s2110" type="#_x0000_t32" style="position:absolute;left:6210;top:13560;width:120;height:525" o:connectortype="straight"/>
                    <v:shape id="_x0000_s2111" type="#_x0000_t32" style="position:absolute;left:6330;top:13473;width:150;height:612;flip:x" o:connectortype="straight"/>
                    <v:shape id="_x0000_s2112" type="#_x0000_t32" style="position:absolute;left:6330;top:13560;width:405;height:525;flip:x" o:connectortype="straight"/>
                    <v:shape id="_x0000_s2113" type="#_x0000_t32" style="position:absolute;left:5910;top:12060;width:420;height:375;flip:y" o:connectortype="straight"/>
                    <v:shape id="_x0000_s2114" type="#_x0000_t32" style="position:absolute;left:6330;top:12060;width:405;height:375;flip:x y" o:connectortype="straight"/>
                    <v:shape id="_x0000_s2115" type="#_x0000_t32" style="position:absolute;left:6210;top:12060;width:120;height:375;flip:y" o:connectortype="straight"/>
                    <v:shape id="_x0000_s2116" type="#_x0000_t32" style="position:absolute;left:6330;top:12060;width:150;height:375;flip:x y" o:connectortype="straight"/>
                  </v:group>
                </v:group>
              </w:pict>
            </w:r>
          </w:p>
        </w:tc>
      </w:tr>
      <w:tr w:rsidR="00B21756" w:rsidRPr="00D00F62" w:rsidTr="00863359">
        <w:trPr>
          <w:trHeight w:val="1816"/>
        </w:trPr>
        <w:tc>
          <w:tcPr>
            <w:tcW w:w="1132" w:type="dxa"/>
          </w:tcPr>
          <w:p w:rsidR="0031767B" w:rsidRDefault="00B21756" w:rsidP="001760EB">
            <w:pPr>
              <w:spacing w:line="400" w:lineRule="exact"/>
              <w:rPr>
                <w:szCs w:val="21"/>
              </w:rPr>
            </w:pPr>
            <w:r w:rsidRPr="003350C5">
              <w:rPr>
                <w:rFonts w:hint="eastAsia"/>
                <w:szCs w:val="21"/>
              </w:rPr>
              <w:t>抽象扩</w:t>
            </w:r>
          </w:p>
          <w:p w:rsidR="00B21756" w:rsidRPr="003350C5" w:rsidRDefault="00B21756" w:rsidP="001760EB">
            <w:pPr>
              <w:spacing w:line="400" w:lineRule="exact"/>
              <w:rPr>
                <w:szCs w:val="21"/>
              </w:rPr>
            </w:pPr>
            <w:r w:rsidRPr="003350C5">
              <w:rPr>
                <w:rFonts w:hint="eastAsia"/>
                <w:szCs w:val="21"/>
              </w:rPr>
              <w:t>展水平</w:t>
            </w:r>
          </w:p>
        </w:tc>
        <w:tc>
          <w:tcPr>
            <w:tcW w:w="3371" w:type="dxa"/>
          </w:tcPr>
          <w:p w:rsidR="00B21756" w:rsidRPr="003350C5" w:rsidRDefault="00B21756" w:rsidP="001760EB">
            <w:pPr>
              <w:spacing w:line="400" w:lineRule="exact"/>
              <w:rPr>
                <w:szCs w:val="21"/>
              </w:rPr>
            </w:pPr>
            <w:r w:rsidRPr="003350C5">
              <w:rPr>
                <w:rFonts w:hint="eastAsia"/>
                <w:szCs w:val="21"/>
              </w:rPr>
              <w:t>学生能够对问题进行分析归纳，</w:t>
            </w:r>
          </w:p>
          <w:p w:rsidR="00B21756" w:rsidRPr="003350C5" w:rsidRDefault="00B21756" w:rsidP="001760EB">
            <w:pPr>
              <w:spacing w:line="400" w:lineRule="exact"/>
              <w:rPr>
                <w:szCs w:val="21"/>
              </w:rPr>
            </w:pPr>
            <w:r w:rsidRPr="003350C5">
              <w:rPr>
                <w:rFonts w:hint="eastAsia"/>
                <w:szCs w:val="21"/>
              </w:rPr>
              <w:t>对问题中的抽象特征加以概括，</w:t>
            </w:r>
          </w:p>
          <w:p w:rsidR="00B21756" w:rsidRPr="003350C5" w:rsidRDefault="00B21756" w:rsidP="001760EB">
            <w:pPr>
              <w:spacing w:line="400" w:lineRule="exact"/>
              <w:rPr>
                <w:szCs w:val="21"/>
              </w:rPr>
            </w:pPr>
            <w:r w:rsidRPr="003350C5">
              <w:rPr>
                <w:rFonts w:hint="eastAsia"/>
                <w:szCs w:val="21"/>
              </w:rPr>
              <w:t>具备由特殊到一般的概括能力</w:t>
            </w:r>
          </w:p>
        </w:tc>
        <w:tc>
          <w:tcPr>
            <w:tcW w:w="4395" w:type="dxa"/>
          </w:tcPr>
          <w:p w:rsidR="00B21756" w:rsidRPr="003350C5" w:rsidRDefault="00B21756" w:rsidP="001760EB">
            <w:pPr>
              <w:spacing w:line="400" w:lineRule="exact"/>
              <w:rPr>
                <w:szCs w:val="21"/>
              </w:rPr>
            </w:pPr>
            <w:r w:rsidRPr="003350C5">
              <w:rPr>
                <w:rFonts w:hint="eastAsia"/>
                <w:szCs w:val="21"/>
              </w:rPr>
              <w:t>能够对原有问题进行</w:t>
            </w:r>
          </w:p>
          <w:p w:rsidR="00B21756" w:rsidRPr="003350C5" w:rsidRDefault="00B21756" w:rsidP="001760EB">
            <w:pPr>
              <w:spacing w:line="400" w:lineRule="exact"/>
              <w:rPr>
                <w:szCs w:val="21"/>
              </w:rPr>
            </w:pPr>
            <w:r w:rsidRPr="003350C5">
              <w:rPr>
                <w:rFonts w:hint="eastAsia"/>
                <w:szCs w:val="21"/>
              </w:rPr>
              <w:t>拓展，得出的结论是</w:t>
            </w:r>
          </w:p>
          <w:p w:rsidR="00B21756" w:rsidRPr="003350C5" w:rsidRDefault="00B21756" w:rsidP="001760EB">
            <w:pPr>
              <w:spacing w:line="400" w:lineRule="exact"/>
              <w:rPr>
                <w:szCs w:val="21"/>
              </w:rPr>
            </w:pPr>
            <w:r w:rsidRPr="003350C5">
              <w:rPr>
                <w:rFonts w:hint="eastAsia"/>
                <w:szCs w:val="21"/>
              </w:rPr>
              <w:t>开放的</w:t>
            </w:r>
          </w:p>
        </w:tc>
        <w:tc>
          <w:tcPr>
            <w:tcW w:w="1784" w:type="dxa"/>
          </w:tcPr>
          <w:p w:rsidR="00B21756" w:rsidRPr="003350C5" w:rsidRDefault="00310213" w:rsidP="001760EB">
            <w:pPr>
              <w:spacing w:line="400" w:lineRule="exact"/>
              <w:rPr>
                <w:szCs w:val="21"/>
              </w:rPr>
            </w:pPr>
            <w:r>
              <w:rPr>
                <w:noProof/>
                <w:szCs w:val="21"/>
              </w:rPr>
              <w:pict>
                <v:group id="_x0000_s2219" style="position:absolute;left:0;text-align:left;margin-left:.5pt;margin-top:3.55pt;width:71.9pt;height:82.2pt;z-index:251732992;mso-position-horizontal-relative:text;mso-position-vertical-relative:text" coordorigin="5425,6209" coordsize="3609,3451" o:regroupid="7">
                  <v:rect id="_x0000_s2220" style="position:absolute;left:5425;top:6209;width:3609;height:3451"/>
                  <v:group id="_x0000_s2221" style="position:absolute;left:6310;top:6698;width:2535;height:2572" coordorigin="7875,11318" coordsize="2535,2572">
                    <v:group id="_x0000_s2222" style="position:absolute;left:7875;top:11865;width:825;height:2025" coordorigin="5910,12060" coordsize="825,2025">
                      <v:group id="_x0000_s2223" style="position:absolute;left:5910;top:12435;width:825;height:1125" coordorigin="4575,12978" coordsize="825,1125">
                        <v:shape id="_x0000_s2224" type="#_x0000_t32" style="position:absolute;left:4575;top:12978;width:0;height:1125" o:connectortype="straight" strokeweight="2pt"/>
                        <v:shape id="_x0000_s2225" type="#_x0000_t32" style="position:absolute;left:4875;top:12978;width:0;height:1125" o:connectortype="straight" strokeweight="2pt"/>
                        <v:shape id="_x0000_s2226" type="#_x0000_t32" style="position:absolute;left:5145;top:12978;width:0;height:1125" o:connectortype="straight" strokeweight="2pt"/>
                        <v:shape id="_x0000_s2227" type="#_x0000_t32" style="position:absolute;left:5385;top:12978;width:15;height:1125;flip:x" o:connectortype="straight" strokeweight="2pt"/>
                      </v:group>
                      <v:shape id="_x0000_s2228" type="#_x0000_t32" style="position:absolute;left:5910;top:13560;width:420;height:525" o:connectortype="straight"/>
                      <v:shape id="_x0000_s2229" type="#_x0000_t32" style="position:absolute;left:6210;top:13560;width:120;height:525" o:connectortype="straight"/>
                      <v:shape id="_x0000_s2230" type="#_x0000_t32" style="position:absolute;left:6330;top:13473;width:150;height:612;flip:x" o:connectortype="straight"/>
                      <v:shape id="_x0000_s2231" type="#_x0000_t32" style="position:absolute;left:6330;top:13560;width:405;height:525;flip:x" o:connectortype="straight"/>
                      <v:shape id="_x0000_s2232" type="#_x0000_t32" style="position:absolute;left:5910;top:12060;width:420;height:375;flip:y" o:connectortype="straight"/>
                      <v:shape id="_x0000_s2233" type="#_x0000_t32" style="position:absolute;left:6330;top:12060;width:405;height:375;flip:x y" o:connectortype="straight"/>
                      <v:shape id="_x0000_s2234" type="#_x0000_t32" style="position:absolute;left:6210;top:12060;width:120;height:375;flip:y" o:connectortype="straight"/>
                      <v:shape id="_x0000_s2235" type="#_x0000_t32" style="position:absolute;left:6330;top:12060;width:150;height:375;flip:x y" o:connectortype="straight"/>
                    </v:group>
                    <v:shape id="_x0000_s2236" type="#_x0000_t32" style="position:absolute;left:8295;top:11850;width:931;height:0" o:connectortype="straight"/>
                    <v:group id="_x0000_s2237" style="position:absolute;left:9204;top:11318;width:1206;height:922" coordorigin="9204,11318" coordsize="1206,922">
                      <v:oval id="_x0000_s2238" style="position:absolute;left:9204;top:11318;width:1206;height:922"/>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239" type="#_x0000_t19" style="position:absolute;left:9478;top:11319;width:670;height:921;flip:x" coordsize="43200,43200" adj=",-7459330,21600" path="wr,,43200,43200,21600,,12876,1840nfewr,,43200,43200,21600,,12876,1840l21600,21600nsxe">
                        <v:path o:connectlocs="21600,0;12876,1840;21600,21600"/>
                      </v:shape>
                      <v:oval id="_x0000_s2240" style="position:absolute;left:9204;top:11614;width:162;height:251"/>
                      <v:oval id="_x0000_s2241" style="position:absolute;left:9478;top:11614;width:162;height:251"/>
                      <v:oval id="_x0000_s2242" style="position:absolute;left:9986;top:11667;width:162;height:251"/>
                      <v:oval id="_x0000_s2243" style="position:absolute;left:10248;top:11614;width:162;height:251"/>
                    </v:group>
                  </v:group>
                </v:group>
              </w:pict>
            </w:r>
            <w:r w:rsidR="00B21756" w:rsidRPr="003350C5">
              <w:rPr>
                <w:rFonts w:hint="eastAsia"/>
                <w:szCs w:val="21"/>
              </w:rPr>
              <w:t xml:space="preserve"> </w:t>
            </w:r>
          </w:p>
        </w:tc>
      </w:tr>
    </w:tbl>
    <w:p w:rsidR="00276C51" w:rsidRPr="00B21756" w:rsidRDefault="00EE60D6" w:rsidP="001760EB">
      <w:pPr>
        <w:spacing w:line="400" w:lineRule="exact"/>
        <w:ind w:firstLineChars="200" w:firstLine="480"/>
        <w:rPr>
          <w:rFonts w:asciiTheme="minorEastAsia" w:hAnsiTheme="minorEastAsia"/>
          <w:sz w:val="24"/>
          <w:szCs w:val="24"/>
        </w:rPr>
      </w:pPr>
      <w:r w:rsidRPr="00B21756">
        <w:rPr>
          <w:rFonts w:asciiTheme="minorEastAsia" w:hAnsiTheme="minorEastAsia"/>
          <w:sz w:val="24"/>
          <w:szCs w:val="24"/>
        </w:rPr>
        <w:t xml:space="preserve"> </w:t>
      </w:r>
      <w:r w:rsidR="00276C51" w:rsidRPr="00B21756">
        <w:rPr>
          <w:rFonts w:asciiTheme="minorEastAsia" w:hAnsiTheme="minorEastAsia"/>
          <w:sz w:val="24"/>
          <w:szCs w:val="24"/>
        </w:rPr>
        <w:t>S</w:t>
      </w:r>
      <w:r w:rsidR="005956B5">
        <w:rPr>
          <w:rFonts w:asciiTheme="minorEastAsia" w:hAnsiTheme="minorEastAsia" w:hint="eastAsia"/>
          <w:sz w:val="24"/>
          <w:szCs w:val="24"/>
        </w:rPr>
        <w:t>OLO</w:t>
      </w:r>
      <w:r w:rsidR="00276C51" w:rsidRPr="00B21756">
        <w:rPr>
          <w:rFonts w:asciiTheme="minorEastAsia" w:hAnsiTheme="minorEastAsia" w:hint="eastAsia"/>
          <w:sz w:val="24"/>
          <w:szCs w:val="24"/>
        </w:rPr>
        <w:t>分类理论的这五个思维水平，描述了学生对于学习内容由浅入深的掌握程度，反映的是学生学习由量变积累到质变的过程。前三个结构水平主要是对学习的“量”的描述，重点在于学生对知识点的掌握，以及学生在不同学习任务下对知识点的应用迁移能力；而或两个结构水平则是对学生学习由量变到质变的要求，建立在知识点的量的基础上，主要考察的是学生的高级思维能力和针对不同学习任务分析解决问题的能力。</w:t>
      </w:r>
    </w:p>
    <w:p w:rsidR="00F952EA" w:rsidRPr="00393964" w:rsidRDefault="00393964" w:rsidP="001760EB">
      <w:pPr>
        <w:spacing w:line="400" w:lineRule="exact"/>
        <w:ind w:firstLineChars="200" w:firstLine="562"/>
        <w:rPr>
          <w:rFonts w:asciiTheme="minorEastAsia" w:hAnsiTheme="minorEastAsia"/>
          <w:b/>
          <w:sz w:val="28"/>
          <w:szCs w:val="28"/>
        </w:rPr>
      </w:pPr>
      <w:r w:rsidRPr="00393964">
        <w:rPr>
          <w:rFonts w:asciiTheme="minorEastAsia" w:hAnsiTheme="minorEastAsia" w:hint="eastAsia"/>
          <w:b/>
          <w:sz w:val="28"/>
          <w:szCs w:val="28"/>
        </w:rPr>
        <w:t>1.</w:t>
      </w:r>
      <w:r w:rsidR="00F952EA" w:rsidRPr="00393964">
        <w:rPr>
          <w:rFonts w:asciiTheme="minorEastAsia" w:hAnsiTheme="minorEastAsia" w:hint="eastAsia"/>
          <w:b/>
          <w:sz w:val="28"/>
          <w:szCs w:val="28"/>
        </w:rPr>
        <w:t>3</w:t>
      </w:r>
      <w:r w:rsidRPr="00393964">
        <w:rPr>
          <w:rFonts w:asciiTheme="minorEastAsia" w:hAnsiTheme="minorEastAsia" w:hint="eastAsia"/>
          <w:b/>
          <w:sz w:val="28"/>
          <w:szCs w:val="28"/>
        </w:rPr>
        <w:t xml:space="preserve">  </w:t>
      </w:r>
      <w:r w:rsidR="005956B5" w:rsidRPr="00393964">
        <w:rPr>
          <w:rFonts w:asciiTheme="minorEastAsia" w:hAnsiTheme="minorEastAsia" w:hint="eastAsia"/>
          <w:b/>
          <w:sz w:val="28"/>
          <w:szCs w:val="28"/>
        </w:rPr>
        <w:t>SOLO</w:t>
      </w:r>
      <w:r w:rsidR="00F952EA" w:rsidRPr="00393964">
        <w:rPr>
          <w:rFonts w:asciiTheme="minorEastAsia" w:hAnsiTheme="minorEastAsia" w:hint="eastAsia"/>
          <w:b/>
          <w:sz w:val="28"/>
          <w:szCs w:val="28"/>
        </w:rPr>
        <w:t>分类理论的应用</w:t>
      </w:r>
    </w:p>
    <w:p w:rsidR="0050730A" w:rsidRPr="00B21756" w:rsidRDefault="0050730A" w:rsidP="001760EB">
      <w:pPr>
        <w:spacing w:line="400" w:lineRule="exact"/>
        <w:ind w:firstLine="420"/>
        <w:rPr>
          <w:rFonts w:asciiTheme="minorEastAsia" w:hAnsiTheme="minorEastAsia"/>
          <w:sz w:val="24"/>
          <w:szCs w:val="24"/>
        </w:rPr>
      </w:pPr>
      <w:r w:rsidRPr="00B21756">
        <w:rPr>
          <w:rFonts w:asciiTheme="minorEastAsia" w:hAnsiTheme="minorEastAsia"/>
          <w:sz w:val="24"/>
          <w:szCs w:val="24"/>
        </w:rPr>
        <w:t>S</w:t>
      </w:r>
      <w:r w:rsidR="005956B5">
        <w:rPr>
          <w:rFonts w:asciiTheme="minorEastAsia" w:hAnsiTheme="minorEastAsia" w:hint="eastAsia"/>
          <w:sz w:val="24"/>
          <w:szCs w:val="24"/>
        </w:rPr>
        <w:t>OLO</w:t>
      </w:r>
      <w:r w:rsidR="00B21756">
        <w:rPr>
          <w:rFonts w:asciiTheme="minorEastAsia" w:hAnsiTheme="minorEastAsia" w:hint="eastAsia"/>
          <w:sz w:val="24"/>
          <w:szCs w:val="24"/>
        </w:rPr>
        <w:t>分类理论引入国内后，用于课程计划的开发、分析及评价；</w:t>
      </w:r>
      <w:r w:rsidRPr="00B21756">
        <w:rPr>
          <w:rFonts w:asciiTheme="minorEastAsia" w:hAnsiTheme="minorEastAsia" w:hint="eastAsia"/>
          <w:sz w:val="24"/>
          <w:szCs w:val="24"/>
        </w:rPr>
        <w:t>用于识别学生现有的思维水平和教育目标的所要求</w:t>
      </w:r>
      <w:r w:rsidR="005956B5">
        <w:rPr>
          <w:rFonts w:asciiTheme="minorEastAsia" w:hAnsiTheme="minorEastAsia" w:hint="eastAsia"/>
          <w:sz w:val="24"/>
          <w:szCs w:val="24"/>
        </w:rPr>
        <w:t>的思维水平等，以用来评价学生的学习情况，找出问题，提出教学建议；</w:t>
      </w:r>
      <w:r w:rsidRPr="00B21756">
        <w:rPr>
          <w:rFonts w:asciiTheme="minorEastAsia" w:hAnsiTheme="minorEastAsia" w:hint="eastAsia"/>
          <w:sz w:val="24"/>
          <w:szCs w:val="24"/>
        </w:rPr>
        <w:t>用于建立各种测验或考试内容效度的评价框架等。</w:t>
      </w:r>
      <w:r w:rsidRPr="00B21756">
        <w:rPr>
          <w:rFonts w:asciiTheme="minorEastAsia" w:hAnsiTheme="minorEastAsia"/>
          <w:sz w:val="24"/>
          <w:szCs w:val="24"/>
        </w:rPr>
        <w:t>S</w:t>
      </w:r>
      <w:r w:rsidR="005956B5">
        <w:rPr>
          <w:rFonts w:asciiTheme="minorEastAsia" w:hAnsiTheme="minorEastAsia" w:hint="eastAsia"/>
          <w:sz w:val="24"/>
          <w:szCs w:val="24"/>
        </w:rPr>
        <w:t>OLO</w:t>
      </w:r>
      <w:r w:rsidRPr="00B21756">
        <w:rPr>
          <w:rFonts w:asciiTheme="minorEastAsia" w:hAnsiTheme="minorEastAsia" w:hint="eastAsia"/>
          <w:sz w:val="24"/>
          <w:szCs w:val="24"/>
        </w:rPr>
        <w:t>分类理论在教学中可以作为教学效果的评价工具，同时，在设计课程计划时，也可作为教学目标的设计参考</w:t>
      </w:r>
      <w:r w:rsidR="005F307F" w:rsidRPr="00B21756">
        <w:rPr>
          <w:rFonts w:asciiTheme="minorEastAsia" w:hAnsiTheme="minorEastAsia" w:hint="eastAsia"/>
          <w:sz w:val="24"/>
          <w:szCs w:val="24"/>
        </w:rPr>
        <w:t>标准。</w:t>
      </w:r>
    </w:p>
    <w:p w:rsidR="000E35F3" w:rsidRPr="00393964" w:rsidRDefault="00393964" w:rsidP="001760EB">
      <w:pPr>
        <w:spacing w:line="400" w:lineRule="exact"/>
        <w:ind w:firstLineChars="200" w:firstLine="643"/>
        <w:jc w:val="left"/>
        <w:rPr>
          <w:rFonts w:asciiTheme="minorEastAsia" w:hAnsiTheme="minorEastAsia"/>
          <w:b/>
          <w:sz w:val="32"/>
          <w:szCs w:val="32"/>
        </w:rPr>
      </w:pPr>
      <w:r w:rsidRPr="00393964">
        <w:rPr>
          <w:rFonts w:asciiTheme="minorEastAsia" w:hAnsiTheme="minorEastAsia" w:hint="eastAsia"/>
          <w:b/>
          <w:sz w:val="32"/>
          <w:szCs w:val="32"/>
        </w:rPr>
        <w:t xml:space="preserve">2  </w:t>
      </w:r>
      <w:r w:rsidR="005956B5" w:rsidRPr="00393964">
        <w:rPr>
          <w:rFonts w:asciiTheme="minorEastAsia" w:hAnsiTheme="minorEastAsia" w:hint="eastAsia"/>
          <w:b/>
          <w:sz w:val="32"/>
          <w:szCs w:val="32"/>
        </w:rPr>
        <w:t>SOLO分类理论在初中数学教学中的</w:t>
      </w:r>
      <w:r w:rsidR="000E35F3" w:rsidRPr="00393964">
        <w:rPr>
          <w:rFonts w:asciiTheme="minorEastAsia" w:hAnsiTheme="minorEastAsia" w:hint="eastAsia"/>
          <w:b/>
          <w:sz w:val="32"/>
          <w:szCs w:val="32"/>
        </w:rPr>
        <w:t>应用</w:t>
      </w:r>
    </w:p>
    <w:p w:rsidR="005956B5" w:rsidRPr="00393964" w:rsidRDefault="00393964" w:rsidP="001760EB">
      <w:pPr>
        <w:spacing w:line="400" w:lineRule="exact"/>
        <w:ind w:firstLineChars="200" w:firstLine="562"/>
        <w:jc w:val="left"/>
        <w:rPr>
          <w:rFonts w:asciiTheme="minorEastAsia" w:hAnsiTheme="minorEastAsia"/>
          <w:b/>
          <w:sz w:val="28"/>
          <w:szCs w:val="28"/>
        </w:rPr>
      </w:pPr>
      <w:r w:rsidRPr="00393964">
        <w:rPr>
          <w:rFonts w:asciiTheme="minorEastAsia" w:hAnsiTheme="minorEastAsia" w:hint="eastAsia"/>
          <w:b/>
          <w:sz w:val="28"/>
          <w:szCs w:val="28"/>
        </w:rPr>
        <w:t>2.</w:t>
      </w:r>
      <w:r w:rsidR="005956B5" w:rsidRPr="00393964">
        <w:rPr>
          <w:rFonts w:asciiTheme="minorEastAsia" w:hAnsiTheme="minorEastAsia" w:hint="eastAsia"/>
          <w:b/>
          <w:sz w:val="28"/>
          <w:szCs w:val="28"/>
        </w:rPr>
        <w:t>1</w:t>
      </w:r>
      <w:r w:rsidR="00AA2E4A">
        <w:rPr>
          <w:rFonts w:asciiTheme="minorEastAsia" w:hAnsiTheme="minorEastAsia" w:hint="eastAsia"/>
          <w:b/>
          <w:sz w:val="28"/>
          <w:szCs w:val="28"/>
        </w:rPr>
        <w:t xml:space="preserve"> 根据</w:t>
      </w:r>
      <w:r w:rsidR="005956B5" w:rsidRPr="00393964">
        <w:rPr>
          <w:rFonts w:asciiTheme="minorEastAsia" w:hAnsiTheme="minorEastAsia" w:hint="eastAsia"/>
          <w:b/>
          <w:sz w:val="28"/>
          <w:szCs w:val="28"/>
        </w:rPr>
        <w:t>SOLO分类理论进行教学分析</w:t>
      </w:r>
    </w:p>
    <w:p w:rsidR="00393964" w:rsidRPr="00393964" w:rsidRDefault="00393964" w:rsidP="001760EB">
      <w:pPr>
        <w:spacing w:line="400" w:lineRule="exact"/>
        <w:ind w:firstLineChars="200" w:firstLine="482"/>
        <w:jc w:val="left"/>
        <w:rPr>
          <w:rFonts w:asciiTheme="minorEastAsia" w:hAnsiTheme="minorEastAsia"/>
          <w:b/>
          <w:sz w:val="24"/>
          <w:szCs w:val="24"/>
        </w:rPr>
      </w:pPr>
      <w:r w:rsidRPr="00393964">
        <w:rPr>
          <w:rFonts w:asciiTheme="minorEastAsia" w:hAnsiTheme="minorEastAsia" w:hint="eastAsia"/>
          <w:b/>
          <w:sz w:val="24"/>
          <w:szCs w:val="24"/>
        </w:rPr>
        <w:t>2.1.1</w:t>
      </w:r>
      <w:r w:rsidR="00EE60D6" w:rsidRPr="00393964">
        <w:rPr>
          <w:rFonts w:asciiTheme="minorEastAsia" w:hAnsiTheme="minorEastAsia" w:hint="eastAsia"/>
          <w:b/>
          <w:sz w:val="24"/>
          <w:szCs w:val="24"/>
        </w:rPr>
        <w:t>教材分析</w:t>
      </w:r>
    </w:p>
    <w:p w:rsidR="005822EC" w:rsidRPr="00B21756" w:rsidRDefault="003350C5" w:rsidP="001760EB">
      <w:pPr>
        <w:spacing w:line="400" w:lineRule="exact"/>
        <w:ind w:firstLineChars="200" w:firstLine="480"/>
        <w:jc w:val="left"/>
        <w:rPr>
          <w:rFonts w:asciiTheme="minorEastAsia" w:hAnsiTheme="minorEastAsia"/>
          <w:sz w:val="24"/>
          <w:szCs w:val="24"/>
        </w:rPr>
      </w:pPr>
      <w:r>
        <w:rPr>
          <w:rFonts w:asciiTheme="minorEastAsia" w:hAnsiTheme="minorEastAsia" w:hint="eastAsia"/>
          <w:sz w:val="24"/>
          <w:szCs w:val="24"/>
        </w:rPr>
        <w:t>初中数学教材是数学教师实现数学课程目标、完成数学教学的主要资源。进行教材的分析研究是教师开展教学活动的首要工作，在进行教材分析时要将课程标准和教材内容进行整合，</w:t>
      </w:r>
      <w:r w:rsidR="00782851">
        <w:rPr>
          <w:rFonts w:asciiTheme="minorEastAsia" w:hAnsiTheme="minorEastAsia" w:hint="eastAsia"/>
          <w:sz w:val="24"/>
          <w:szCs w:val="24"/>
        </w:rPr>
        <w:t>同时，对于本节内容在整章甚至整本书中的地位和作用也要进行分析。</w:t>
      </w:r>
      <w:r w:rsidR="00EE60D6" w:rsidRPr="00B21756">
        <w:rPr>
          <w:rFonts w:asciiTheme="minorEastAsia" w:hAnsiTheme="minorEastAsia" w:hint="eastAsia"/>
          <w:sz w:val="24"/>
          <w:szCs w:val="24"/>
        </w:rPr>
        <w:t>探索三角形全等的条件</w:t>
      </w:r>
      <w:r w:rsidR="00EE60D6" w:rsidRPr="00B21756">
        <w:rPr>
          <w:rFonts w:asciiTheme="minorEastAsia" w:hAnsiTheme="minorEastAsia"/>
          <w:sz w:val="24"/>
          <w:szCs w:val="24"/>
        </w:rPr>
        <w:t>2</w:t>
      </w:r>
      <w:r w:rsidR="00EE60D6" w:rsidRPr="00B21756">
        <w:rPr>
          <w:rFonts w:asciiTheme="minorEastAsia" w:hAnsiTheme="minorEastAsia" w:hint="eastAsia"/>
          <w:sz w:val="24"/>
          <w:szCs w:val="24"/>
        </w:rPr>
        <w:t>是北师大版七年级</w:t>
      </w:r>
      <w:r w:rsidR="00782851">
        <w:rPr>
          <w:rFonts w:asciiTheme="minorEastAsia" w:hAnsiTheme="minorEastAsia" w:hint="eastAsia"/>
          <w:sz w:val="24"/>
          <w:szCs w:val="24"/>
        </w:rPr>
        <w:t>数学</w:t>
      </w:r>
      <w:r w:rsidR="00EE60D6" w:rsidRPr="00B21756">
        <w:rPr>
          <w:rFonts w:asciiTheme="minorEastAsia" w:hAnsiTheme="minorEastAsia" w:hint="eastAsia"/>
          <w:sz w:val="24"/>
          <w:szCs w:val="24"/>
        </w:rPr>
        <w:t>中第四章的内容，本章内容既存在记忆类的知识，如定义、定理等，也有关于逻辑思维能力的培养，如计算，证明，几何空间等知识，对于学生的思维结构水平的要求跨度较大。在进行教材分析时，</w:t>
      </w:r>
      <w:r w:rsidR="00EE60D6" w:rsidRPr="00B21756">
        <w:rPr>
          <w:rFonts w:asciiTheme="minorEastAsia" w:hAnsiTheme="minorEastAsia" w:hint="eastAsia"/>
          <w:sz w:val="24"/>
          <w:szCs w:val="24"/>
        </w:rPr>
        <w:lastRenderedPageBreak/>
        <w:t>要充分关注教材内容，对教材中出现的定义、定理、概念及例题等，在定性分析的基础上，根据</w:t>
      </w:r>
      <w:r w:rsidR="00782851">
        <w:rPr>
          <w:rFonts w:asciiTheme="minorEastAsia" w:hAnsiTheme="minorEastAsia" w:hint="eastAsia"/>
          <w:sz w:val="24"/>
          <w:szCs w:val="24"/>
        </w:rPr>
        <w:t>SOLO</w:t>
      </w:r>
      <w:r w:rsidR="00EE60D6" w:rsidRPr="00B21756">
        <w:rPr>
          <w:rFonts w:asciiTheme="minorEastAsia" w:hAnsiTheme="minorEastAsia" w:hint="eastAsia"/>
          <w:sz w:val="24"/>
          <w:szCs w:val="24"/>
        </w:rPr>
        <w:t>分类的五个认知水平进行分析，在进行相应层次的教学时加以应用，让学生在学习中接触适合自身思维结构水平的教材内容，使教学更有针对性。如，本章中三角形的概念、三角形的角平分线、高线、中线等多是概念性知识，对学生的记忆性要求较高，处于单元及多元思维结构水平；全等三角形的概念及判定属于数学技能的掌握，是在学生达到多元水平结构的基础上力求向关联结构水平发展。教材的编写是根据思维结构水平的变化，由低层次向高层次发展。</w:t>
      </w:r>
      <w:r w:rsidR="00C139AF">
        <w:rPr>
          <w:rFonts w:asciiTheme="minorEastAsia" w:hAnsiTheme="minorEastAsia" w:hint="eastAsia"/>
          <w:sz w:val="24"/>
          <w:szCs w:val="24"/>
        </w:rPr>
        <w:t>探索三角形全等的条件2中，对两个判定定理“ASA”和“AAS”的内容属于记忆类的单元结构水平，但对于定理的理解、掌握及应用则属于多元结构即关联结构水平。</w:t>
      </w:r>
    </w:p>
    <w:p w:rsidR="005822EC" w:rsidRPr="00393964" w:rsidRDefault="00393964" w:rsidP="001760EB">
      <w:pPr>
        <w:spacing w:line="400" w:lineRule="exact"/>
        <w:ind w:firstLineChars="200" w:firstLine="482"/>
        <w:rPr>
          <w:rFonts w:asciiTheme="minorEastAsia" w:hAnsiTheme="minorEastAsia"/>
          <w:b/>
          <w:sz w:val="24"/>
          <w:szCs w:val="24"/>
        </w:rPr>
      </w:pPr>
      <w:r w:rsidRPr="00393964">
        <w:rPr>
          <w:rFonts w:asciiTheme="minorEastAsia" w:hAnsiTheme="minorEastAsia" w:hint="eastAsia"/>
          <w:b/>
          <w:bCs/>
          <w:sz w:val="24"/>
          <w:szCs w:val="24"/>
        </w:rPr>
        <w:t>2.1.2</w:t>
      </w:r>
      <w:r>
        <w:rPr>
          <w:rFonts w:asciiTheme="minorEastAsia" w:hAnsiTheme="minorEastAsia" w:hint="eastAsia"/>
          <w:b/>
          <w:bCs/>
          <w:sz w:val="24"/>
          <w:szCs w:val="24"/>
        </w:rPr>
        <w:t>学情分析</w:t>
      </w:r>
    </w:p>
    <w:p w:rsidR="000B7F99" w:rsidRDefault="00EE60D6" w:rsidP="001760EB">
      <w:pPr>
        <w:spacing w:line="400" w:lineRule="exact"/>
        <w:ind w:firstLineChars="200" w:firstLine="480"/>
        <w:rPr>
          <w:rFonts w:asciiTheme="minorEastAsia" w:hAnsiTheme="minorEastAsia"/>
          <w:sz w:val="24"/>
          <w:szCs w:val="24"/>
        </w:rPr>
      </w:pPr>
      <w:r w:rsidRPr="00B21756">
        <w:rPr>
          <w:rFonts w:asciiTheme="minorEastAsia" w:hAnsiTheme="minorEastAsia" w:hint="eastAsia"/>
          <w:sz w:val="24"/>
          <w:szCs w:val="24"/>
        </w:rPr>
        <w:t>过去关于学情分析基本停留在学生前置知识的掌握上，是针对整个班级全体的学情分析，忽视了学生的个体差异。</w:t>
      </w:r>
      <w:r w:rsidR="005A75C9">
        <w:rPr>
          <w:rFonts w:asciiTheme="minorEastAsia" w:hAnsiTheme="minorEastAsia" w:hint="eastAsia"/>
          <w:sz w:val="24"/>
          <w:szCs w:val="24"/>
        </w:rPr>
        <w:t>而教学是一个动态的过程，教学任务要随着学生的学情来制定并适时进行调整。上海师范大学学者钱勇</w:t>
      </w:r>
      <w:r w:rsidR="000B7F99">
        <w:rPr>
          <w:rFonts w:asciiTheme="minorEastAsia" w:hAnsiTheme="minorEastAsia" w:hint="eastAsia"/>
          <w:sz w:val="24"/>
          <w:szCs w:val="24"/>
        </w:rPr>
        <w:t>利用SOLO分类理论将学生大致分为五个类别，以用来识别学生已有的思维反应水平。</w:t>
      </w:r>
    </w:p>
    <w:tbl>
      <w:tblPr>
        <w:tblStyle w:val="a6"/>
        <w:tblW w:w="5000" w:type="pct"/>
        <w:tblLook w:val="04A0"/>
      </w:tblPr>
      <w:tblGrid>
        <w:gridCol w:w="1811"/>
        <w:gridCol w:w="1773"/>
        <w:gridCol w:w="1775"/>
        <w:gridCol w:w="1773"/>
        <w:gridCol w:w="1775"/>
        <w:gridCol w:w="1775"/>
      </w:tblGrid>
      <w:tr w:rsidR="0031767B" w:rsidTr="0031767B">
        <w:tc>
          <w:tcPr>
            <w:tcW w:w="847" w:type="pct"/>
          </w:tcPr>
          <w:p w:rsidR="000B7F99" w:rsidRPr="0031767B" w:rsidRDefault="000B7F99" w:rsidP="001760EB">
            <w:pPr>
              <w:spacing w:line="400" w:lineRule="exact"/>
              <w:jc w:val="center"/>
              <w:rPr>
                <w:rFonts w:asciiTheme="minorEastAsia" w:hAnsiTheme="minorEastAsia"/>
                <w:szCs w:val="21"/>
              </w:rPr>
            </w:pPr>
            <w:r w:rsidRPr="0031767B">
              <w:rPr>
                <w:rFonts w:asciiTheme="minorEastAsia" w:hAnsiTheme="minorEastAsia" w:hint="eastAsia"/>
                <w:szCs w:val="21"/>
              </w:rPr>
              <w:t>SOLO思维水平</w:t>
            </w:r>
          </w:p>
        </w:tc>
        <w:tc>
          <w:tcPr>
            <w:tcW w:w="830" w:type="pct"/>
          </w:tcPr>
          <w:p w:rsidR="000B7F99" w:rsidRPr="0031767B" w:rsidRDefault="0031767B" w:rsidP="001760EB">
            <w:pPr>
              <w:spacing w:line="400" w:lineRule="exact"/>
              <w:jc w:val="center"/>
              <w:rPr>
                <w:rFonts w:asciiTheme="minorEastAsia" w:hAnsiTheme="minorEastAsia"/>
                <w:szCs w:val="21"/>
              </w:rPr>
            </w:pPr>
            <w:r w:rsidRPr="0031767B">
              <w:rPr>
                <w:rFonts w:asciiTheme="minorEastAsia" w:hAnsiTheme="minorEastAsia" w:hint="eastAsia"/>
                <w:szCs w:val="21"/>
              </w:rPr>
              <w:t>前结构</w:t>
            </w:r>
          </w:p>
        </w:tc>
        <w:tc>
          <w:tcPr>
            <w:tcW w:w="831" w:type="pct"/>
          </w:tcPr>
          <w:p w:rsidR="000B7F99" w:rsidRPr="0031767B" w:rsidRDefault="0031767B" w:rsidP="001760EB">
            <w:pPr>
              <w:spacing w:line="400" w:lineRule="exact"/>
              <w:jc w:val="center"/>
              <w:rPr>
                <w:rFonts w:asciiTheme="minorEastAsia" w:hAnsiTheme="minorEastAsia"/>
                <w:szCs w:val="21"/>
              </w:rPr>
            </w:pPr>
            <w:r w:rsidRPr="0031767B">
              <w:rPr>
                <w:rFonts w:asciiTheme="minorEastAsia" w:hAnsiTheme="minorEastAsia" w:hint="eastAsia"/>
                <w:szCs w:val="21"/>
              </w:rPr>
              <w:t>单元结构</w:t>
            </w:r>
          </w:p>
        </w:tc>
        <w:tc>
          <w:tcPr>
            <w:tcW w:w="830" w:type="pct"/>
          </w:tcPr>
          <w:p w:rsidR="000B7F99" w:rsidRPr="0031767B" w:rsidRDefault="0031767B" w:rsidP="001760EB">
            <w:pPr>
              <w:spacing w:line="400" w:lineRule="exact"/>
              <w:jc w:val="center"/>
              <w:rPr>
                <w:rFonts w:asciiTheme="minorEastAsia" w:hAnsiTheme="minorEastAsia"/>
                <w:szCs w:val="21"/>
              </w:rPr>
            </w:pPr>
            <w:r w:rsidRPr="0031767B">
              <w:rPr>
                <w:rFonts w:asciiTheme="minorEastAsia" w:hAnsiTheme="minorEastAsia" w:hint="eastAsia"/>
                <w:szCs w:val="21"/>
              </w:rPr>
              <w:t>多元结构</w:t>
            </w:r>
          </w:p>
        </w:tc>
        <w:tc>
          <w:tcPr>
            <w:tcW w:w="831" w:type="pct"/>
          </w:tcPr>
          <w:p w:rsidR="000B7F99" w:rsidRPr="0031767B" w:rsidRDefault="0031767B" w:rsidP="001760EB">
            <w:pPr>
              <w:spacing w:line="400" w:lineRule="exact"/>
              <w:jc w:val="center"/>
              <w:rPr>
                <w:rFonts w:asciiTheme="minorEastAsia" w:hAnsiTheme="minorEastAsia"/>
                <w:szCs w:val="21"/>
              </w:rPr>
            </w:pPr>
            <w:r w:rsidRPr="0031767B">
              <w:rPr>
                <w:rFonts w:asciiTheme="minorEastAsia" w:hAnsiTheme="minorEastAsia" w:hint="eastAsia"/>
                <w:szCs w:val="21"/>
              </w:rPr>
              <w:t>关联结构</w:t>
            </w:r>
          </w:p>
        </w:tc>
        <w:tc>
          <w:tcPr>
            <w:tcW w:w="831" w:type="pct"/>
          </w:tcPr>
          <w:p w:rsidR="000B7F99" w:rsidRPr="0031767B" w:rsidRDefault="0031767B" w:rsidP="001760EB">
            <w:pPr>
              <w:spacing w:line="400" w:lineRule="exact"/>
              <w:jc w:val="center"/>
              <w:rPr>
                <w:rFonts w:asciiTheme="minorEastAsia" w:hAnsiTheme="minorEastAsia"/>
                <w:szCs w:val="21"/>
              </w:rPr>
            </w:pPr>
            <w:r w:rsidRPr="0031767B">
              <w:rPr>
                <w:rFonts w:asciiTheme="minorEastAsia" w:hAnsiTheme="minorEastAsia" w:hint="eastAsia"/>
                <w:szCs w:val="21"/>
              </w:rPr>
              <w:t>抽象拓展结构</w:t>
            </w:r>
          </w:p>
        </w:tc>
      </w:tr>
      <w:tr w:rsidR="0031767B" w:rsidTr="0031767B">
        <w:tc>
          <w:tcPr>
            <w:tcW w:w="847" w:type="pct"/>
          </w:tcPr>
          <w:p w:rsidR="000B7F99" w:rsidRPr="0031767B" w:rsidRDefault="000B7F99" w:rsidP="001760EB">
            <w:pPr>
              <w:spacing w:line="400" w:lineRule="exact"/>
              <w:jc w:val="center"/>
              <w:rPr>
                <w:rFonts w:asciiTheme="minorEastAsia" w:hAnsiTheme="minorEastAsia"/>
                <w:szCs w:val="21"/>
              </w:rPr>
            </w:pPr>
            <w:r w:rsidRPr="0031767B">
              <w:rPr>
                <w:rFonts w:asciiTheme="minorEastAsia" w:hAnsiTheme="minorEastAsia" w:hint="eastAsia"/>
                <w:szCs w:val="21"/>
              </w:rPr>
              <w:t>学生类别</w:t>
            </w:r>
          </w:p>
        </w:tc>
        <w:tc>
          <w:tcPr>
            <w:tcW w:w="830" w:type="pct"/>
          </w:tcPr>
          <w:p w:rsidR="000B7F99" w:rsidRPr="0031767B" w:rsidRDefault="000B7F99" w:rsidP="001760EB">
            <w:pPr>
              <w:spacing w:line="400" w:lineRule="exact"/>
              <w:jc w:val="center"/>
              <w:rPr>
                <w:rFonts w:asciiTheme="minorEastAsia" w:hAnsiTheme="minorEastAsia"/>
                <w:szCs w:val="21"/>
              </w:rPr>
            </w:pPr>
            <w:r w:rsidRPr="0031767B">
              <w:rPr>
                <w:rFonts w:asciiTheme="minorEastAsia" w:hAnsiTheme="minorEastAsia" w:hint="eastAsia"/>
                <w:szCs w:val="21"/>
              </w:rPr>
              <w:t>理解偏差型</w:t>
            </w:r>
          </w:p>
        </w:tc>
        <w:tc>
          <w:tcPr>
            <w:tcW w:w="831" w:type="pct"/>
          </w:tcPr>
          <w:p w:rsidR="000B7F99" w:rsidRPr="0031767B" w:rsidRDefault="000B7F99" w:rsidP="001760EB">
            <w:pPr>
              <w:spacing w:line="400" w:lineRule="exact"/>
              <w:jc w:val="center"/>
              <w:rPr>
                <w:rFonts w:asciiTheme="minorEastAsia" w:hAnsiTheme="minorEastAsia"/>
                <w:szCs w:val="21"/>
              </w:rPr>
            </w:pPr>
            <w:r w:rsidRPr="0031767B">
              <w:rPr>
                <w:rFonts w:asciiTheme="minorEastAsia" w:hAnsiTheme="minorEastAsia" w:hint="eastAsia"/>
                <w:szCs w:val="21"/>
              </w:rPr>
              <w:t>知而不会型</w:t>
            </w:r>
          </w:p>
        </w:tc>
        <w:tc>
          <w:tcPr>
            <w:tcW w:w="830" w:type="pct"/>
          </w:tcPr>
          <w:p w:rsidR="000B7F99" w:rsidRPr="0031767B" w:rsidRDefault="000B7F99" w:rsidP="001760EB">
            <w:pPr>
              <w:spacing w:line="400" w:lineRule="exact"/>
              <w:jc w:val="center"/>
              <w:rPr>
                <w:rFonts w:asciiTheme="minorEastAsia" w:hAnsiTheme="minorEastAsia"/>
                <w:szCs w:val="21"/>
              </w:rPr>
            </w:pPr>
            <w:r w:rsidRPr="0031767B">
              <w:rPr>
                <w:rFonts w:asciiTheme="minorEastAsia" w:hAnsiTheme="minorEastAsia" w:hint="eastAsia"/>
                <w:szCs w:val="21"/>
              </w:rPr>
              <w:t>会而不通型</w:t>
            </w:r>
          </w:p>
        </w:tc>
        <w:tc>
          <w:tcPr>
            <w:tcW w:w="831" w:type="pct"/>
          </w:tcPr>
          <w:p w:rsidR="000B7F99" w:rsidRPr="0031767B" w:rsidRDefault="0031767B" w:rsidP="001760EB">
            <w:pPr>
              <w:spacing w:line="400" w:lineRule="exact"/>
              <w:jc w:val="center"/>
              <w:rPr>
                <w:rFonts w:asciiTheme="minorEastAsia" w:hAnsiTheme="minorEastAsia"/>
                <w:szCs w:val="21"/>
              </w:rPr>
            </w:pPr>
            <w:r w:rsidRPr="0031767B">
              <w:rPr>
                <w:rFonts w:asciiTheme="minorEastAsia" w:hAnsiTheme="minorEastAsia" w:hint="eastAsia"/>
                <w:szCs w:val="21"/>
              </w:rPr>
              <w:t>熟练掌握型</w:t>
            </w:r>
          </w:p>
        </w:tc>
        <w:tc>
          <w:tcPr>
            <w:tcW w:w="831" w:type="pct"/>
          </w:tcPr>
          <w:p w:rsidR="000B7F99" w:rsidRPr="0031767B" w:rsidRDefault="0031767B" w:rsidP="001760EB">
            <w:pPr>
              <w:spacing w:line="400" w:lineRule="exact"/>
              <w:jc w:val="center"/>
              <w:rPr>
                <w:rFonts w:asciiTheme="minorEastAsia" w:hAnsiTheme="minorEastAsia"/>
                <w:szCs w:val="21"/>
              </w:rPr>
            </w:pPr>
            <w:r w:rsidRPr="0031767B">
              <w:rPr>
                <w:rFonts w:asciiTheme="minorEastAsia" w:hAnsiTheme="minorEastAsia" w:hint="eastAsia"/>
                <w:szCs w:val="21"/>
              </w:rPr>
              <w:t>灵活应用型</w:t>
            </w:r>
          </w:p>
        </w:tc>
      </w:tr>
      <w:tr w:rsidR="0031767B" w:rsidTr="0031767B">
        <w:tc>
          <w:tcPr>
            <w:tcW w:w="847" w:type="pct"/>
          </w:tcPr>
          <w:p w:rsidR="000B7F99" w:rsidRPr="0031767B" w:rsidRDefault="000B7F99" w:rsidP="001760EB">
            <w:pPr>
              <w:spacing w:line="400" w:lineRule="exact"/>
              <w:jc w:val="center"/>
              <w:rPr>
                <w:rFonts w:asciiTheme="minorEastAsia" w:hAnsiTheme="minorEastAsia"/>
                <w:szCs w:val="21"/>
              </w:rPr>
            </w:pPr>
            <w:r w:rsidRPr="0031767B">
              <w:rPr>
                <w:rFonts w:asciiTheme="minorEastAsia" w:hAnsiTheme="minorEastAsia" w:hint="eastAsia"/>
                <w:szCs w:val="21"/>
              </w:rPr>
              <w:t>具体表现</w:t>
            </w:r>
          </w:p>
        </w:tc>
        <w:tc>
          <w:tcPr>
            <w:tcW w:w="830" w:type="pct"/>
          </w:tcPr>
          <w:p w:rsidR="000B7F99" w:rsidRPr="0031767B" w:rsidRDefault="000B7F99" w:rsidP="001760EB">
            <w:pPr>
              <w:spacing w:line="400" w:lineRule="exact"/>
              <w:rPr>
                <w:rFonts w:asciiTheme="minorEastAsia" w:hAnsiTheme="minorEastAsia"/>
                <w:szCs w:val="21"/>
              </w:rPr>
            </w:pPr>
            <w:r w:rsidRPr="0031767B">
              <w:rPr>
                <w:rFonts w:asciiTheme="minorEastAsia" w:hAnsiTheme="minorEastAsia" w:hint="eastAsia"/>
                <w:szCs w:val="21"/>
              </w:rPr>
              <w:t>无法理解相关概念、性质等</w:t>
            </w:r>
          </w:p>
          <w:p w:rsidR="000B7F99" w:rsidRPr="0031767B" w:rsidRDefault="000B7F99" w:rsidP="001760EB">
            <w:pPr>
              <w:spacing w:line="400" w:lineRule="exact"/>
              <w:rPr>
                <w:rFonts w:asciiTheme="minorEastAsia" w:hAnsiTheme="minorEastAsia"/>
                <w:szCs w:val="21"/>
              </w:rPr>
            </w:pPr>
            <w:r w:rsidRPr="0031767B">
              <w:rPr>
                <w:rFonts w:asciiTheme="minorEastAsia" w:hAnsiTheme="minorEastAsia" w:hint="eastAsia"/>
                <w:szCs w:val="21"/>
              </w:rPr>
              <w:t>只能做出混乱的回答或无法回答</w:t>
            </w:r>
          </w:p>
        </w:tc>
        <w:tc>
          <w:tcPr>
            <w:tcW w:w="831" w:type="pct"/>
          </w:tcPr>
          <w:p w:rsidR="000B7F99" w:rsidRPr="0031767B" w:rsidRDefault="000B7F99" w:rsidP="001760EB">
            <w:pPr>
              <w:spacing w:line="400" w:lineRule="exact"/>
              <w:rPr>
                <w:rFonts w:asciiTheme="minorEastAsia" w:hAnsiTheme="minorEastAsia"/>
                <w:szCs w:val="21"/>
              </w:rPr>
            </w:pPr>
            <w:r w:rsidRPr="0031767B">
              <w:rPr>
                <w:rFonts w:asciiTheme="minorEastAsia" w:hAnsiTheme="minorEastAsia" w:hint="eastAsia"/>
                <w:szCs w:val="21"/>
              </w:rPr>
              <w:t>能够熟练说出相关定理或公式内容，但不会使用</w:t>
            </w:r>
          </w:p>
        </w:tc>
        <w:tc>
          <w:tcPr>
            <w:tcW w:w="830" w:type="pct"/>
          </w:tcPr>
          <w:p w:rsidR="000B7F99" w:rsidRPr="0031767B" w:rsidRDefault="000B7F99" w:rsidP="001760EB">
            <w:pPr>
              <w:spacing w:line="400" w:lineRule="exact"/>
              <w:rPr>
                <w:rFonts w:asciiTheme="minorEastAsia" w:hAnsiTheme="minorEastAsia"/>
                <w:szCs w:val="21"/>
              </w:rPr>
            </w:pPr>
            <w:r w:rsidRPr="0031767B">
              <w:rPr>
                <w:rFonts w:asciiTheme="minorEastAsia" w:hAnsiTheme="minorEastAsia" w:hint="eastAsia"/>
                <w:szCs w:val="21"/>
              </w:rPr>
              <w:t>知识形态散乱，没有形成网状结构或只能将知识机械、简单叠加，看不清知识间的本质关系</w:t>
            </w:r>
          </w:p>
        </w:tc>
        <w:tc>
          <w:tcPr>
            <w:tcW w:w="831" w:type="pct"/>
          </w:tcPr>
          <w:p w:rsidR="000B7F99" w:rsidRPr="0031767B" w:rsidRDefault="0031767B" w:rsidP="001760EB">
            <w:pPr>
              <w:spacing w:line="400" w:lineRule="exact"/>
              <w:rPr>
                <w:rFonts w:asciiTheme="minorEastAsia" w:hAnsiTheme="minorEastAsia"/>
                <w:szCs w:val="21"/>
              </w:rPr>
            </w:pPr>
            <w:r w:rsidRPr="0031767B">
              <w:rPr>
                <w:rFonts w:asciiTheme="minorEastAsia" w:hAnsiTheme="minorEastAsia" w:hint="eastAsia"/>
                <w:szCs w:val="21"/>
              </w:rPr>
              <w:t>知识形态连贯且有层次，在解决具体问题时能快速有效的进行知识提取</w:t>
            </w:r>
          </w:p>
        </w:tc>
        <w:tc>
          <w:tcPr>
            <w:tcW w:w="831" w:type="pct"/>
          </w:tcPr>
          <w:p w:rsidR="000B7F99" w:rsidRPr="0031767B" w:rsidRDefault="0031767B" w:rsidP="001760EB">
            <w:pPr>
              <w:spacing w:line="400" w:lineRule="exact"/>
              <w:rPr>
                <w:rFonts w:asciiTheme="minorEastAsia" w:hAnsiTheme="minorEastAsia"/>
                <w:szCs w:val="21"/>
              </w:rPr>
            </w:pPr>
            <w:r w:rsidRPr="0031767B">
              <w:rPr>
                <w:rFonts w:asciiTheme="minorEastAsia" w:hAnsiTheme="minorEastAsia" w:hint="eastAsia"/>
                <w:szCs w:val="21"/>
              </w:rPr>
              <w:t>充分将所学知识概念化，并掌握了研究方法，能够自主进行更深层次的知识领域的创造。</w:t>
            </w:r>
          </w:p>
        </w:tc>
      </w:tr>
    </w:tbl>
    <w:p w:rsidR="00782851" w:rsidRDefault="00782851" w:rsidP="001760EB">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针对</w:t>
      </w:r>
      <w:r w:rsidR="0031767B">
        <w:rPr>
          <w:rFonts w:asciiTheme="minorEastAsia" w:hAnsiTheme="minorEastAsia" w:hint="eastAsia"/>
          <w:sz w:val="24"/>
          <w:szCs w:val="24"/>
        </w:rPr>
        <w:t>学生类别的</w:t>
      </w:r>
      <w:r>
        <w:rPr>
          <w:rFonts w:asciiTheme="minorEastAsia" w:hAnsiTheme="minorEastAsia" w:hint="eastAsia"/>
          <w:sz w:val="24"/>
          <w:szCs w:val="24"/>
        </w:rPr>
        <w:t>差异，在教学之初首先应进行学生思维认知水平层次的调查，根据当前学习任务</w:t>
      </w:r>
      <w:r w:rsidR="00EE60D6" w:rsidRPr="00B21756">
        <w:rPr>
          <w:rFonts w:asciiTheme="minorEastAsia" w:hAnsiTheme="minorEastAsia" w:hint="eastAsia"/>
          <w:sz w:val="24"/>
          <w:szCs w:val="24"/>
        </w:rPr>
        <w:t>编制相应的</w:t>
      </w:r>
      <w:r>
        <w:rPr>
          <w:rFonts w:asciiTheme="minorEastAsia" w:hAnsiTheme="minorEastAsia" w:hint="eastAsia"/>
          <w:sz w:val="24"/>
          <w:szCs w:val="24"/>
        </w:rPr>
        <w:t>SOLO评价试题，对学生的认知水平进行分析，以掌握学生的思维认知水平</w:t>
      </w:r>
      <w:r w:rsidR="00EE60D6" w:rsidRPr="00B21756">
        <w:rPr>
          <w:rFonts w:asciiTheme="minorEastAsia" w:hAnsiTheme="minorEastAsia" w:hint="eastAsia"/>
          <w:sz w:val="24"/>
          <w:szCs w:val="24"/>
        </w:rPr>
        <w:t>。</w:t>
      </w:r>
    </w:p>
    <w:p w:rsidR="00C139AF" w:rsidRPr="00C139AF" w:rsidRDefault="00782851" w:rsidP="001760EB">
      <w:pPr>
        <w:spacing w:line="400" w:lineRule="exact"/>
        <w:ind w:firstLineChars="200" w:firstLine="480"/>
        <w:jc w:val="left"/>
        <w:rPr>
          <w:rFonts w:asciiTheme="minorEastAsia" w:hAnsiTheme="minorEastAsia"/>
          <w:sz w:val="24"/>
          <w:szCs w:val="24"/>
        </w:rPr>
      </w:pPr>
      <w:r w:rsidRPr="00C139AF">
        <w:rPr>
          <w:rFonts w:asciiTheme="minorEastAsia" w:hAnsiTheme="minorEastAsia" w:hint="eastAsia"/>
          <w:sz w:val="24"/>
          <w:szCs w:val="24"/>
        </w:rPr>
        <w:t>例如：</w:t>
      </w:r>
      <w:r w:rsidR="00C139AF" w:rsidRPr="00C139AF">
        <w:rPr>
          <w:rFonts w:asciiTheme="minorEastAsia" w:hAnsiTheme="minorEastAsia" w:hint="eastAsia"/>
          <w:sz w:val="24"/>
          <w:szCs w:val="24"/>
        </w:rPr>
        <w:t>在进行《探索三角形全等的条件2》新课探索之前的</w:t>
      </w:r>
      <w:r w:rsidR="00C139AF">
        <w:rPr>
          <w:rFonts w:asciiTheme="minorEastAsia" w:hAnsiTheme="minorEastAsia" w:hint="eastAsia"/>
          <w:sz w:val="24"/>
          <w:szCs w:val="24"/>
        </w:rPr>
        <w:t>情景</w:t>
      </w:r>
      <w:r w:rsidR="00C139AF" w:rsidRPr="00C139AF">
        <w:rPr>
          <w:rFonts w:asciiTheme="minorEastAsia" w:hAnsiTheme="minorEastAsia" w:hint="eastAsia"/>
          <w:sz w:val="24"/>
          <w:szCs w:val="24"/>
        </w:rPr>
        <w:t>引入环节中的问题设置就是在对学生的认知水平进行分析。</w:t>
      </w:r>
    </w:p>
    <w:p w:rsidR="00782851" w:rsidRPr="00C139AF" w:rsidRDefault="00C139AF" w:rsidP="001760EB">
      <w:pPr>
        <w:spacing w:line="400" w:lineRule="exact"/>
        <w:ind w:firstLineChars="200" w:firstLine="480"/>
        <w:jc w:val="left"/>
        <w:rPr>
          <w:rFonts w:asciiTheme="minorEastAsia" w:hAnsiTheme="minorEastAsia"/>
          <w:sz w:val="24"/>
          <w:szCs w:val="24"/>
        </w:rPr>
      </w:pPr>
      <w:r>
        <w:rPr>
          <w:rFonts w:asciiTheme="minorEastAsia" w:hAnsiTheme="minorEastAsia" w:hint="eastAsia"/>
          <w:sz w:val="24"/>
          <w:szCs w:val="24"/>
        </w:rPr>
        <w:t>情景</w:t>
      </w:r>
      <w:r w:rsidRPr="00C139AF">
        <w:rPr>
          <w:rFonts w:asciiTheme="minorEastAsia" w:hAnsiTheme="minorEastAsia" w:hint="eastAsia"/>
          <w:sz w:val="24"/>
          <w:szCs w:val="24"/>
        </w:rPr>
        <w:t>引入问题 ：</w:t>
      </w:r>
      <w:r w:rsidR="00782851" w:rsidRPr="00C139AF">
        <w:rPr>
          <w:rFonts w:asciiTheme="minorEastAsia" w:hAnsiTheme="minorEastAsia" w:hint="eastAsia"/>
          <w:sz w:val="24"/>
          <w:szCs w:val="24"/>
        </w:rPr>
        <w:t>如图,老师不慎将一块三角形模具打碎为三块,她是否可以只带其中的一块碎片到商店去,就能配一块与原来一样的三角形模具吗?  如果可以,带哪块去合适?你能说明其中理由吗?</w:t>
      </w:r>
    </w:p>
    <w:p w:rsidR="00782851" w:rsidRPr="00C139AF" w:rsidRDefault="00FE2877" w:rsidP="001760EB">
      <w:pPr>
        <w:spacing w:line="400" w:lineRule="exact"/>
        <w:ind w:firstLineChars="200" w:firstLine="480"/>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734016" behindDoc="0" locked="0" layoutInCell="1" allowOverlap="1">
            <wp:simplePos x="0" y="0"/>
            <wp:positionH relativeFrom="column">
              <wp:posOffset>1594485</wp:posOffset>
            </wp:positionH>
            <wp:positionV relativeFrom="paragraph">
              <wp:posOffset>3175</wp:posOffset>
            </wp:positionV>
            <wp:extent cx="3678555" cy="1647825"/>
            <wp:effectExtent l="0" t="0" r="0" b="0"/>
            <wp:wrapNone/>
            <wp:docPr id="4" name="图片 1"/>
            <wp:cNvGraphicFramePr/>
            <a:graphic xmlns:a="http://schemas.openxmlformats.org/drawingml/2006/main">
              <a:graphicData uri="http://schemas.openxmlformats.org/drawingml/2006/picture">
                <pic:pic xmlns:pic="http://schemas.openxmlformats.org/drawingml/2006/picture">
                  <pic:nvPicPr>
                    <pic:cNvPr id="7205" name="Picture 27"/>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678555" cy="1647825"/>
                    </a:xfrm>
                    <a:prstGeom prst="rect">
                      <a:avLst/>
                    </a:prstGeom>
                    <a:noFill/>
                    <a:ln w="9525">
                      <a:noFill/>
                      <a:miter lim="800000"/>
                      <a:headEnd/>
                      <a:tailEnd/>
                    </a:ln>
                  </pic:spPr>
                </pic:pic>
              </a:graphicData>
            </a:graphic>
          </wp:anchor>
        </w:drawing>
      </w:r>
    </w:p>
    <w:p w:rsidR="00C139AF" w:rsidRPr="00C139AF" w:rsidRDefault="00C139AF" w:rsidP="001760EB">
      <w:pPr>
        <w:spacing w:line="400" w:lineRule="exact"/>
        <w:ind w:firstLineChars="200" w:firstLine="480"/>
        <w:rPr>
          <w:rFonts w:asciiTheme="minorEastAsia" w:hAnsiTheme="minorEastAsia"/>
          <w:sz w:val="24"/>
          <w:szCs w:val="24"/>
        </w:rPr>
      </w:pPr>
    </w:p>
    <w:p w:rsidR="00C139AF" w:rsidRDefault="00310213" w:rsidP="001760EB">
      <w:pPr>
        <w:spacing w:line="400" w:lineRule="exact"/>
        <w:ind w:firstLineChars="200" w:firstLine="480"/>
        <w:rPr>
          <w:rFonts w:asciiTheme="minorEastAsia" w:hAnsiTheme="minorEastAsia"/>
          <w:sz w:val="24"/>
          <w:szCs w:val="24"/>
        </w:rPr>
      </w:pPr>
      <w:r>
        <w:rPr>
          <w:rFonts w:asciiTheme="minorEastAsia" w:hAnsiTheme="minorEastAsia"/>
          <w:noProof/>
          <w:sz w:val="24"/>
          <w:szCs w:val="24"/>
        </w:rPr>
        <w:pict>
          <v:group id="_x0000_s2249" style="position:absolute;left:0;text-align:left;margin-left:186.35pt;margin-top:17.2pt;width:158.7pt;height:61.95pt;z-index:251740160" coordorigin="4447,10264" coordsize="3174,1239">
            <v:shapetype id="_x0000_t202" coordsize="21600,21600" o:spt="202" path="m,l,21600r21600,l21600,xe">
              <v:stroke joinstyle="miter"/>
              <v:path gradientshapeok="t" o:connecttype="rect"/>
            </v:shapetype>
            <v:shape id="_x0000_s2246" type="#_x0000_t202" style="position:absolute;left:7018;top:10735;width:603;height:768;mso-height-percent:200;mso-height-percent:200;mso-width-relative:margin;mso-height-relative:margin" filled="f" stroked="f">
              <v:textbox style="mso-next-textbox:#_x0000_s2246;mso-fit-shape-to-text:t">
                <w:txbxContent>
                  <w:p w:rsidR="00FE2877" w:rsidRPr="00FE2877" w:rsidRDefault="00FE2877" w:rsidP="00FE2877">
                    <w:pPr>
                      <w:rPr>
                        <w:sz w:val="48"/>
                        <w:szCs w:val="48"/>
                      </w:rPr>
                    </w:pPr>
                    <w:r>
                      <w:rPr>
                        <w:rFonts w:hint="eastAsia"/>
                        <w:sz w:val="48"/>
                        <w:szCs w:val="48"/>
                      </w:rPr>
                      <w:t>3</w:t>
                    </w:r>
                  </w:p>
                </w:txbxContent>
              </v:textbox>
            </v:shape>
            <v:shape id="_x0000_s2247" type="#_x0000_t202" style="position:absolute;left:5796;top:10624;width:603;height:768;mso-height-percent:200;mso-height-percent:200;mso-width-relative:margin;mso-height-relative:margin" filled="f" stroked="f">
              <v:textbox style="mso-next-textbox:#_x0000_s2247;mso-fit-shape-to-text:t">
                <w:txbxContent>
                  <w:p w:rsidR="00FE2877" w:rsidRPr="00FE2877" w:rsidRDefault="00FE2877" w:rsidP="00FE2877">
                    <w:pPr>
                      <w:rPr>
                        <w:sz w:val="48"/>
                        <w:szCs w:val="48"/>
                      </w:rPr>
                    </w:pPr>
                    <w:r>
                      <w:rPr>
                        <w:rFonts w:hint="eastAsia"/>
                        <w:sz w:val="48"/>
                        <w:szCs w:val="48"/>
                      </w:rPr>
                      <w:t>2</w:t>
                    </w:r>
                  </w:p>
                </w:txbxContent>
              </v:textbox>
            </v:shape>
            <v:shape id="_x0000_s2248" type="#_x0000_t202" style="position:absolute;left:4447;top:10264;width:603;height:768;mso-height-percent:200;mso-height-percent:200;mso-width-relative:margin;mso-height-relative:margin" filled="f" stroked="f">
              <v:textbox style="mso-fit-shape-to-text:t">
                <w:txbxContent>
                  <w:p w:rsidR="00FE2877" w:rsidRPr="00FE2877" w:rsidRDefault="00FE2877" w:rsidP="00FE2877">
                    <w:pPr>
                      <w:rPr>
                        <w:sz w:val="48"/>
                        <w:szCs w:val="48"/>
                      </w:rPr>
                    </w:pPr>
                    <w:r w:rsidRPr="00FE2877">
                      <w:rPr>
                        <w:rFonts w:hint="eastAsia"/>
                        <w:sz w:val="48"/>
                        <w:szCs w:val="48"/>
                      </w:rPr>
                      <w:t>1</w:t>
                    </w:r>
                  </w:p>
                </w:txbxContent>
              </v:textbox>
            </v:shape>
          </v:group>
        </w:pict>
      </w:r>
    </w:p>
    <w:p w:rsidR="00C139AF" w:rsidRDefault="00C139AF" w:rsidP="001760EB">
      <w:pPr>
        <w:spacing w:line="400" w:lineRule="exact"/>
        <w:ind w:firstLineChars="200" w:firstLine="480"/>
        <w:rPr>
          <w:rFonts w:asciiTheme="minorEastAsia" w:hAnsiTheme="minorEastAsia"/>
          <w:sz w:val="24"/>
          <w:szCs w:val="24"/>
        </w:rPr>
      </w:pPr>
    </w:p>
    <w:p w:rsidR="00C139AF" w:rsidRDefault="00C139AF" w:rsidP="001760EB">
      <w:pPr>
        <w:spacing w:line="400" w:lineRule="exact"/>
        <w:ind w:firstLineChars="200" w:firstLine="480"/>
        <w:rPr>
          <w:rFonts w:asciiTheme="minorEastAsia" w:hAnsiTheme="minorEastAsia"/>
          <w:sz w:val="24"/>
          <w:szCs w:val="24"/>
        </w:rPr>
      </w:pPr>
    </w:p>
    <w:p w:rsidR="00863359" w:rsidRDefault="00863359" w:rsidP="001760EB">
      <w:pPr>
        <w:spacing w:line="400" w:lineRule="exact"/>
        <w:ind w:firstLineChars="200" w:firstLine="480"/>
        <w:rPr>
          <w:rFonts w:asciiTheme="minorEastAsia" w:hAnsiTheme="minorEastAsia"/>
          <w:sz w:val="24"/>
          <w:szCs w:val="24"/>
        </w:rPr>
      </w:pPr>
    </w:p>
    <w:p w:rsidR="00863359" w:rsidRDefault="00863359" w:rsidP="001760EB">
      <w:pPr>
        <w:spacing w:line="400" w:lineRule="exact"/>
        <w:ind w:firstLineChars="200" w:firstLine="480"/>
        <w:rPr>
          <w:rFonts w:asciiTheme="minorEastAsia" w:hAnsiTheme="minorEastAsia"/>
          <w:sz w:val="24"/>
          <w:szCs w:val="24"/>
        </w:rPr>
      </w:pPr>
    </w:p>
    <w:p w:rsidR="005956B5" w:rsidRDefault="00FE2877" w:rsidP="001760EB">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学生通过</w:t>
      </w:r>
      <w:r w:rsidR="0031767B">
        <w:rPr>
          <w:rFonts w:asciiTheme="minorEastAsia" w:hAnsiTheme="minorEastAsia" w:hint="eastAsia"/>
          <w:sz w:val="24"/>
          <w:szCs w:val="24"/>
        </w:rPr>
        <w:t>动手操作</w:t>
      </w:r>
      <w:r>
        <w:rPr>
          <w:rFonts w:asciiTheme="minorEastAsia" w:hAnsiTheme="minorEastAsia" w:hint="eastAsia"/>
          <w:sz w:val="24"/>
          <w:szCs w:val="24"/>
        </w:rPr>
        <w:t>具体形象化的纸板模具很容易能够确定应该带第1块，但在具体的理由说明上就会</w:t>
      </w:r>
      <w:r w:rsidR="006F0B5C">
        <w:rPr>
          <w:rFonts w:asciiTheme="minorEastAsia" w:hAnsiTheme="minorEastAsia" w:hint="eastAsia"/>
          <w:sz w:val="24"/>
          <w:szCs w:val="24"/>
        </w:rPr>
        <w:t>呈现出不同的思维水平。老师可通过问题引导学生一步步进行说理，并在问题引导中回顾上节课的内容。如“上节课我们在探索三角形全等的条件时知道，判断两个三角形至少需要知道几个条件呢？”“上节课我们通过探索，判断两个三角形全等的方法是？”。通过上面的问题可以大致了解学生对于</w:t>
      </w:r>
      <w:r w:rsidR="006F0B5C">
        <w:rPr>
          <w:rFonts w:asciiTheme="minorEastAsia" w:hAnsiTheme="minorEastAsia" w:hint="eastAsia"/>
          <w:sz w:val="24"/>
          <w:szCs w:val="24"/>
        </w:rPr>
        <w:lastRenderedPageBreak/>
        <w:t>三角形全等的相关概念、定理等内容上的一个掌握情况，也可以了解学生对判断两个三角形全等的探索过程的理解程度，进而确定后续的教学环节设置。</w:t>
      </w:r>
      <w:r w:rsidR="00632328" w:rsidRPr="00B21756">
        <w:rPr>
          <w:rFonts w:asciiTheme="minorEastAsia" w:hAnsiTheme="minorEastAsia" w:hint="eastAsia"/>
          <w:sz w:val="24"/>
          <w:szCs w:val="24"/>
        </w:rPr>
        <w:t>若是学生在相关概念</w:t>
      </w:r>
      <w:r w:rsidR="00EA2432" w:rsidRPr="00B21756">
        <w:rPr>
          <w:rFonts w:asciiTheme="minorEastAsia" w:hAnsiTheme="minorEastAsia" w:hint="eastAsia"/>
          <w:sz w:val="24"/>
          <w:szCs w:val="24"/>
        </w:rPr>
        <w:t>性的知识应用上没有错误，但在逻辑推理过程中出现思维混乱，说明学生停留在多元结构水平，没有达到关联结构，针对学生的不同表现，教师在课堂上合理安排对于概念性知识教学和数学技能方法教学的时间比例，帮助学生提升思维结构水平。</w:t>
      </w:r>
    </w:p>
    <w:p w:rsidR="00EA2432" w:rsidRPr="00393964" w:rsidRDefault="005956B5" w:rsidP="001760EB">
      <w:pPr>
        <w:spacing w:line="400" w:lineRule="exact"/>
        <w:ind w:firstLineChars="200" w:firstLine="562"/>
        <w:rPr>
          <w:rFonts w:asciiTheme="minorEastAsia" w:hAnsiTheme="minorEastAsia"/>
          <w:b/>
          <w:sz w:val="28"/>
          <w:szCs w:val="28"/>
        </w:rPr>
      </w:pPr>
      <w:r w:rsidRPr="00393964">
        <w:rPr>
          <w:rFonts w:asciiTheme="minorEastAsia" w:hAnsiTheme="minorEastAsia" w:hint="eastAsia"/>
          <w:b/>
          <w:sz w:val="28"/>
          <w:szCs w:val="28"/>
        </w:rPr>
        <w:t>2</w:t>
      </w:r>
      <w:r w:rsidR="00393964" w:rsidRPr="00393964">
        <w:rPr>
          <w:rFonts w:asciiTheme="minorEastAsia" w:hAnsiTheme="minorEastAsia" w:hint="eastAsia"/>
          <w:b/>
          <w:sz w:val="28"/>
          <w:szCs w:val="28"/>
        </w:rPr>
        <w:t>.2</w:t>
      </w:r>
      <w:r w:rsidR="00AA2E4A">
        <w:rPr>
          <w:rFonts w:asciiTheme="minorEastAsia" w:hAnsiTheme="minorEastAsia" w:hint="eastAsia"/>
          <w:b/>
          <w:sz w:val="28"/>
          <w:szCs w:val="28"/>
        </w:rPr>
        <w:t xml:space="preserve"> 根据</w:t>
      </w:r>
      <w:r w:rsidRPr="00393964">
        <w:rPr>
          <w:rFonts w:asciiTheme="minorEastAsia" w:hAnsiTheme="minorEastAsia" w:hint="eastAsia"/>
          <w:b/>
          <w:sz w:val="28"/>
          <w:szCs w:val="28"/>
        </w:rPr>
        <w:t>SOLO分类理论把握</w:t>
      </w:r>
      <w:r w:rsidR="00EA2432" w:rsidRPr="00393964">
        <w:rPr>
          <w:rFonts w:asciiTheme="minorEastAsia" w:hAnsiTheme="minorEastAsia" w:hint="eastAsia"/>
          <w:b/>
          <w:sz w:val="28"/>
          <w:szCs w:val="28"/>
        </w:rPr>
        <w:t>教学目标</w:t>
      </w:r>
    </w:p>
    <w:p w:rsidR="00EA2432" w:rsidRPr="00B21756" w:rsidRDefault="006F0B5C" w:rsidP="001760EB">
      <w:pPr>
        <w:spacing w:line="400" w:lineRule="exact"/>
        <w:ind w:firstLineChars="196" w:firstLine="470"/>
        <w:rPr>
          <w:rFonts w:asciiTheme="minorEastAsia" w:hAnsiTheme="minorEastAsia"/>
          <w:sz w:val="24"/>
          <w:szCs w:val="24"/>
        </w:rPr>
      </w:pPr>
      <w:r>
        <w:rPr>
          <w:rFonts w:asciiTheme="minorEastAsia" w:hAnsiTheme="minorEastAsia" w:hint="eastAsia"/>
          <w:sz w:val="24"/>
          <w:szCs w:val="24"/>
        </w:rPr>
        <w:t>关于教学目标，《</w:t>
      </w:r>
      <w:r w:rsidR="009C3348">
        <w:rPr>
          <w:rFonts w:asciiTheme="minorEastAsia" w:hAnsiTheme="minorEastAsia" w:hint="eastAsia"/>
          <w:sz w:val="24"/>
          <w:szCs w:val="24"/>
        </w:rPr>
        <w:t>初中</w:t>
      </w:r>
      <w:r>
        <w:rPr>
          <w:rFonts w:asciiTheme="minorEastAsia" w:hAnsiTheme="minorEastAsia" w:hint="eastAsia"/>
          <w:sz w:val="24"/>
          <w:szCs w:val="24"/>
        </w:rPr>
        <w:t>数学课程标准》</w:t>
      </w:r>
      <w:r w:rsidR="009C3348">
        <w:rPr>
          <w:rFonts w:asciiTheme="minorEastAsia" w:hAnsiTheme="minorEastAsia" w:hint="eastAsia"/>
          <w:sz w:val="24"/>
          <w:szCs w:val="24"/>
        </w:rPr>
        <w:t>对各个知识模块与专题的“知识与技能”、“过程与方法”、“情感态度与价值观”等方面提出了总的要求。《初中数学课程标准》中将教学目标划分成了不同的认知水平，并用明晰的动词描述和界定了教学内容和学习要求。</w:t>
      </w:r>
      <w:r w:rsidR="00EA2432" w:rsidRPr="00B21756">
        <w:rPr>
          <w:rFonts w:asciiTheme="minorEastAsia" w:hAnsiTheme="minorEastAsia" w:hint="eastAsia"/>
          <w:sz w:val="24"/>
          <w:szCs w:val="24"/>
        </w:rPr>
        <w:t>结合</w:t>
      </w:r>
      <w:r>
        <w:rPr>
          <w:rFonts w:asciiTheme="minorEastAsia" w:hAnsiTheme="minorEastAsia" w:hint="eastAsia"/>
          <w:sz w:val="24"/>
          <w:szCs w:val="24"/>
        </w:rPr>
        <w:t>SOLO</w:t>
      </w:r>
      <w:r w:rsidR="00EA2432" w:rsidRPr="00B21756">
        <w:rPr>
          <w:rFonts w:asciiTheme="minorEastAsia" w:hAnsiTheme="minorEastAsia" w:hint="eastAsia"/>
          <w:sz w:val="24"/>
          <w:szCs w:val="24"/>
        </w:rPr>
        <w:t>分类理论和《初中数学课程标准》</w:t>
      </w:r>
      <w:r w:rsidR="009C3348">
        <w:rPr>
          <w:rFonts w:asciiTheme="minorEastAsia" w:hAnsiTheme="minorEastAsia" w:hint="eastAsia"/>
          <w:sz w:val="24"/>
          <w:szCs w:val="24"/>
        </w:rPr>
        <w:t>，</w:t>
      </w:r>
      <w:r w:rsidR="00EA2432" w:rsidRPr="00B21756">
        <w:rPr>
          <w:rFonts w:asciiTheme="minorEastAsia" w:hAnsiTheme="minorEastAsia" w:hint="eastAsia"/>
          <w:sz w:val="24"/>
          <w:szCs w:val="24"/>
        </w:rPr>
        <w:t>根据</w:t>
      </w:r>
      <w:r w:rsidR="009C3348">
        <w:rPr>
          <w:rFonts w:asciiTheme="minorEastAsia" w:hAnsiTheme="minorEastAsia" w:hint="eastAsia"/>
          <w:sz w:val="24"/>
          <w:szCs w:val="24"/>
        </w:rPr>
        <w:t>SOLO</w:t>
      </w:r>
      <w:r w:rsidR="00EA2432" w:rsidRPr="00B21756">
        <w:rPr>
          <w:rFonts w:asciiTheme="minorEastAsia" w:hAnsiTheme="minorEastAsia" w:hint="eastAsia"/>
          <w:sz w:val="24"/>
          <w:szCs w:val="24"/>
        </w:rPr>
        <w:t>分类理论中对学习者的五种思维结构层次的划分标准将课程标准中教学目标词汇进行分层，如下表</w:t>
      </w:r>
      <w:r w:rsidR="009C3348">
        <w:rPr>
          <w:rFonts w:asciiTheme="minorEastAsia" w:hAnsiTheme="minorEastAsia" w:hint="eastAsia"/>
          <w:sz w:val="24"/>
          <w:szCs w:val="24"/>
        </w:rPr>
        <w:t>：</w:t>
      </w:r>
    </w:p>
    <w:p w:rsidR="00EA2432" w:rsidRPr="005304C1" w:rsidRDefault="00EA2432" w:rsidP="001760EB">
      <w:pPr>
        <w:spacing w:line="400" w:lineRule="exact"/>
        <w:ind w:left="720"/>
        <w:rPr>
          <w:rFonts w:asciiTheme="minorEastAsia" w:hAnsiTheme="minorEastAsia"/>
          <w:szCs w:val="21"/>
        </w:rPr>
      </w:pPr>
      <w:r w:rsidRPr="00B21756">
        <w:rPr>
          <w:rFonts w:asciiTheme="minorEastAsia" w:hAnsiTheme="minorEastAsia" w:hint="eastAsia"/>
          <w:sz w:val="24"/>
          <w:szCs w:val="24"/>
        </w:rPr>
        <w:t xml:space="preserve">   </w:t>
      </w:r>
      <w:r w:rsidRPr="005304C1">
        <w:rPr>
          <w:rFonts w:asciiTheme="minorEastAsia" w:hAnsiTheme="minorEastAsia" w:hint="eastAsia"/>
          <w:szCs w:val="21"/>
        </w:rPr>
        <w:t>思维结构水平动词对应表</w:t>
      </w:r>
    </w:p>
    <w:tbl>
      <w:tblPr>
        <w:tblStyle w:val="a6"/>
        <w:tblW w:w="0" w:type="auto"/>
        <w:tblInd w:w="250" w:type="dxa"/>
        <w:tblLook w:val="04A0"/>
      </w:tblPr>
      <w:tblGrid>
        <w:gridCol w:w="1701"/>
        <w:gridCol w:w="1559"/>
        <w:gridCol w:w="1701"/>
        <w:gridCol w:w="1899"/>
        <w:gridCol w:w="1786"/>
        <w:gridCol w:w="1786"/>
      </w:tblGrid>
      <w:tr w:rsidR="009C3348" w:rsidRPr="005304C1" w:rsidTr="005304C1">
        <w:tc>
          <w:tcPr>
            <w:tcW w:w="1701"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szCs w:val="21"/>
              </w:rPr>
              <w:t>S</w:t>
            </w:r>
            <w:r w:rsidRPr="005304C1">
              <w:rPr>
                <w:rFonts w:asciiTheme="minorEastAsia" w:hAnsiTheme="minorEastAsia" w:hint="eastAsia"/>
                <w:szCs w:val="21"/>
              </w:rPr>
              <w:t>olo分类理论</w:t>
            </w:r>
          </w:p>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思维结构水平</w:t>
            </w:r>
          </w:p>
        </w:tc>
        <w:tc>
          <w:tcPr>
            <w:tcW w:w="1559"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前结构水平</w:t>
            </w:r>
          </w:p>
        </w:tc>
        <w:tc>
          <w:tcPr>
            <w:tcW w:w="1701"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单元结构水平</w:t>
            </w:r>
          </w:p>
        </w:tc>
        <w:tc>
          <w:tcPr>
            <w:tcW w:w="1899"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多元结构</w:t>
            </w:r>
            <w:r w:rsidR="005304C1" w:rsidRPr="005304C1">
              <w:rPr>
                <w:rFonts w:asciiTheme="minorEastAsia" w:hAnsiTheme="minorEastAsia" w:hint="eastAsia"/>
                <w:szCs w:val="21"/>
              </w:rPr>
              <w:t>水平</w:t>
            </w:r>
          </w:p>
        </w:tc>
        <w:tc>
          <w:tcPr>
            <w:tcW w:w="1786"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关联结构</w:t>
            </w:r>
            <w:r w:rsidR="005304C1" w:rsidRPr="005304C1">
              <w:rPr>
                <w:rFonts w:asciiTheme="minorEastAsia" w:hAnsiTheme="minorEastAsia" w:hint="eastAsia"/>
                <w:szCs w:val="21"/>
              </w:rPr>
              <w:t>水平</w:t>
            </w:r>
          </w:p>
        </w:tc>
        <w:tc>
          <w:tcPr>
            <w:tcW w:w="1786"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抽象拓展结构</w:t>
            </w:r>
            <w:r w:rsidR="005304C1" w:rsidRPr="005304C1">
              <w:rPr>
                <w:rFonts w:asciiTheme="minorEastAsia" w:hAnsiTheme="minorEastAsia" w:hint="eastAsia"/>
                <w:szCs w:val="21"/>
              </w:rPr>
              <w:t>水平</w:t>
            </w:r>
          </w:p>
        </w:tc>
      </w:tr>
      <w:tr w:rsidR="009C3348" w:rsidRPr="005304C1" w:rsidTr="005304C1">
        <w:tc>
          <w:tcPr>
            <w:tcW w:w="1701"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 xml:space="preserve"> 结果目标</w:t>
            </w:r>
          </w:p>
        </w:tc>
        <w:tc>
          <w:tcPr>
            <w:tcW w:w="1559" w:type="dxa"/>
          </w:tcPr>
          <w:p w:rsidR="009C3348" w:rsidRPr="005304C1" w:rsidRDefault="00310213" w:rsidP="001760EB">
            <w:pPr>
              <w:spacing w:line="400" w:lineRule="exact"/>
              <w:rPr>
                <w:rFonts w:asciiTheme="minorEastAsia" w:hAnsiTheme="minorEastAsia"/>
                <w:noProof/>
                <w:szCs w:val="21"/>
              </w:rPr>
            </w:pPr>
            <w:r>
              <w:rPr>
                <w:rFonts w:asciiTheme="minorEastAsia" w:hAnsiTheme="minorEastAsia"/>
                <w:noProof/>
                <w:szCs w:val="21"/>
              </w:rPr>
              <w:pict>
                <v:shape id="_x0000_s2256" type="#_x0000_t32" style="position:absolute;left:0;text-align:left;margin-left:-5.1pt;margin-top:.35pt;width:76.3pt;height:36.15pt;z-index:251750400;mso-position-horizontal-relative:text;mso-position-vertical-relative:text" o:connectortype="straight"/>
              </w:pict>
            </w:r>
          </w:p>
        </w:tc>
        <w:tc>
          <w:tcPr>
            <w:tcW w:w="1701" w:type="dxa"/>
          </w:tcPr>
          <w:p w:rsidR="009C3348" w:rsidRPr="005304C1" w:rsidRDefault="005304C1" w:rsidP="001760EB">
            <w:pPr>
              <w:spacing w:line="400" w:lineRule="exact"/>
              <w:rPr>
                <w:rFonts w:asciiTheme="minorEastAsia" w:hAnsiTheme="minorEastAsia"/>
                <w:noProof/>
                <w:szCs w:val="21"/>
              </w:rPr>
            </w:pPr>
            <w:r w:rsidRPr="005304C1">
              <w:rPr>
                <w:rFonts w:asciiTheme="minorEastAsia" w:hAnsiTheme="minorEastAsia" w:hint="eastAsia"/>
                <w:szCs w:val="21"/>
              </w:rPr>
              <w:t>了解、知道、初步认识</w:t>
            </w:r>
          </w:p>
        </w:tc>
        <w:tc>
          <w:tcPr>
            <w:tcW w:w="1899" w:type="dxa"/>
          </w:tcPr>
          <w:p w:rsidR="009C3348" w:rsidRPr="005304C1" w:rsidRDefault="009C3348" w:rsidP="001760EB">
            <w:pPr>
              <w:spacing w:line="400" w:lineRule="exact"/>
              <w:rPr>
                <w:rFonts w:asciiTheme="minorEastAsia" w:hAnsiTheme="minorEastAsia"/>
                <w:noProof/>
                <w:szCs w:val="21"/>
              </w:rPr>
            </w:pPr>
            <w:r w:rsidRPr="005304C1">
              <w:rPr>
                <w:rFonts w:asciiTheme="minorEastAsia" w:hAnsiTheme="minorEastAsia" w:hint="eastAsia"/>
                <w:szCs w:val="21"/>
              </w:rPr>
              <w:t>理解、认识、会</w:t>
            </w:r>
          </w:p>
        </w:tc>
        <w:tc>
          <w:tcPr>
            <w:tcW w:w="1786"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掌握、能</w:t>
            </w:r>
          </w:p>
        </w:tc>
        <w:tc>
          <w:tcPr>
            <w:tcW w:w="1786"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体验、体会</w:t>
            </w:r>
          </w:p>
        </w:tc>
      </w:tr>
      <w:tr w:rsidR="009C3348" w:rsidRPr="005304C1" w:rsidTr="005304C1">
        <w:tc>
          <w:tcPr>
            <w:tcW w:w="1701"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 xml:space="preserve"> 过程目标</w:t>
            </w:r>
          </w:p>
        </w:tc>
        <w:tc>
          <w:tcPr>
            <w:tcW w:w="1559" w:type="dxa"/>
          </w:tcPr>
          <w:p w:rsidR="009C3348" w:rsidRPr="005304C1" w:rsidRDefault="00310213" w:rsidP="001760EB">
            <w:pPr>
              <w:spacing w:line="400" w:lineRule="exact"/>
              <w:rPr>
                <w:rFonts w:asciiTheme="minorEastAsia" w:hAnsiTheme="minorEastAsia"/>
                <w:szCs w:val="21"/>
              </w:rPr>
            </w:pPr>
            <w:r>
              <w:rPr>
                <w:rFonts w:asciiTheme="minorEastAsia" w:hAnsiTheme="minorEastAsia"/>
                <w:noProof/>
                <w:szCs w:val="21"/>
              </w:rPr>
              <w:pict>
                <v:shape id="_x0000_s2258" type="#_x0000_t32" style="position:absolute;left:0;text-align:left;margin-left:71.2pt;margin-top:1pt;width:84.1pt;height:17.6pt;z-index:251752448;mso-position-horizontal-relative:text;mso-position-vertical-relative:text" o:connectortype="straight"/>
              </w:pict>
            </w:r>
            <w:r>
              <w:rPr>
                <w:rFonts w:asciiTheme="minorEastAsia" w:hAnsiTheme="minorEastAsia"/>
                <w:noProof/>
                <w:szCs w:val="21"/>
              </w:rPr>
              <w:pict>
                <v:shape id="_x0000_s2257" type="#_x0000_t32" style="position:absolute;left:0;text-align:left;margin-left:-5.1pt;margin-top:1pt;width:75.8pt;height:17.6pt;z-index:251751424;mso-position-horizontal-relative:text;mso-position-vertical-relative:text" o:connectortype="straight"/>
              </w:pict>
            </w:r>
          </w:p>
        </w:tc>
        <w:tc>
          <w:tcPr>
            <w:tcW w:w="1701" w:type="dxa"/>
          </w:tcPr>
          <w:p w:rsidR="009C3348" w:rsidRPr="005304C1" w:rsidRDefault="009C3348" w:rsidP="001760EB">
            <w:pPr>
              <w:spacing w:line="400" w:lineRule="exact"/>
              <w:rPr>
                <w:rFonts w:asciiTheme="minorEastAsia" w:hAnsiTheme="minorEastAsia"/>
                <w:szCs w:val="21"/>
              </w:rPr>
            </w:pPr>
          </w:p>
        </w:tc>
        <w:tc>
          <w:tcPr>
            <w:tcW w:w="1899"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经历、感受、尝试</w:t>
            </w:r>
          </w:p>
        </w:tc>
        <w:tc>
          <w:tcPr>
            <w:tcW w:w="1786"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运用、证明</w:t>
            </w:r>
          </w:p>
        </w:tc>
        <w:tc>
          <w:tcPr>
            <w:tcW w:w="1786" w:type="dxa"/>
          </w:tcPr>
          <w:p w:rsidR="009C3348" w:rsidRPr="005304C1" w:rsidRDefault="009C3348" w:rsidP="001760EB">
            <w:pPr>
              <w:spacing w:line="400" w:lineRule="exact"/>
              <w:rPr>
                <w:rFonts w:asciiTheme="minorEastAsia" w:hAnsiTheme="minorEastAsia"/>
                <w:szCs w:val="21"/>
              </w:rPr>
            </w:pPr>
            <w:r w:rsidRPr="005304C1">
              <w:rPr>
                <w:rFonts w:asciiTheme="minorEastAsia" w:hAnsiTheme="minorEastAsia" w:hint="eastAsia"/>
                <w:szCs w:val="21"/>
              </w:rPr>
              <w:t>探索</w:t>
            </w:r>
          </w:p>
        </w:tc>
      </w:tr>
    </w:tbl>
    <w:p w:rsidR="00EA2432" w:rsidRPr="005304C1" w:rsidRDefault="009D7F36" w:rsidP="001760EB">
      <w:pPr>
        <w:spacing w:line="400" w:lineRule="exact"/>
        <w:ind w:left="720"/>
        <w:rPr>
          <w:rFonts w:asciiTheme="minorEastAsia" w:hAnsiTheme="minorEastAsia"/>
          <w:szCs w:val="21"/>
        </w:rPr>
      </w:pPr>
      <w:r w:rsidRPr="005304C1">
        <w:rPr>
          <w:rFonts w:asciiTheme="minorEastAsia" w:hAnsiTheme="minorEastAsia" w:hint="eastAsia"/>
          <w:szCs w:val="21"/>
        </w:rPr>
        <w:t>结合solo分类理论，确定教学目标如下：</w:t>
      </w:r>
    </w:p>
    <w:tbl>
      <w:tblPr>
        <w:tblStyle w:val="a6"/>
        <w:tblW w:w="0" w:type="auto"/>
        <w:tblInd w:w="250" w:type="dxa"/>
        <w:tblLook w:val="04A0"/>
      </w:tblPr>
      <w:tblGrid>
        <w:gridCol w:w="1276"/>
        <w:gridCol w:w="4395"/>
        <w:gridCol w:w="2601"/>
      </w:tblGrid>
      <w:tr w:rsidR="009D7F36" w:rsidRPr="005304C1" w:rsidTr="009D7F36">
        <w:tc>
          <w:tcPr>
            <w:tcW w:w="1276" w:type="dxa"/>
            <w:vMerge w:val="restart"/>
          </w:tcPr>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探索</w:t>
            </w:r>
          </w:p>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三角</w:t>
            </w:r>
          </w:p>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形全</w:t>
            </w:r>
          </w:p>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等的</w:t>
            </w:r>
          </w:p>
          <w:p w:rsidR="00AA2E4A" w:rsidRDefault="009D7F36" w:rsidP="001760EB">
            <w:pPr>
              <w:spacing w:line="400" w:lineRule="exact"/>
              <w:rPr>
                <w:rFonts w:asciiTheme="minorEastAsia" w:hAnsiTheme="minorEastAsia"/>
                <w:szCs w:val="21"/>
              </w:rPr>
            </w:pPr>
            <w:r w:rsidRPr="005304C1">
              <w:rPr>
                <w:rFonts w:asciiTheme="minorEastAsia" w:hAnsiTheme="minorEastAsia" w:hint="eastAsia"/>
                <w:szCs w:val="21"/>
              </w:rPr>
              <w:t>条件</w:t>
            </w:r>
          </w:p>
          <w:p w:rsidR="009D7F36" w:rsidRPr="005304C1" w:rsidRDefault="00AA2E4A" w:rsidP="001760EB">
            <w:pPr>
              <w:spacing w:line="400" w:lineRule="exact"/>
              <w:rPr>
                <w:rFonts w:asciiTheme="minorEastAsia" w:hAnsiTheme="minorEastAsia"/>
                <w:szCs w:val="21"/>
              </w:rPr>
            </w:pPr>
            <w:r>
              <w:rPr>
                <w:rFonts w:asciiTheme="minorEastAsia" w:hAnsiTheme="minorEastAsia" w:hint="eastAsia"/>
                <w:szCs w:val="21"/>
              </w:rPr>
              <w:t>（</w:t>
            </w:r>
            <w:r w:rsidR="009D7F36" w:rsidRPr="005304C1">
              <w:rPr>
                <w:rFonts w:asciiTheme="minorEastAsia" w:hAnsiTheme="minorEastAsia" w:hint="eastAsia"/>
                <w:szCs w:val="21"/>
              </w:rPr>
              <w:t>2</w:t>
            </w:r>
            <w:r>
              <w:rPr>
                <w:rFonts w:asciiTheme="minorEastAsia" w:hAnsiTheme="minorEastAsia" w:hint="eastAsia"/>
                <w:szCs w:val="21"/>
              </w:rPr>
              <w:t>）</w:t>
            </w:r>
          </w:p>
        </w:tc>
        <w:tc>
          <w:tcPr>
            <w:tcW w:w="4395" w:type="dxa"/>
          </w:tcPr>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教学目标</w:t>
            </w:r>
          </w:p>
        </w:tc>
        <w:tc>
          <w:tcPr>
            <w:tcW w:w="2601" w:type="dxa"/>
          </w:tcPr>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认知结构水平</w:t>
            </w:r>
          </w:p>
        </w:tc>
      </w:tr>
      <w:tr w:rsidR="009D7F36" w:rsidRPr="005304C1" w:rsidTr="009D7F36">
        <w:tc>
          <w:tcPr>
            <w:tcW w:w="1276" w:type="dxa"/>
            <w:vMerge/>
          </w:tcPr>
          <w:p w:rsidR="009D7F36" w:rsidRPr="005304C1" w:rsidRDefault="009D7F36" w:rsidP="001760EB">
            <w:pPr>
              <w:spacing w:line="400" w:lineRule="exact"/>
              <w:rPr>
                <w:rFonts w:asciiTheme="minorEastAsia" w:hAnsiTheme="minorEastAsia"/>
                <w:szCs w:val="21"/>
              </w:rPr>
            </w:pPr>
          </w:p>
        </w:tc>
        <w:tc>
          <w:tcPr>
            <w:tcW w:w="4395" w:type="dxa"/>
          </w:tcPr>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经历探索三角形全等条件的过程，体会利用操作、归纳获得数学结论的过程</w:t>
            </w:r>
          </w:p>
        </w:tc>
        <w:tc>
          <w:tcPr>
            <w:tcW w:w="2601" w:type="dxa"/>
          </w:tcPr>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多元结构</w:t>
            </w:r>
          </w:p>
        </w:tc>
      </w:tr>
      <w:tr w:rsidR="009D7F36" w:rsidRPr="005304C1" w:rsidTr="009D7F36">
        <w:tc>
          <w:tcPr>
            <w:tcW w:w="1276" w:type="dxa"/>
            <w:vMerge/>
          </w:tcPr>
          <w:p w:rsidR="009D7F36" w:rsidRPr="005304C1" w:rsidRDefault="009D7F36" w:rsidP="001760EB">
            <w:pPr>
              <w:spacing w:line="400" w:lineRule="exact"/>
              <w:rPr>
                <w:rFonts w:asciiTheme="minorEastAsia" w:hAnsiTheme="minorEastAsia"/>
                <w:szCs w:val="21"/>
              </w:rPr>
            </w:pPr>
          </w:p>
        </w:tc>
        <w:tc>
          <w:tcPr>
            <w:tcW w:w="4395" w:type="dxa"/>
          </w:tcPr>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掌握三角形全等的条件</w:t>
            </w:r>
          </w:p>
        </w:tc>
        <w:tc>
          <w:tcPr>
            <w:tcW w:w="2601" w:type="dxa"/>
          </w:tcPr>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关联结构</w:t>
            </w:r>
          </w:p>
        </w:tc>
      </w:tr>
      <w:tr w:rsidR="009D7F36" w:rsidRPr="005304C1" w:rsidTr="009D7F36">
        <w:tc>
          <w:tcPr>
            <w:tcW w:w="1276" w:type="dxa"/>
            <w:vMerge/>
          </w:tcPr>
          <w:p w:rsidR="009D7F36" w:rsidRPr="005304C1" w:rsidRDefault="009D7F36" w:rsidP="001760EB">
            <w:pPr>
              <w:spacing w:line="400" w:lineRule="exact"/>
              <w:rPr>
                <w:rFonts w:asciiTheme="minorEastAsia" w:hAnsiTheme="minorEastAsia"/>
                <w:szCs w:val="21"/>
              </w:rPr>
            </w:pPr>
          </w:p>
        </w:tc>
        <w:tc>
          <w:tcPr>
            <w:tcW w:w="4395" w:type="dxa"/>
          </w:tcPr>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在探索三角形全等的条件及应用的过程中，能够进行有条理的思考并推理</w:t>
            </w:r>
          </w:p>
        </w:tc>
        <w:tc>
          <w:tcPr>
            <w:tcW w:w="2601" w:type="dxa"/>
          </w:tcPr>
          <w:p w:rsidR="009D7F36" w:rsidRPr="005304C1" w:rsidRDefault="009D7F36" w:rsidP="001760EB">
            <w:pPr>
              <w:spacing w:line="400" w:lineRule="exact"/>
              <w:rPr>
                <w:rFonts w:asciiTheme="minorEastAsia" w:hAnsiTheme="minorEastAsia"/>
                <w:szCs w:val="21"/>
              </w:rPr>
            </w:pPr>
            <w:r w:rsidRPr="005304C1">
              <w:rPr>
                <w:rFonts w:asciiTheme="minorEastAsia" w:hAnsiTheme="minorEastAsia" w:hint="eastAsia"/>
                <w:szCs w:val="21"/>
              </w:rPr>
              <w:t>抽象拓展结构</w:t>
            </w:r>
          </w:p>
        </w:tc>
      </w:tr>
    </w:tbl>
    <w:p w:rsidR="006C43CF" w:rsidRDefault="005A75C9" w:rsidP="001760EB">
      <w:pPr>
        <w:spacing w:line="400" w:lineRule="exact"/>
        <w:ind w:firstLineChars="196" w:firstLine="551"/>
        <w:rPr>
          <w:rFonts w:asciiTheme="minorEastAsia" w:hAnsiTheme="minorEastAsia"/>
          <w:b/>
          <w:sz w:val="28"/>
          <w:szCs w:val="28"/>
        </w:rPr>
      </w:pPr>
      <w:r w:rsidRPr="00AA2E4A">
        <w:rPr>
          <w:rFonts w:asciiTheme="minorEastAsia" w:hAnsiTheme="minorEastAsia" w:hint="eastAsia"/>
          <w:b/>
          <w:sz w:val="28"/>
          <w:szCs w:val="28"/>
        </w:rPr>
        <w:t>2.3</w:t>
      </w:r>
      <w:r w:rsidR="00AA2E4A">
        <w:rPr>
          <w:rFonts w:asciiTheme="minorEastAsia" w:hAnsiTheme="minorEastAsia" w:hint="eastAsia"/>
          <w:b/>
          <w:sz w:val="28"/>
          <w:szCs w:val="28"/>
        </w:rPr>
        <w:t xml:space="preserve"> 根据</w:t>
      </w:r>
      <w:r w:rsidR="00AA2E4A" w:rsidRPr="00AA2E4A">
        <w:rPr>
          <w:rFonts w:asciiTheme="minorEastAsia" w:hAnsiTheme="minorEastAsia" w:hint="eastAsia"/>
          <w:b/>
          <w:sz w:val="28"/>
          <w:szCs w:val="28"/>
        </w:rPr>
        <w:t>SOLO</w:t>
      </w:r>
      <w:r w:rsidR="006C43CF">
        <w:rPr>
          <w:rFonts w:asciiTheme="minorEastAsia" w:hAnsiTheme="minorEastAsia" w:hint="eastAsia"/>
          <w:b/>
          <w:sz w:val="28"/>
          <w:szCs w:val="28"/>
        </w:rPr>
        <w:t>分类理论选择合适的教学方法</w:t>
      </w:r>
    </w:p>
    <w:p w:rsidR="00B55D6B" w:rsidRDefault="006C43CF" w:rsidP="001760EB">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教师们</w:t>
      </w:r>
      <w:r w:rsidRPr="006C43CF">
        <w:rPr>
          <w:rFonts w:asciiTheme="minorEastAsia" w:hAnsiTheme="minorEastAsia" w:hint="eastAsia"/>
          <w:sz w:val="24"/>
          <w:szCs w:val="24"/>
        </w:rPr>
        <w:t>常说</w:t>
      </w:r>
      <w:r>
        <w:rPr>
          <w:rFonts w:asciiTheme="minorEastAsia" w:hAnsiTheme="minorEastAsia" w:hint="eastAsia"/>
          <w:sz w:val="24"/>
          <w:szCs w:val="24"/>
        </w:rPr>
        <w:t>：“教学有法、教无定法、贵在得法”。这句话简洁、准确的概括了选择恰当教学方法进行教学的重要性。</w:t>
      </w:r>
      <w:r w:rsidR="00F95FBF">
        <w:rPr>
          <w:rFonts w:asciiTheme="minorEastAsia" w:hAnsiTheme="minorEastAsia" w:hint="eastAsia"/>
          <w:sz w:val="24"/>
          <w:szCs w:val="24"/>
        </w:rPr>
        <w:t>教学方法既要体现教学任务的要求，又要适用于受教育的学生。</w:t>
      </w:r>
      <w:r>
        <w:rPr>
          <w:rFonts w:asciiTheme="minorEastAsia" w:hAnsiTheme="minorEastAsia" w:hint="eastAsia"/>
          <w:sz w:val="24"/>
          <w:szCs w:val="24"/>
        </w:rPr>
        <w:t>以学生的发展阶段而言，初中生的年龄阶段处于由多元结构水平向关联结构水平及抽象拓展结构水平发展的阶段，每个学生对知识的理解和掌握水平不尽相同。而知识的获取存在由点到面、由具体到一般的过程</w:t>
      </w:r>
      <w:r w:rsidR="00B55D6B">
        <w:rPr>
          <w:rFonts w:asciiTheme="minorEastAsia" w:hAnsiTheme="minorEastAsia" w:hint="eastAsia"/>
          <w:sz w:val="24"/>
          <w:szCs w:val="24"/>
        </w:rPr>
        <w:t>。所以教学方法应该</w:t>
      </w:r>
      <w:r w:rsidR="00F95FBF">
        <w:rPr>
          <w:rFonts w:asciiTheme="minorEastAsia" w:hAnsiTheme="minorEastAsia" w:hint="eastAsia"/>
          <w:sz w:val="24"/>
          <w:szCs w:val="24"/>
        </w:rPr>
        <w:t>在明确教学目标后，依据学生的实际情况</w:t>
      </w:r>
      <w:r w:rsidR="00B55D6B">
        <w:rPr>
          <w:rFonts w:asciiTheme="minorEastAsia" w:hAnsiTheme="minorEastAsia" w:hint="eastAsia"/>
          <w:sz w:val="24"/>
          <w:szCs w:val="24"/>
        </w:rPr>
        <w:t>做出恰当的选择。</w:t>
      </w:r>
      <w:r w:rsidR="00F95FBF">
        <w:rPr>
          <w:rFonts w:asciiTheme="minorEastAsia" w:hAnsiTheme="minorEastAsia" w:hint="eastAsia"/>
          <w:sz w:val="24"/>
          <w:szCs w:val="24"/>
        </w:rPr>
        <w:t>李秉德</w:t>
      </w:r>
      <w:r w:rsidR="00B55D6B">
        <w:rPr>
          <w:rFonts w:asciiTheme="minorEastAsia" w:hAnsiTheme="minorEastAsia" w:hint="eastAsia"/>
          <w:sz w:val="24"/>
          <w:szCs w:val="24"/>
        </w:rPr>
        <w:t>教授</w:t>
      </w:r>
      <w:r w:rsidR="00F95FBF">
        <w:rPr>
          <w:rFonts w:asciiTheme="minorEastAsia" w:hAnsiTheme="minorEastAsia" w:hint="eastAsia"/>
          <w:sz w:val="24"/>
          <w:szCs w:val="24"/>
        </w:rPr>
        <w:t xml:space="preserve">将教学方法大致分为五类： </w:t>
      </w:r>
    </w:p>
    <w:tbl>
      <w:tblPr>
        <w:tblStyle w:val="a6"/>
        <w:tblW w:w="5000" w:type="pct"/>
        <w:tblLook w:val="04A0"/>
      </w:tblPr>
      <w:tblGrid>
        <w:gridCol w:w="1951"/>
        <w:gridCol w:w="4110"/>
        <w:gridCol w:w="4621"/>
      </w:tblGrid>
      <w:tr w:rsidR="00B55D6B" w:rsidTr="009B69B0">
        <w:tc>
          <w:tcPr>
            <w:tcW w:w="913" w:type="pct"/>
          </w:tcPr>
          <w:p w:rsidR="00B55D6B" w:rsidRDefault="00B55D6B" w:rsidP="001760EB">
            <w:pPr>
              <w:spacing w:line="400" w:lineRule="exact"/>
              <w:jc w:val="center"/>
              <w:rPr>
                <w:rFonts w:asciiTheme="minorEastAsia" w:hAnsiTheme="minorEastAsia"/>
                <w:sz w:val="24"/>
                <w:szCs w:val="24"/>
              </w:rPr>
            </w:pPr>
            <w:r>
              <w:rPr>
                <w:rFonts w:asciiTheme="minorEastAsia" w:hAnsiTheme="minorEastAsia" w:hint="eastAsia"/>
                <w:sz w:val="24"/>
                <w:szCs w:val="24"/>
              </w:rPr>
              <w:t>教学</w:t>
            </w:r>
            <w:r w:rsidR="009B69B0">
              <w:rPr>
                <w:rFonts w:asciiTheme="minorEastAsia" w:hAnsiTheme="minorEastAsia" w:hint="eastAsia"/>
                <w:sz w:val="24"/>
                <w:szCs w:val="24"/>
              </w:rPr>
              <w:t>方法</w:t>
            </w:r>
          </w:p>
        </w:tc>
        <w:tc>
          <w:tcPr>
            <w:tcW w:w="1924" w:type="pct"/>
          </w:tcPr>
          <w:p w:rsidR="00B55D6B" w:rsidRDefault="009B69B0" w:rsidP="001760EB">
            <w:pPr>
              <w:spacing w:line="400" w:lineRule="exact"/>
              <w:jc w:val="center"/>
              <w:rPr>
                <w:rFonts w:asciiTheme="minorEastAsia" w:hAnsiTheme="minorEastAsia"/>
                <w:sz w:val="24"/>
                <w:szCs w:val="24"/>
              </w:rPr>
            </w:pPr>
            <w:r>
              <w:rPr>
                <w:rFonts w:asciiTheme="minorEastAsia" w:hAnsiTheme="minorEastAsia" w:hint="eastAsia"/>
                <w:sz w:val="24"/>
                <w:szCs w:val="24"/>
              </w:rPr>
              <w:t>主要表现形式</w:t>
            </w:r>
          </w:p>
        </w:tc>
        <w:tc>
          <w:tcPr>
            <w:tcW w:w="2163" w:type="pct"/>
          </w:tcPr>
          <w:p w:rsidR="00B55D6B" w:rsidRDefault="00B55D6B" w:rsidP="001760EB">
            <w:pPr>
              <w:spacing w:line="400" w:lineRule="exact"/>
              <w:jc w:val="center"/>
              <w:rPr>
                <w:rFonts w:asciiTheme="minorEastAsia" w:hAnsiTheme="minorEastAsia"/>
                <w:sz w:val="24"/>
                <w:szCs w:val="24"/>
              </w:rPr>
            </w:pPr>
            <w:r>
              <w:rPr>
                <w:rFonts w:asciiTheme="minorEastAsia" w:hAnsiTheme="minorEastAsia" w:hint="eastAsia"/>
                <w:sz w:val="24"/>
                <w:szCs w:val="24"/>
              </w:rPr>
              <w:t>教学方式</w:t>
            </w:r>
          </w:p>
        </w:tc>
      </w:tr>
      <w:tr w:rsidR="00B55D6B" w:rsidTr="009B69B0">
        <w:tc>
          <w:tcPr>
            <w:tcW w:w="913" w:type="pct"/>
          </w:tcPr>
          <w:p w:rsidR="00B55D6B" w:rsidRDefault="00B55D6B" w:rsidP="001760EB">
            <w:pPr>
              <w:spacing w:line="400" w:lineRule="exact"/>
              <w:rPr>
                <w:rFonts w:asciiTheme="minorEastAsia" w:hAnsiTheme="minorEastAsia"/>
                <w:sz w:val="24"/>
                <w:szCs w:val="24"/>
              </w:rPr>
            </w:pPr>
            <w:r>
              <w:rPr>
                <w:rFonts w:asciiTheme="minorEastAsia" w:hAnsiTheme="minorEastAsia" w:hint="eastAsia"/>
                <w:sz w:val="24"/>
                <w:szCs w:val="24"/>
              </w:rPr>
              <w:t>第一</w:t>
            </w:r>
            <w:r w:rsidR="009B69B0">
              <w:rPr>
                <w:rFonts w:asciiTheme="minorEastAsia" w:hAnsiTheme="minorEastAsia" w:hint="eastAsia"/>
                <w:sz w:val="24"/>
                <w:szCs w:val="24"/>
              </w:rPr>
              <w:t>类</w:t>
            </w:r>
            <w:r>
              <w:rPr>
                <w:rFonts w:asciiTheme="minorEastAsia" w:hAnsiTheme="minorEastAsia" w:hint="eastAsia"/>
                <w:sz w:val="24"/>
                <w:szCs w:val="24"/>
              </w:rPr>
              <w:t>：</w:t>
            </w:r>
          </w:p>
        </w:tc>
        <w:tc>
          <w:tcPr>
            <w:tcW w:w="1924" w:type="pct"/>
          </w:tcPr>
          <w:p w:rsidR="00B55D6B" w:rsidRPr="00B55D6B"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依靠语言传递为主</w:t>
            </w:r>
          </w:p>
        </w:tc>
        <w:tc>
          <w:tcPr>
            <w:tcW w:w="2163" w:type="pct"/>
          </w:tcPr>
          <w:p w:rsidR="00B55D6B"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读书指导法、讨论法、讲授法</w:t>
            </w:r>
            <w:r w:rsidR="009E2FA3">
              <w:rPr>
                <w:rFonts w:asciiTheme="minorEastAsia" w:hAnsiTheme="minorEastAsia" w:hint="eastAsia"/>
                <w:sz w:val="24"/>
                <w:szCs w:val="24"/>
              </w:rPr>
              <w:t>等</w:t>
            </w:r>
          </w:p>
        </w:tc>
      </w:tr>
      <w:tr w:rsidR="00B55D6B" w:rsidTr="009B69B0">
        <w:tc>
          <w:tcPr>
            <w:tcW w:w="913" w:type="pct"/>
          </w:tcPr>
          <w:p w:rsidR="00B55D6B" w:rsidRPr="00B55D6B"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第二类</w:t>
            </w:r>
            <w:r w:rsidR="00B55D6B">
              <w:rPr>
                <w:rFonts w:asciiTheme="minorEastAsia" w:hAnsiTheme="minorEastAsia" w:hint="eastAsia"/>
                <w:sz w:val="24"/>
                <w:szCs w:val="24"/>
              </w:rPr>
              <w:t>：</w:t>
            </w:r>
          </w:p>
        </w:tc>
        <w:tc>
          <w:tcPr>
            <w:tcW w:w="1924" w:type="pct"/>
          </w:tcPr>
          <w:p w:rsidR="00B55D6B" w:rsidRPr="00B55D6B"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依靠直接感观为主</w:t>
            </w:r>
          </w:p>
        </w:tc>
        <w:tc>
          <w:tcPr>
            <w:tcW w:w="2163" w:type="pct"/>
          </w:tcPr>
          <w:p w:rsidR="00B55D6B"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演示法、参观法等</w:t>
            </w:r>
          </w:p>
        </w:tc>
      </w:tr>
      <w:tr w:rsidR="00B55D6B" w:rsidTr="009B69B0">
        <w:tc>
          <w:tcPr>
            <w:tcW w:w="913" w:type="pct"/>
          </w:tcPr>
          <w:p w:rsidR="009E2FA3"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第三类</w:t>
            </w:r>
            <w:r w:rsidR="009E2FA3">
              <w:rPr>
                <w:rFonts w:asciiTheme="minorEastAsia" w:hAnsiTheme="minorEastAsia" w:hint="eastAsia"/>
                <w:sz w:val="24"/>
                <w:szCs w:val="24"/>
              </w:rPr>
              <w:t>：</w:t>
            </w:r>
          </w:p>
        </w:tc>
        <w:tc>
          <w:tcPr>
            <w:tcW w:w="1924" w:type="pct"/>
          </w:tcPr>
          <w:p w:rsidR="00B55D6B" w:rsidRPr="009E2FA3"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依靠实际训练为主</w:t>
            </w:r>
          </w:p>
        </w:tc>
        <w:tc>
          <w:tcPr>
            <w:tcW w:w="2163" w:type="pct"/>
          </w:tcPr>
          <w:p w:rsidR="00B55D6B" w:rsidRPr="009E2FA3"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练习法、实验法、课外活动小组等</w:t>
            </w:r>
          </w:p>
        </w:tc>
      </w:tr>
      <w:tr w:rsidR="009B69B0" w:rsidTr="009B69B0">
        <w:tc>
          <w:tcPr>
            <w:tcW w:w="913" w:type="pct"/>
          </w:tcPr>
          <w:p w:rsidR="009B69B0"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第四类：</w:t>
            </w:r>
          </w:p>
        </w:tc>
        <w:tc>
          <w:tcPr>
            <w:tcW w:w="1924" w:type="pct"/>
          </w:tcPr>
          <w:p w:rsidR="009B69B0"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依靠欣赏活动为主</w:t>
            </w:r>
          </w:p>
        </w:tc>
        <w:tc>
          <w:tcPr>
            <w:tcW w:w="2163" w:type="pct"/>
          </w:tcPr>
          <w:p w:rsidR="009B69B0"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陶冶法等</w:t>
            </w:r>
          </w:p>
        </w:tc>
      </w:tr>
      <w:tr w:rsidR="009B69B0" w:rsidTr="009B69B0">
        <w:tc>
          <w:tcPr>
            <w:tcW w:w="913" w:type="pct"/>
          </w:tcPr>
          <w:p w:rsidR="009B69B0"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第五类：</w:t>
            </w:r>
          </w:p>
        </w:tc>
        <w:tc>
          <w:tcPr>
            <w:tcW w:w="1924" w:type="pct"/>
          </w:tcPr>
          <w:p w:rsidR="009B69B0"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依靠教师引导探究为主</w:t>
            </w:r>
          </w:p>
        </w:tc>
        <w:tc>
          <w:tcPr>
            <w:tcW w:w="2163" w:type="pct"/>
          </w:tcPr>
          <w:p w:rsidR="009B69B0" w:rsidRPr="009B69B0" w:rsidRDefault="009B69B0" w:rsidP="001760EB">
            <w:pPr>
              <w:spacing w:line="400" w:lineRule="exact"/>
              <w:rPr>
                <w:rFonts w:asciiTheme="minorEastAsia" w:hAnsiTheme="minorEastAsia"/>
                <w:sz w:val="24"/>
                <w:szCs w:val="24"/>
              </w:rPr>
            </w:pPr>
            <w:r>
              <w:rPr>
                <w:rFonts w:asciiTheme="minorEastAsia" w:hAnsiTheme="minorEastAsia" w:hint="eastAsia"/>
                <w:sz w:val="24"/>
                <w:szCs w:val="24"/>
              </w:rPr>
              <w:t>发现法、探究法等</w:t>
            </w:r>
          </w:p>
        </w:tc>
      </w:tr>
    </w:tbl>
    <w:p w:rsidR="009B69B0" w:rsidRDefault="009B69B0" w:rsidP="001760EB">
      <w:pPr>
        <w:spacing w:line="400" w:lineRule="exact"/>
        <w:ind w:firstLine="480"/>
        <w:rPr>
          <w:rFonts w:asciiTheme="minorEastAsia" w:hAnsiTheme="minorEastAsia"/>
          <w:sz w:val="24"/>
          <w:szCs w:val="24"/>
        </w:rPr>
      </w:pPr>
      <w:r>
        <w:rPr>
          <w:rFonts w:asciiTheme="minorEastAsia" w:hAnsiTheme="minorEastAsia" w:hint="eastAsia"/>
          <w:sz w:val="24"/>
          <w:szCs w:val="24"/>
        </w:rPr>
        <w:t>各种教学方法各有优劣，教师要根据学生学情选择恰当的教学方法，这也正是因材施教的体现。</w:t>
      </w:r>
    </w:p>
    <w:p w:rsidR="00E95D57" w:rsidRDefault="009E2FA3" w:rsidP="001760EB">
      <w:pPr>
        <w:spacing w:line="400" w:lineRule="exact"/>
        <w:ind w:firstLine="480"/>
        <w:rPr>
          <w:rFonts w:asciiTheme="minorEastAsia" w:hAnsiTheme="minorEastAsia"/>
          <w:sz w:val="24"/>
          <w:szCs w:val="24"/>
        </w:rPr>
      </w:pPr>
      <w:r>
        <w:rPr>
          <w:rFonts w:asciiTheme="minorEastAsia" w:hAnsiTheme="minorEastAsia" w:hint="eastAsia"/>
          <w:sz w:val="24"/>
          <w:szCs w:val="24"/>
        </w:rPr>
        <w:lastRenderedPageBreak/>
        <w:t>SOLO分类理论表明，学生的思维水平由单点结构发展到多元结构属于知识存储量和提取量上的变化；由多元结构发展到关联结构，学生需要将记忆的单一的散乱的知识进行整合，学生的思维品质已发生变化，属于质变；而由关联结构向抽象拓展结构发展，则代表了更高水平的学习能力和更强的钻研及创造意识。</w:t>
      </w:r>
      <w:r w:rsidR="00E95D57">
        <w:rPr>
          <w:rFonts w:asciiTheme="minorEastAsia" w:hAnsiTheme="minorEastAsia" w:hint="eastAsia"/>
          <w:sz w:val="24"/>
          <w:szCs w:val="24"/>
        </w:rPr>
        <w:t>根据上述分析和思考，SOLO分类理论与教学方法的选择也存在一定的对应关系，仍以</w:t>
      </w:r>
      <w:r w:rsidR="009B69B0">
        <w:rPr>
          <w:rFonts w:asciiTheme="minorEastAsia" w:hAnsiTheme="minorEastAsia" w:hint="eastAsia"/>
          <w:sz w:val="24"/>
          <w:szCs w:val="24"/>
        </w:rPr>
        <w:t>探索三角形全等的条件2</w:t>
      </w:r>
      <w:r w:rsidR="00E95D57">
        <w:rPr>
          <w:rFonts w:asciiTheme="minorEastAsia" w:hAnsiTheme="minorEastAsia" w:hint="eastAsia"/>
          <w:sz w:val="24"/>
          <w:szCs w:val="24"/>
        </w:rPr>
        <w:t>为例，选择以下部分常用的教学方法。</w:t>
      </w:r>
    </w:p>
    <w:p w:rsidR="00551605" w:rsidRDefault="00E95D57" w:rsidP="001760EB">
      <w:pPr>
        <w:spacing w:line="400" w:lineRule="exact"/>
        <w:ind w:firstLine="480"/>
        <w:rPr>
          <w:rFonts w:asciiTheme="minorEastAsia" w:hAnsiTheme="minorEastAsia"/>
          <w:sz w:val="24"/>
          <w:szCs w:val="24"/>
        </w:rPr>
      </w:pPr>
      <w:r>
        <w:rPr>
          <w:rFonts w:asciiTheme="minorEastAsia" w:hAnsiTheme="minorEastAsia" w:hint="eastAsia"/>
          <w:sz w:val="24"/>
          <w:szCs w:val="24"/>
        </w:rPr>
        <w:t xml:space="preserve"> </w:t>
      </w:r>
    </w:p>
    <w:tbl>
      <w:tblPr>
        <w:tblStyle w:val="a6"/>
        <w:tblW w:w="5000" w:type="pct"/>
        <w:tblLook w:val="04A0"/>
      </w:tblPr>
      <w:tblGrid>
        <w:gridCol w:w="2519"/>
        <w:gridCol w:w="4251"/>
        <w:gridCol w:w="3912"/>
      </w:tblGrid>
      <w:tr w:rsidR="00551605" w:rsidTr="00722456">
        <w:tc>
          <w:tcPr>
            <w:tcW w:w="1179" w:type="pct"/>
          </w:tcPr>
          <w:p w:rsidR="00551605" w:rsidRDefault="00551605" w:rsidP="001760EB">
            <w:pPr>
              <w:spacing w:line="400" w:lineRule="exact"/>
              <w:rPr>
                <w:rFonts w:asciiTheme="minorEastAsia" w:hAnsiTheme="minorEastAsia"/>
                <w:sz w:val="24"/>
                <w:szCs w:val="24"/>
              </w:rPr>
            </w:pPr>
            <w:r>
              <w:rPr>
                <w:rFonts w:asciiTheme="minorEastAsia" w:hAnsiTheme="minorEastAsia" w:hint="eastAsia"/>
                <w:sz w:val="24"/>
                <w:szCs w:val="24"/>
              </w:rPr>
              <w:t>教学环节</w:t>
            </w:r>
          </w:p>
        </w:tc>
        <w:tc>
          <w:tcPr>
            <w:tcW w:w="1990" w:type="pct"/>
          </w:tcPr>
          <w:p w:rsidR="00551605" w:rsidRDefault="00551605" w:rsidP="001760EB">
            <w:pPr>
              <w:spacing w:line="400" w:lineRule="exact"/>
              <w:rPr>
                <w:rFonts w:asciiTheme="minorEastAsia" w:hAnsiTheme="minorEastAsia"/>
                <w:sz w:val="24"/>
                <w:szCs w:val="24"/>
              </w:rPr>
            </w:pPr>
            <w:r>
              <w:rPr>
                <w:rFonts w:asciiTheme="minorEastAsia" w:hAnsiTheme="minorEastAsia" w:hint="eastAsia"/>
                <w:sz w:val="24"/>
                <w:szCs w:val="24"/>
              </w:rPr>
              <w:t>教学方法</w:t>
            </w:r>
          </w:p>
        </w:tc>
        <w:tc>
          <w:tcPr>
            <w:tcW w:w="1831"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SOLO思维水平</w:t>
            </w:r>
          </w:p>
        </w:tc>
      </w:tr>
      <w:tr w:rsidR="00551605" w:rsidTr="00722456">
        <w:tc>
          <w:tcPr>
            <w:tcW w:w="1179"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情景引入</w:t>
            </w:r>
          </w:p>
        </w:tc>
        <w:tc>
          <w:tcPr>
            <w:tcW w:w="1990"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讨论、操作、演示</w:t>
            </w:r>
          </w:p>
        </w:tc>
        <w:tc>
          <w:tcPr>
            <w:tcW w:w="1831"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单元结构、多元结构</w:t>
            </w:r>
          </w:p>
        </w:tc>
      </w:tr>
      <w:tr w:rsidR="00551605" w:rsidTr="00722456">
        <w:tc>
          <w:tcPr>
            <w:tcW w:w="1179"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新课探究</w:t>
            </w:r>
          </w:p>
        </w:tc>
        <w:tc>
          <w:tcPr>
            <w:tcW w:w="1990"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操作、讨论、发现、探究、演示</w:t>
            </w:r>
          </w:p>
        </w:tc>
        <w:tc>
          <w:tcPr>
            <w:tcW w:w="1831"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多元结构、关联结构</w:t>
            </w:r>
          </w:p>
        </w:tc>
      </w:tr>
      <w:tr w:rsidR="00551605" w:rsidTr="00722456">
        <w:tc>
          <w:tcPr>
            <w:tcW w:w="1179"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知识归纳</w:t>
            </w:r>
          </w:p>
        </w:tc>
        <w:tc>
          <w:tcPr>
            <w:tcW w:w="1990"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讲授、讨论</w:t>
            </w:r>
          </w:p>
        </w:tc>
        <w:tc>
          <w:tcPr>
            <w:tcW w:w="1831"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多元结构、关联结构</w:t>
            </w:r>
          </w:p>
        </w:tc>
      </w:tr>
      <w:tr w:rsidR="00551605" w:rsidTr="00722456">
        <w:tc>
          <w:tcPr>
            <w:tcW w:w="1179"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知识运用</w:t>
            </w:r>
          </w:p>
        </w:tc>
        <w:tc>
          <w:tcPr>
            <w:tcW w:w="1990"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训练、讨论、发现</w:t>
            </w:r>
          </w:p>
        </w:tc>
        <w:tc>
          <w:tcPr>
            <w:tcW w:w="1831"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多元结构、关联结构</w:t>
            </w:r>
          </w:p>
        </w:tc>
      </w:tr>
      <w:tr w:rsidR="00551605" w:rsidTr="00722456">
        <w:tc>
          <w:tcPr>
            <w:tcW w:w="1179"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典例精析</w:t>
            </w:r>
          </w:p>
        </w:tc>
        <w:tc>
          <w:tcPr>
            <w:tcW w:w="1990"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讲授、讨论</w:t>
            </w:r>
          </w:p>
        </w:tc>
        <w:tc>
          <w:tcPr>
            <w:tcW w:w="1831"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多元结构、关联结构</w:t>
            </w:r>
          </w:p>
        </w:tc>
      </w:tr>
      <w:tr w:rsidR="00551605" w:rsidTr="00722456">
        <w:tc>
          <w:tcPr>
            <w:tcW w:w="1179"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变式训练</w:t>
            </w:r>
          </w:p>
        </w:tc>
        <w:tc>
          <w:tcPr>
            <w:tcW w:w="1990" w:type="pct"/>
          </w:tcPr>
          <w:p w:rsidR="00551605"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训练、讨论、发现、探究</w:t>
            </w:r>
          </w:p>
        </w:tc>
        <w:tc>
          <w:tcPr>
            <w:tcW w:w="1831" w:type="pct"/>
          </w:tcPr>
          <w:p w:rsidR="00551605" w:rsidRPr="00722456"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多元结构、关联结构</w:t>
            </w:r>
          </w:p>
        </w:tc>
      </w:tr>
      <w:tr w:rsidR="00722456" w:rsidTr="00722456">
        <w:tc>
          <w:tcPr>
            <w:tcW w:w="1179" w:type="pct"/>
          </w:tcPr>
          <w:p w:rsidR="00722456"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知识、方法总结</w:t>
            </w:r>
          </w:p>
        </w:tc>
        <w:tc>
          <w:tcPr>
            <w:tcW w:w="1990" w:type="pct"/>
          </w:tcPr>
          <w:p w:rsidR="00722456"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讨论、发现、讲授</w:t>
            </w:r>
          </w:p>
        </w:tc>
        <w:tc>
          <w:tcPr>
            <w:tcW w:w="1831" w:type="pct"/>
          </w:tcPr>
          <w:p w:rsidR="00722456"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多元结构、关联结构</w:t>
            </w:r>
          </w:p>
        </w:tc>
      </w:tr>
      <w:tr w:rsidR="00722456" w:rsidTr="00722456">
        <w:tc>
          <w:tcPr>
            <w:tcW w:w="1179" w:type="pct"/>
          </w:tcPr>
          <w:p w:rsidR="00722456"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能力提升</w:t>
            </w:r>
          </w:p>
        </w:tc>
        <w:tc>
          <w:tcPr>
            <w:tcW w:w="1990" w:type="pct"/>
          </w:tcPr>
          <w:p w:rsidR="00722456"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发现、探究</w:t>
            </w:r>
          </w:p>
        </w:tc>
        <w:tc>
          <w:tcPr>
            <w:tcW w:w="1831" w:type="pct"/>
          </w:tcPr>
          <w:p w:rsidR="00722456" w:rsidRDefault="00722456" w:rsidP="001760EB">
            <w:pPr>
              <w:spacing w:line="400" w:lineRule="exact"/>
              <w:rPr>
                <w:rFonts w:asciiTheme="minorEastAsia" w:hAnsiTheme="minorEastAsia"/>
                <w:sz w:val="24"/>
                <w:szCs w:val="24"/>
              </w:rPr>
            </w:pPr>
            <w:r>
              <w:rPr>
                <w:rFonts w:asciiTheme="minorEastAsia" w:hAnsiTheme="minorEastAsia" w:hint="eastAsia"/>
                <w:sz w:val="24"/>
                <w:szCs w:val="24"/>
              </w:rPr>
              <w:t>关联结构、抽象拓展结构</w:t>
            </w:r>
          </w:p>
        </w:tc>
      </w:tr>
    </w:tbl>
    <w:p w:rsidR="00AA2E4A" w:rsidRPr="00722456" w:rsidRDefault="00722456" w:rsidP="001760EB">
      <w:pPr>
        <w:spacing w:line="400" w:lineRule="exact"/>
        <w:ind w:firstLine="480"/>
        <w:rPr>
          <w:rFonts w:asciiTheme="minorEastAsia" w:hAnsiTheme="minorEastAsia"/>
          <w:b/>
          <w:sz w:val="28"/>
          <w:szCs w:val="28"/>
        </w:rPr>
      </w:pPr>
      <w:r w:rsidRPr="00722456">
        <w:rPr>
          <w:rFonts w:asciiTheme="minorEastAsia" w:hAnsiTheme="minorEastAsia" w:hint="eastAsia"/>
          <w:b/>
          <w:sz w:val="28"/>
          <w:szCs w:val="28"/>
        </w:rPr>
        <w:t>2.4 根据SOLO分类理论设计课堂例题</w:t>
      </w:r>
    </w:p>
    <w:p w:rsidR="00722456" w:rsidRDefault="00E83977" w:rsidP="001760EB">
      <w:pPr>
        <w:spacing w:line="400" w:lineRule="exact"/>
        <w:ind w:firstLine="480"/>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753472" behindDoc="0" locked="0" layoutInCell="1" allowOverlap="1">
            <wp:simplePos x="0" y="0"/>
            <wp:positionH relativeFrom="column">
              <wp:posOffset>4529470</wp:posOffset>
            </wp:positionH>
            <wp:positionV relativeFrom="paragraph">
              <wp:posOffset>961213</wp:posOffset>
            </wp:positionV>
            <wp:extent cx="1244009" cy="574158"/>
            <wp:effectExtent l="0" t="0" r="0" b="0"/>
            <wp:wrapNone/>
            <wp:docPr id="7" name="对象 9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19513" cy="2146300"/>
                      <a:chOff x="5076825" y="2636838"/>
                      <a:chExt cx="3719513" cy="2146300"/>
                    </a:xfrm>
                  </a:grpSpPr>
                  <a:grpSp>
                    <a:nvGrpSpPr>
                      <a:cNvPr id="3" name="组合 31"/>
                      <a:cNvGrpSpPr>
                        <a:grpSpLocks/>
                      </a:cNvGrpSpPr>
                    </a:nvGrpSpPr>
                    <a:grpSpPr bwMode="auto">
                      <a:xfrm>
                        <a:off x="5076825" y="2636838"/>
                        <a:ext cx="3719513" cy="2146300"/>
                        <a:chOff x="5076056" y="4119463"/>
                        <a:chExt cx="3719852" cy="2147466"/>
                      </a:xfrm>
                    </a:grpSpPr>
                    <a:sp>
                      <a:nvSpPr>
                        <a:cNvPr id="13323" name="任意多边形 23"/>
                        <a:cNvSpPr>
                          <a:spLocks noChangeArrowheads="1"/>
                        </a:cNvSpPr>
                      </a:nvSpPr>
                      <a:spPr bwMode="auto">
                        <a:xfrm>
                          <a:off x="5364088" y="4509120"/>
                          <a:ext cx="3093928" cy="1390389"/>
                        </a:xfrm>
                        <a:custGeom>
                          <a:avLst/>
                          <a:gdLst>
                            <a:gd name="T0" fmla="*/ 751561 w 3093928"/>
                            <a:gd name="T1" fmla="*/ 0 h 1390389"/>
                            <a:gd name="T2" fmla="*/ 0 w 3093928"/>
                            <a:gd name="T3" fmla="*/ 1390389 h 1390389"/>
                            <a:gd name="T4" fmla="*/ 3093928 w 3093928"/>
                            <a:gd name="T5" fmla="*/ 1390389 h 1390389"/>
                            <a:gd name="T6" fmla="*/ 751561 w 3093928"/>
                            <a:gd name="T7" fmla="*/ 0 h 1390389"/>
                            <a:gd name="T8" fmla="*/ 0 60000 65536"/>
                            <a:gd name="T9" fmla="*/ 0 60000 65536"/>
                            <a:gd name="T10" fmla="*/ 0 60000 65536"/>
                            <a:gd name="T11" fmla="*/ 0 60000 65536"/>
                            <a:gd name="T12" fmla="*/ 0 w 3093928"/>
                            <a:gd name="T13" fmla="*/ 0 h 1390389"/>
                            <a:gd name="T14" fmla="*/ 3093928 w 3093928"/>
                            <a:gd name="T15" fmla="*/ 1390389 h 1390389"/>
                          </a:gdLst>
                          <a:ahLst/>
                          <a:cxnLst>
                            <a:cxn ang="T8">
                              <a:pos x="T0" y="T1"/>
                            </a:cxn>
                            <a:cxn ang="T9">
                              <a:pos x="T2" y="T3"/>
                            </a:cxn>
                            <a:cxn ang="T10">
                              <a:pos x="T4" y="T5"/>
                            </a:cxn>
                            <a:cxn ang="T11">
                              <a:pos x="T6" y="T7"/>
                            </a:cxn>
                          </a:cxnLst>
                          <a:rect l="T12" t="T13" r="T14" b="T15"/>
                          <a:pathLst>
                            <a:path w="3093928" h="1390389">
                              <a:moveTo>
                                <a:pt x="751561" y="0"/>
                              </a:moveTo>
                              <a:lnTo>
                                <a:pt x="0" y="1390389"/>
                              </a:lnTo>
                              <a:lnTo>
                                <a:pt x="3093928" y="1390389"/>
                              </a:lnTo>
                              <a:lnTo>
                                <a:pt x="751561" y="0"/>
                              </a:lnTo>
                              <a:close/>
                            </a:path>
                          </a:pathLst>
                        </a:custGeom>
                        <a:noFill/>
                        <a:ln w="25400">
                          <a:solidFill>
                            <a:schemeClr val="tx1"/>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buFont typeface="Arial" pitchFamily="34" charset="0"/>
                              <a:buNone/>
                            </a:pPr>
                            <a:endParaRPr lang="zh-CN" altLang="en-US"/>
                          </a:p>
                        </a:txBody>
                        <a:useSpRect/>
                      </a:txSp>
                    </a:sp>
                    <a:sp>
                      <a:nvSpPr>
                        <a:cNvPr id="13324" name="任意多边形 24"/>
                        <a:cNvSpPr>
                          <a:spLocks noChangeArrowheads="1"/>
                        </a:cNvSpPr>
                      </a:nvSpPr>
                      <a:spPr bwMode="auto">
                        <a:xfrm>
                          <a:off x="5364088" y="4534172"/>
                          <a:ext cx="3106454" cy="1365337"/>
                        </a:xfrm>
                        <a:custGeom>
                          <a:avLst/>
                          <a:gdLst>
                            <a:gd name="T0" fmla="*/ 2317314 w 3106454"/>
                            <a:gd name="T1" fmla="*/ 0 h 1365337"/>
                            <a:gd name="T2" fmla="*/ 0 w 3106454"/>
                            <a:gd name="T3" fmla="*/ 1365337 h 1365337"/>
                            <a:gd name="T4" fmla="*/ 3106454 w 3106454"/>
                            <a:gd name="T5" fmla="*/ 1365337 h 1365337"/>
                            <a:gd name="T6" fmla="*/ 2317314 w 3106454"/>
                            <a:gd name="T7" fmla="*/ 0 h 1365337"/>
                            <a:gd name="T8" fmla="*/ 0 60000 65536"/>
                            <a:gd name="T9" fmla="*/ 0 60000 65536"/>
                            <a:gd name="T10" fmla="*/ 0 60000 65536"/>
                            <a:gd name="T11" fmla="*/ 0 60000 65536"/>
                            <a:gd name="T12" fmla="*/ 0 w 3106454"/>
                            <a:gd name="T13" fmla="*/ 0 h 1365337"/>
                            <a:gd name="T14" fmla="*/ 3106454 w 3106454"/>
                            <a:gd name="T15" fmla="*/ 1365337 h 1365337"/>
                          </a:gdLst>
                          <a:ahLst/>
                          <a:cxnLst>
                            <a:cxn ang="T8">
                              <a:pos x="T0" y="T1"/>
                            </a:cxn>
                            <a:cxn ang="T9">
                              <a:pos x="T2" y="T3"/>
                            </a:cxn>
                            <a:cxn ang="T10">
                              <a:pos x="T4" y="T5"/>
                            </a:cxn>
                            <a:cxn ang="T11">
                              <a:pos x="T6" y="T7"/>
                            </a:cxn>
                          </a:cxnLst>
                          <a:rect l="T12" t="T13" r="T14" b="T15"/>
                          <a:pathLst>
                            <a:path w="3106454" h="1365337">
                              <a:moveTo>
                                <a:pt x="2317315" y="0"/>
                              </a:moveTo>
                              <a:lnTo>
                                <a:pt x="0" y="1365337"/>
                              </a:lnTo>
                              <a:lnTo>
                                <a:pt x="3106454" y="1365337"/>
                              </a:lnTo>
                              <a:lnTo>
                                <a:pt x="2317315" y="0"/>
                              </a:lnTo>
                              <a:close/>
                            </a:path>
                          </a:pathLst>
                        </a:custGeom>
                        <a:noFill/>
                        <a:ln w="25400">
                          <a:solidFill>
                            <a:schemeClr val="tx1"/>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buFont typeface="Arial" pitchFamily="34" charset="0"/>
                              <a:buNone/>
                            </a:pPr>
                            <a:endParaRPr lang="zh-CN" altLang="en-US"/>
                          </a:p>
                        </a:txBody>
                        <a:useSpRect/>
                      </a:txSp>
                    </a:sp>
                    <a:sp>
                      <a:nvSpPr>
                        <a:cNvPr id="13325" name="TextBox 26"/>
                        <a:cNvSpPr txBox="1">
                          <a:spLocks noChangeArrowheads="1"/>
                        </a:cNvSpPr>
                      </a:nvSpPr>
                      <a:spPr bwMode="auto">
                        <a:xfrm>
                          <a:off x="5076056" y="5805264"/>
                          <a:ext cx="389850" cy="461665"/>
                        </a:xfrm>
                        <a:prstGeom prst="rect">
                          <a:avLst/>
                        </a:prstGeom>
                        <a:noFill/>
                        <a:ln w="9525">
                          <a:noFill/>
                          <a:miter lim="800000"/>
                          <a:headEnd/>
                          <a:tailEnd/>
                        </a:ln>
                      </a:spPr>
                      <a:txSp>
                        <a:txBody>
                          <a:bodyPr wrap="none">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buFont typeface="Arial" pitchFamily="34" charset="0"/>
                              <a:buNone/>
                            </a:pPr>
                            <a:r>
                              <a:rPr lang="en-US" altLang="zh-CN" sz="2400" b="1" i="1">
                                <a:latin typeface="Times New Roman" pitchFamily="18" charset="0"/>
                                <a:cs typeface="Times New Roman" pitchFamily="18" charset="0"/>
                              </a:rPr>
                              <a:t>B</a:t>
                            </a:r>
                          </a:p>
                        </a:txBody>
                        <a:useSpRect/>
                      </a:txSp>
                    </a:sp>
                    <a:sp>
                      <a:nvSpPr>
                        <a:cNvPr id="13326" name="TextBox 27"/>
                        <a:cNvSpPr txBox="1">
                          <a:spLocks noChangeArrowheads="1"/>
                        </a:cNvSpPr>
                      </a:nvSpPr>
                      <a:spPr bwMode="auto">
                        <a:xfrm>
                          <a:off x="8388424" y="5703639"/>
                          <a:ext cx="407484" cy="461665"/>
                        </a:xfrm>
                        <a:prstGeom prst="rect">
                          <a:avLst/>
                        </a:prstGeom>
                        <a:noFill/>
                        <a:ln w="9525">
                          <a:noFill/>
                          <a:miter lim="800000"/>
                          <a:headEnd/>
                          <a:tailEnd/>
                        </a:ln>
                      </a:spPr>
                      <a:txSp>
                        <a:txBody>
                          <a:bodyPr wrap="none">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buFont typeface="Arial" pitchFamily="34" charset="0"/>
                              <a:buNone/>
                            </a:pPr>
                            <a:r>
                              <a:rPr lang="en-US" altLang="zh-CN" sz="2400" b="1" i="1">
                                <a:latin typeface="Times New Roman" pitchFamily="18" charset="0"/>
                                <a:cs typeface="Times New Roman" pitchFamily="18" charset="0"/>
                              </a:rPr>
                              <a:t>C</a:t>
                            </a:r>
                          </a:p>
                        </a:txBody>
                        <a:useSpRect/>
                      </a:txSp>
                    </a:sp>
                    <a:sp>
                      <a:nvSpPr>
                        <a:cNvPr id="13327" name="TextBox 29"/>
                        <a:cNvSpPr txBox="1">
                          <a:spLocks noChangeArrowheads="1"/>
                        </a:cNvSpPr>
                      </a:nvSpPr>
                      <a:spPr bwMode="auto">
                        <a:xfrm>
                          <a:off x="5868144" y="4119463"/>
                          <a:ext cx="407484" cy="461665"/>
                        </a:xfrm>
                        <a:prstGeom prst="rect">
                          <a:avLst/>
                        </a:prstGeom>
                        <a:noFill/>
                        <a:ln w="9525">
                          <a:noFill/>
                          <a:miter lim="800000"/>
                          <a:headEnd/>
                          <a:tailEnd/>
                        </a:ln>
                      </a:spPr>
                      <a:txSp>
                        <a:txBody>
                          <a:bodyPr wrap="none">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buFont typeface="Arial" pitchFamily="34" charset="0"/>
                              <a:buNone/>
                            </a:pPr>
                            <a:r>
                              <a:rPr lang="en-US" altLang="zh-CN" sz="2400" b="1" i="1">
                                <a:latin typeface="Times New Roman" pitchFamily="18" charset="0"/>
                                <a:cs typeface="Times New Roman" pitchFamily="18" charset="0"/>
                              </a:rPr>
                              <a:t>A</a:t>
                            </a:r>
                          </a:p>
                        </a:txBody>
                        <a:useSpRect/>
                      </a:txSp>
                    </a:sp>
                    <a:sp>
                      <a:nvSpPr>
                        <a:cNvPr id="13328" name="TextBox 30"/>
                        <a:cNvSpPr txBox="1">
                          <a:spLocks noChangeArrowheads="1"/>
                        </a:cNvSpPr>
                      </a:nvSpPr>
                      <a:spPr bwMode="auto">
                        <a:xfrm>
                          <a:off x="7533706" y="4136554"/>
                          <a:ext cx="407484" cy="461665"/>
                        </a:xfrm>
                        <a:prstGeom prst="rect">
                          <a:avLst/>
                        </a:prstGeom>
                        <a:noFill/>
                        <a:ln w="9525">
                          <a:noFill/>
                          <a:miter lim="800000"/>
                          <a:headEnd/>
                          <a:tailEnd/>
                        </a:ln>
                      </a:spPr>
                      <a:txSp>
                        <a:txBody>
                          <a:bodyPr wrap="none">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buFont typeface="Arial" pitchFamily="34" charset="0"/>
                              <a:buNone/>
                            </a:pPr>
                            <a:r>
                              <a:rPr lang="en-US" altLang="zh-CN" sz="2400" b="1" i="1">
                                <a:latin typeface="Times New Roman" pitchFamily="18" charset="0"/>
                                <a:cs typeface="Times New Roman" pitchFamily="18" charset="0"/>
                              </a:rPr>
                              <a:t>D</a:t>
                            </a:r>
                          </a:p>
                        </a:txBody>
                        <a:useSpRect/>
                      </a:txSp>
                    </a:sp>
                  </a:grpSp>
                </lc:lockedCanvas>
              </a:graphicData>
            </a:graphic>
          </wp:anchor>
        </w:drawing>
      </w:r>
      <w:r>
        <w:rPr>
          <w:rFonts w:asciiTheme="minorEastAsia" w:hAnsiTheme="minorEastAsia" w:hint="eastAsia"/>
          <w:sz w:val="24"/>
          <w:szCs w:val="24"/>
        </w:rPr>
        <w:t>数学例题是学生理解数学概念、掌握数学定理及公式的重要载体，通过数学例题，学生才能更加深刻的领悟知识间的联系、掌握解题的方法和技巧、提高分析问题解决问题的能力、发展数学思维。因此课堂教学中例题的设计是数学教学的重要环节。按照SOLO分类理论，根据学生的认知水平设计本节课的例题如下：</w:t>
      </w:r>
    </w:p>
    <w:p w:rsidR="00E83977" w:rsidRDefault="00E83977" w:rsidP="001760EB">
      <w:pPr>
        <w:spacing w:line="400" w:lineRule="exact"/>
        <w:ind w:firstLine="480"/>
        <w:rPr>
          <w:rFonts w:asciiTheme="minorEastAsia" w:hAnsiTheme="minorEastAsia"/>
          <w:sz w:val="24"/>
          <w:szCs w:val="24"/>
        </w:rPr>
      </w:pPr>
      <w:r w:rsidRPr="00E83977">
        <w:rPr>
          <w:rFonts w:asciiTheme="minorEastAsia" w:hAnsiTheme="minorEastAsia" w:hint="eastAsia"/>
          <w:sz w:val="24"/>
          <w:szCs w:val="24"/>
        </w:rPr>
        <w:t>例</w:t>
      </w:r>
      <w:r w:rsidRPr="00E83977">
        <w:rPr>
          <w:rFonts w:asciiTheme="minorEastAsia" w:hAnsiTheme="minorEastAsia"/>
          <w:sz w:val="24"/>
          <w:szCs w:val="24"/>
        </w:rPr>
        <w:t>1</w:t>
      </w:r>
      <w:r w:rsidRPr="00E83977">
        <w:rPr>
          <w:rFonts w:asciiTheme="minorEastAsia" w:hAnsiTheme="minorEastAsia" w:hint="eastAsia"/>
          <w:sz w:val="24"/>
          <w:szCs w:val="24"/>
        </w:rPr>
        <w:t xml:space="preserve">  已知：</w:t>
      </w:r>
      <w:r w:rsidRPr="00E83977">
        <w:rPr>
          <w:rFonts w:asciiTheme="minorEastAsia" w:hAnsiTheme="minorEastAsia"/>
          <w:sz w:val="24"/>
          <w:szCs w:val="24"/>
        </w:rPr>
        <w:t>∠</w:t>
      </w:r>
      <w:r w:rsidRPr="00E83977">
        <w:rPr>
          <w:rFonts w:asciiTheme="minorEastAsia" w:hAnsiTheme="minorEastAsia"/>
          <w:i/>
          <w:iCs/>
          <w:sz w:val="24"/>
          <w:szCs w:val="24"/>
        </w:rPr>
        <w:t>ABC</w:t>
      </w:r>
      <w:r w:rsidRPr="00E83977">
        <w:rPr>
          <w:rFonts w:asciiTheme="minorEastAsia" w:hAnsiTheme="minorEastAsia" w:hint="eastAsia"/>
          <w:sz w:val="24"/>
          <w:szCs w:val="24"/>
        </w:rPr>
        <w:t>＝∠</w:t>
      </w:r>
      <w:r w:rsidRPr="00E83977">
        <w:rPr>
          <w:rFonts w:asciiTheme="minorEastAsia" w:hAnsiTheme="minorEastAsia"/>
          <w:i/>
          <w:iCs/>
          <w:sz w:val="24"/>
          <w:szCs w:val="24"/>
        </w:rPr>
        <w:t>DCB</w:t>
      </w:r>
      <w:r w:rsidRPr="00E83977">
        <w:rPr>
          <w:rFonts w:asciiTheme="minorEastAsia" w:hAnsiTheme="minorEastAsia" w:hint="eastAsia"/>
          <w:sz w:val="24"/>
          <w:szCs w:val="24"/>
        </w:rPr>
        <w:t>，∠</w:t>
      </w:r>
      <w:r w:rsidRPr="00E83977">
        <w:rPr>
          <w:rFonts w:asciiTheme="minorEastAsia" w:hAnsiTheme="minorEastAsia"/>
          <w:i/>
          <w:iCs/>
          <w:sz w:val="24"/>
          <w:szCs w:val="24"/>
        </w:rPr>
        <w:t>ACB</w:t>
      </w:r>
      <w:r w:rsidRPr="00E83977">
        <w:rPr>
          <w:rFonts w:asciiTheme="minorEastAsia" w:hAnsiTheme="minorEastAsia" w:hint="eastAsia"/>
          <w:sz w:val="24"/>
          <w:szCs w:val="24"/>
        </w:rPr>
        <w:t>＝ ∠</w:t>
      </w:r>
      <w:r w:rsidRPr="00E83977">
        <w:rPr>
          <w:rFonts w:asciiTheme="minorEastAsia" w:hAnsiTheme="minorEastAsia"/>
          <w:i/>
          <w:iCs/>
          <w:sz w:val="24"/>
          <w:szCs w:val="24"/>
        </w:rPr>
        <w:t>DBC</w:t>
      </w:r>
      <w:r w:rsidRPr="00E83977">
        <w:rPr>
          <w:rFonts w:asciiTheme="minorEastAsia" w:hAnsiTheme="minorEastAsia" w:hint="eastAsia"/>
          <w:sz w:val="24"/>
          <w:szCs w:val="24"/>
        </w:rPr>
        <w:t>，</w:t>
      </w:r>
    </w:p>
    <w:p w:rsidR="00E83977" w:rsidRPr="00E83977" w:rsidRDefault="00E83977" w:rsidP="001760EB">
      <w:pPr>
        <w:spacing w:line="400" w:lineRule="exact"/>
        <w:ind w:firstLine="480"/>
        <w:rPr>
          <w:rFonts w:asciiTheme="minorEastAsia" w:hAnsiTheme="minorEastAsia"/>
          <w:sz w:val="24"/>
          <w:szCs w:val="24"/>
        </w:rPr>
      </w:pPr>
      <w:r w:rsidRPr="00E83977">
        <w:rPr>
          <w:rFonts w:asciiTheme="minorEastAsia" w:hAnsiTheme="minorEastAsia" w:hint="eastAsia"/>
          <w:sz w:val="24"/>
          <w:szCs w:val="24"/>
        </w:rPr>
        <w:t>试说明：△</w:t>
      </w:r>
      <w:r w:rsidRPr="00E83977">
        <w:rPr>
          <w:rFonts w:asciiTheme="minorEastAsia" w:hAnsiTheme="minorEastAsia"/>
          <w:i/>
          <w:iCs/>
          <w:sz w:val="24"/>
          <w:szCs w:val="24"/>
        </w:rPr>
        <w:t>ABC</w:t>
      </w:r>
      <w:r w:rsidRPr="00E83977">
        <w:rPr>
          <w:rFonts w:asciiTheme="minorEastAsia" w:hAnsiTheme="minorEastAsia" w:hint="eastAsia"/>
          <w:sz w:val="24"/>
          <w:szCs w:val="24"/>
        </w:rPr>
        <w:t>≌△</w:t>
      </w:r>
      <w:r w:rsidRPr="00E83977">
        <w:rPr>
          <w:rFonts w:asciiTheme="minorEastAsia" w:hAnsiTheme="minorEastAsia"/>
          <w:i/>
          <w:iCs/>
          <w:sz w:val="24"/>
          <w:szCs w:val="24"/>
        </w:rPr>
        <w:t>DCB</w:t>
      </w:r>
      <w:r w:rsidRPr="00E83977">
        <w:rPr>
          <w:rFonts w:asciiTheme="minorEastAsia" w:hAnsiTheme="minorEastAsia" w:hint="eastAsia"/>
          <w:sz w:val="24"/>
          <w:szCs w:val="24"/>
        </w:rPr>
        <w:t>．</w:t>
      </w:r>
      <w:r w:rsidRPr="00E83977">
        <w:rPr>
          <w:rFonts w:asciiTheme="minorEastAsia" w:hAnsiTheme="minorEastAsia"/>
          <w:sz w:val="24"/>
          <w:szCs w:val="24"/>
        </w:rPr>
        <w:t xml:space="preserve"> </w:t>
      </w:r>
    </w:p>
    <w:p w:rsidR="00E83977" w:rsidRDefault="00EE363D" w:rsidP="001760EB">
      <w:pPr>
        <w:spacing w:line="400" w:lineRule="exact"/>
        <w:ind w:firstLine="480"/>
        <w:rPr>
          <w:rFonts w:asciiTheme="minorEastAsia" w:hAnsiTheme="minorEastAsia"/>
          <w:sz w:val="24"/>
          <w:szCs w:val="24"/>
        </w:rPr>
      </w:pPr>
      <w:r>
        <w:rPr>
          <w:rFonts w:asciiTheme="minorEastAsia" w:hAnsiTheme="minorEastAsia" w:hint="eastAsia"/>
          <w:sz w:val="24"/>
          <w:szCs w:val="24"/>
        </w:rPr>
        <w:t>例1选题的目的，通过总结归纳得到“ASA”的判定定理后，通过设置两个显性条件：</w:t>
      </w:r>
      <w:r w:rsidRPr="00E83977">
        <w:rPr>
          <w:rFonts w:asciiTheme="minorEastAsia" w:hAnsiTheme="minorEastAsia"/>
          <w:sz w:val="24"/>
          <w:szCs w:val="24"/>
        </w:rPr>
        <w:t>∠</w:t>
      </w:r>
      <w:r w:rsidRPr="00E83977">
        <w:rPr>
          <w:rFonts w:asciiTheme="minorEastAsia" w:hAnsiTheme="minorEastAsia"/>
          <w:i/>
          <w:iCs/>
          <w:sz w:val="24"/>
          <w:szCs w:val="24"/>
        </w:rPr>
        <w:t>ABC</w:t>
      </w:r>
      <w:r w:rsidRPr="00E83977">
        <w:rPr>
          <w:rFonts w:asciiTheme="minorEastAsia" w:hAnsiTheme="minorEastAsia" w:hint="eastAsia"/>
          <w:sz w:val="24"/>
          <w:szCs w:val="24"/>
        </w:rPr>
        <w:t>＝∠</w:t>
      </w:r>
      <w:r w:rsidRPr="00E83977">
        <w:rPr>
          <w:rFonts w:asciiTheme="minorEastAsia" w:hAnsiTheme="minorEastAsia"/>
          <w:i/>
          <w:iCs/>
          <w:sz w:val="24"/>
          <w:szCs w:val="24"/>
        </w:rPr>
        <w:t>DCB</w:t>
      </w:r>
      <w:r w:rsidRPr="00E83977">
        <w:rPr>
          <w:rFonts w:asciiTheme="minorEastAsia" w:hAnsiTheme="minorEastAsia" w:hint="eastAsia"/>
          <w:sz w:val="24"/>
          <w:szCs w:val="24"/>
        </w:rPr>
        <w:t>，∠</w:t>
      </w:r>
      <w:r w:rsidRPr="00E83977">
        <w:rPr>
          <w:rFonts w:asciiTheme="minorEastAsia" w:hAnsiTheme="minorEastAsia"/>
          <w:i/>
          <w:iCs/>
          <w:sz w:val="24"/>
          <w:szCs w:val="24"/>
        </w:rPr>
        <w:t>ACB</w:t>
      </w:r>
      <w:r w:rsidRPr="00E83977">
        <w:rPr>
          <w:rFonts w:asciiTheme="minorEastAsia" w:hAnsiTheme="minorEastAsia" w:hint="eastAsia"/>
          <w:sz w:val="24"/>
          <w:szCs w:val="24"/>
        </w:rPr>
        <w:t>＝ ∠</w:t>
      </w:r>
      <w:r w:rsidRPr="00E83977">
        <w:rPr>
          <w:rFonts w:asciiTheme="minorEastAsia" w:hAnsiTheme="minorEastAsia"/>
          <w:i/>
          <w:iCs/>
          <w:sz w:val="24"/>
          <w:szCs w:val="24"/>
        </w:rPr>
        <w:t>DBC</w:t>
      </w:r>
      <w:r w:rsidRPr="00E83977">
        <w:rPr>
          <w:rFonts w:asciiTheme="minorEastAsia" w:hAnsiTheme="minorEastAsia" w:hint="eastAsia"/>
          <w:sz w:val="24"/>
          <w:szCs w:val="24"/>
        </w:rPr>
        <w:t>，</w:t>
      </w:r>
      <w:r>
        <w:rPr>
          <w:rFonts w:asciiTheme="minorEastAsia" w:hAnsiTheme="minorEastAsia" w:hint="eastAsia"/>
          <w:sz w:val="24"/>
          <w:szCs w:val="24"/>
        </w:rPr>
        <w:t>和一个隐性条件：BC=CB（公共边），使学生充分理解定理的内涵，使思维水平由多元结构过度到关联结构。</w:t>
      </w:r>
    </w:p>
    <w:p w:rsidR="00E83977" w:rsidRPr="00E83977" w:rsidRDefault="00E83977" w:rsidP="001760EB">
      <w:pPr>
        <w:spacing w:line="400" w:lineRule="exact"/>
        <w:ind w:firstLineChars="200" w:firstLine="480"/>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754496" behindDoc="0" locked="0" layoutInCell="1" allowOverlap="1">
            <wp:simplePos x="0" y="0"/>
            <wp:positionH relativeFrom="column">
              <wp:posOffset>4591050</wp:posOffset>
            </wp:positionH>
            <wp:positionV relativeFrom="paragraph">
              <wp:posOffset>33655</wp:posOffset>
            </wp:positionV>
            <wp:extent cx="1182370" cy="509905"/>
            <wp:effectExtent l="19050" t="0" r="0" b="0"/>
            <wp:wrapNone/>
            <wp:docPr id="983" name="图片 983"/>
            <wp:cNvGraphicFramePr/>
            <a:graphic xmlns:a="http://schemas.openxmlformats.org/drawingml/2006/main">
              <a:graphicData uri="http://schemas.openxmlformats.org/drawingml/2006/picture">
                <pic:pic xmlns:pic="http://schemas.openxmlformats.org/drawingml/2006/picture">
                  <pic:nvPicPr>
                    <pic:cNvPr id="16397" name="图片 6"/>
                    <pic:cNvPicPr>
                      <a:picLocks noChangeAspect="1" noChangeArrowheads="1"/>
                    </pic:cNvPicPr>
                  </pic:nvPicPr>
                  <pic:blipFill>
                    <a:blip r:embed="rId9" cstate="print"/>
                    <a:srcRect/>
                    <a:stretch>
                      <a:fillRect/>
                    </a:stretch>
                  </pic:blipFill>
                  <pic:spPr bwMode="auto">
                    <a:xfrm>
                      <a:off x="0" y="0"/>
                      <a:ext cx="1182370" cy="509905"/>
                    </a:xfrm>
                    <a:prstGeom prst="rect">
                      <a:avLst/>
                    </a:prstGeom>
                    <a:noFill/>
                    <a:ln w="9525">
                      <a:noFill/>
                      <a:miter lim="800000"/>
                      <a:headEnd/>
                      <a:tailEnd/>
                    </a:ln>
                  </pic:spPr>
                </pic:pic>
              </a:graphicData>
            </a:graphic>
          </wp:anchor>
        </w:drawing>
      </w:r>
      <w:r w:rsidRPr="00E83977">
        <w:rPr>
          <w:rFonts w:asciiTheme="minorEastAsia" w:hAnsiTheme="minorEastAsia" w:hint="eastAsia"/>
          <w:sz w:val="24"/>
          <w:szCs w:val="24"/>
        </w:rPr>
        <w:t>例2  如图，</w:t>
      </w:r>
      <w:r w:rsidRPr="00E83977">
        <w:rPr>
          <w:rFonts w:asciiTheme="minorEastAsia" w:hAnsiTheme="minorEastAsia"/>
          <w:i/>
          <w:iCs/>
          <w:sz w:val="24"/>
          <w:szCs w:val="24"/>
        </w:rPr>
        <w:t>∠A= ∠ C</w:t>
      </w:r>
      <w:r w:rsidRPr="00E83977">
        <w:rPr>
          <w:rFonts w:asciiTheme="minorEastAsia" w:hAnsiTheme="minorEastAsia" w:hint="eastAsia"/>
          <w:sz w:val="24"/>
          <w:szCs w:val="24"/>
        </w:rPr>
        <w:t>，</w:t>
      </w:r>
      <w:r w:rsidR="00EE363D">
        <w:rPr>
          <w:rFonts w:asciiTheme="minorEastAsia" w:hAnsiTheme="minorEastAsia"/>
          <w:i/>
          <w:iCs/>
          <w:sz w:val="24"/>
          <w:szCs w:val="24"/>
        </w:rPr>
        <w:t xml:space="preserve"> ∠</w:t>
      </w:r>
      <w:r w:rsidR="00EE363D">
        <w:rPr>
          <w:rFonts w:asciiTheme="minorEastAsia" w:hAnsiTheme="minorEastAsia" w:hint="eastAsia"/>
          <w:i/>
          <w:iCs/>
          <w:sz w:val="24"/>
          <w:szCs w:val="24"/>
        </w:rPr>
        <w:t>AFD</w:t>
      </w:r>
      <w:r w:rsidRPr="00E83977">
        <w:rPr>
          <w:rFonts w:asciiTheme="minorEastAsia" w:hAnsiTheme="minorEastAsia"/>
          <w:i/>
          <w:iCs/>
          <w:sz w:val="24"/>
          <w:szCs w:val="24"/>
        </w:rPr>
        <w:t xml:space="preserve">= ∠ </w:t>
      </w:r>
      <w:r w:rsidR="00EE363D">
        <w:rPr>
          <w:rFonts w:asciiTheme="minorEastAsia" w:hAnsiTheme="minorEastAsia" w:hint="eastAsia"/>
          <w:i/>
          <w:iCs/>
          <w:sz w:val="24"/>
          <w:szCs w:val="24"/>
        </w:rPr>
        <w:t>CEB</w:t>
      </w:r>
      <w:r w:rsidRPr="00E83977">
        <w:rPr>
          <w:rFonts w:asciiTheme="minorEastAsia" w:hAnsiTheme="minorEastAsia" w:hint="eastAsia"/>
          <w:sz w:val="24"/>
          <w:szCs w:val="24"/>
        </w:rPr>
        <w:t>，</w:t>
      </w:r>
      <w:r w:rsidRPr="00E83977">
        <w:rPr>
          <w:rFonts w:asciiTheme="minorEastAsia" w:hAnsiTheme="minorEastAsia"/>
          <w:sz w:val="24"/>
          <w:szCs w:val="24"/>
        </w:rPr>
        <w:t>AF=CE</w:t>
      </w:r>
      <w:r w:rsidRPr="00E83977">
        <w:rPr>
          <w:rFonts w:asciiTheme="minorEastAsia" w:hAnsiTheme="minorEastAsia" w:hint="eastAsia"/>
          <w:sz w:val="24"/>
          <w:szCs w:val="24"/>
        </w:rPr>
        <w:t xml:space="preserve"> </w:t>
      </w:r>
    </w:p>
    <w:p w:rsidR="00E83977" w:rsidRPr="00E83977" w:rsidRDefault="00E83977" w:rsidP="001760EB">
      <w:pPr>
        <w:spacing w:line="400" w:lineRule="exact"/>
        <w:ind w:firstLine="480"/>
        <w:rPr>
          <w:rFonts w:asciiTheme="minorEastAsia" w:hAnsiTheme="minorEastAsia"/>
          <w:sz w:val="24"/>
          <w:szCs w:val="24"/>
        </w:rPr>
      </w:pPr>
      <w:r w:rsidRPr="00E83977">
        <w:rPr>
          <w:rFonts w:asciiTheme="minorEastAsia" w:hAnsiTheme="minorEastAsia" w:hint="eastAsia"/>
          <w:sz w:val="24"/>
          <w:szCs w:val="24"/>
        </w:rPr>
        <w:t>试说明：△</w:t>
      </w:r>
      <w:r w:rsidRPr="00E83977">
        <w:rPr>
          <w:rFonts w:asciiTheme="minorEastAsia" w:hAnsiTheme="minorEastAsia"/>
          <w:i/>
          <w:iCs/>
          <w:sz w:val="24"/>
          <w:szCs w:val="24"/>
        </w:rPr>
        <w:t>ADF</w:t>
      </w:r>
      <w:r w:rsidRPr="00E83977">
        <w:rPr>
          <w:rFonts w:asciiTheme="minorEastAsia" w:hAnsiTheme="minorEastAsia" w:hint="eastAsia"/>
          <w:sz w:val="24"/>
          <w:szCs w:val="24"/>
        </w:rPr>
        <w:t>≌△</w:t>
      </w:r>
      <w:r w:rsidRPr="00E83977">
        <w:rPr>
          <w:rFonts w:asciiTheme="minorEastAsia" w:hAnsiTheme="minorEastAsia"/>
          <w:i/>
          <w:iCs/>
          <w:sz w:val="24"/>
          <w:szCs w:val="24"/>
        </w:rPr>
        <w:t>CBE</w:t>
      </w:r>
      <w:r w:rsidRPr="00E83977">
        <w:rPr>
          <w:rFonts w:asciiTheme="minorEastAsia" w:hAnsiTheme="minorEastAsia" w:hint="eastAsia"/>
          <w:sz w:val="24"/>
          <w:szCs w:val="24"/>
        </w:rPr>
        <w:t>.</w:t>
      </w:r>
    </w:p>
    <w:p w:rsidR="00923C6A" w:rsidRPr="00B21756" w:rsidRDefault="00923C6A" w:rsidP="001760EB">
      <w:pPr>
        <w:spacing w:line="400" w:lineRule="exact"/>
        <w:ind w:firstLine="420"/>
        <w:rPr>
          <w:rFonts w:asciiTheme="minorEastAsia" w:hAnsiTheme="minorEastAsia"/>
          <w:sz w:val="24"/>
          <w:szCs w:val="24"/>
        </w:rPr>
      </w:pPr>
      <w:r>
        <w:rPr>
          <w:rFonts w:asciiTheme="minorEastAsia" w:hAnsiTheme="minorEastAsia" w:hint="eastAsia"/>
          <w:sz w:val="24"/>
          <w:szCs w:val="24"/>
        </w:rPr>
        <w:t>例2选题目的，在例1的基础上，进一步巩固知识。</w:t>
      </w:r>
      <w:r w:rsidRPr="00B21756">
        <w:rPr>
          <w:rFonts w:asciiTheme="minorEastAsia" w:hAnsiTheme="minorEastAsia" w:hint="eastAsia"/>
          <w:sz w:val="24"/>
          <w:szCs w:val="24"/>
        </w:rPr>
        <w:t>先尝试让学生自行完成，在学生进行尝试的过程中，教师进行巡视并适当指导，注意书写格式，帮助学生养成良好的几何证明过程书写习惯，并将学生的完成情况进行展示，让学生在证明和评价过程中加深理解，强化认知，使学生的思维结构水平向关联结构发展。</w:t>
      </w:r>
    </w:p>
    <w:p w:rsidR="00E83977" w:rsidRPr="00E83977" w:rsidRDefault="00E83977" w:rsidP="001760EB">
      <w:pPr>
        <w:spacing w:line="400" w:lineRule="exact"/>
        <w:ind w:firstLineChars="200" w:firstLine="480"/>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756544" behindDoc="0" locked="0" layoutInCell="1" allowOverlap="1">
            <wp:simplePos x="0" y="0"/>
            <wp:positionH relativeFrom="column">
              <wp:posOffset>4739907</wp:posOffset>
            </wp:positionH>
            <wp:positionV relativeFrom="paragraph">
              <wp:posOffset>238199</wp:posOffset>
            </wp:positionV>
            <wp:extent cx="1108001" cy="478465"/>
            <wp:effectExtent l="19050" t="0" r="0" b="0"/>
            <wp:wrapNone/>
            <wp:docPr id="984" name="图片 983"/>
            <wp:cNvGraphicFramePr/>
            <a:graphic xmlns:a="http://schemas.openxmlformats.org/drawingml/2006/main">
              <a:graphicData uri="http://schemas.openxmlformats.org/drawingml/2006/picture">
                <pic:pic xmlns:pic="http://schemas.openxmlformats.org/drawingml/2006/picture">
                  <pic:nvPicPr>
                    <pic:cNvPr id="16397" name="图片 6"/>
                    <pic:cNvPicPr>
                      <a:picLocks noChangeAspect="1" noChangeArrowheads="1"/>
                    </pic:cNvPicPr>
                  </pic:nvPicPr>
                  <pic:blipFill>
                    <a:blip r:embed="rId10" cstate="print"/>
                    <a:srcRect/>
                    <a:stretch>
                      <a:fillRect/>
                    </a:stretch>
                  </pic:blipFill>
                  <pic:spPr bwMode="auto">
                    <a:xfrm>
                      <a:off x="0" y="0"/>
                      <a:ext cx="1108001" cy="478465"/>
                    </a:xfrm>
                    <a:prstGeom prst="rect">
                      <a:avLst/>
                    </a:prstGeom>
                    <a:noFill/>
                    <a:ln w="9525">
                      <a:noFill/>
                      <a:miter lim="800000"/>
                      <a:headEnd/>
                      <a:tailEnd/>
                    </a:ln>
                  </pic:spPr>
                </pic:pic>
              </a:graphicData>
            </a:graphic>
          </wp:anchor>
        </w:drawing>
      </w:r>
      <w:r w:rsidRPr="00E83977">
        <w:rPr>
          <w:rFonts w:asciiTheme="minorEastAsia" w:hAnsiTheme="minorEastAsia" w:hint="eastAsia"/>
          <w:sz w:val="24"/>
          <w:szCs w:val="24"/>
        </w:rPr>
        <w:t>例2 变式1  如图，</w:t>
      </w:r>
      <w:r w:rsidRPr="00E83977">
        <w:rPr>
          <w:rFonts w:asciiTheme="minorEastAsia" w:hAnsiTheme="minorEastAsia"/>
          <w:i/>
          <w:iCs/>
          <w:sz w:val="24"/>
          <w:szCs w:val="24"/>
        </w:rPr>
        <w:t>∠A= ∠ C</w:t>
      </w:r>
      <w:r w:rsidRPr="00E83977">
        <w:rPr>
          <w:rFonts w:asciiTheme="minorEastAsia" w:hAnsiTheme="minorEastAsia" w:hint="eastAsia"/>
          <w:sz w:val="24"/>
          <w:szCs w:val="24"/>
        </w:rPr>
        <w:t>，</w:t>
      </w:r>
      <w:r w:rsidR="00EE363D">
        <w:rPr>
          <w:rFonts w:asciiTheme="minorEastAsia" w:hAnsiTheme="minorEastAsia"/>
          <w:i/>
          <w:iCs/>
          <w:sz w:val="24"/>
          <w:szCs w:val="24"/>
        </w:rPr>
        <w:t xml:space="preserve"> ∠</w:t>
      </w:r>
      <w:r w:rsidR="00EE363D">
        <w:rPr>
          <w:rFonts w:asciiTheme="minorEastAsia" w:hAnsiTheme="minorEastAsia" w:hint="eastAsia"/>
          <w:i/>
          <w:iCs/>
          <w:sz w:val="24"/>
          <w:szCs w:val="24"/>
        </w:rPr>
        <w:t>AFD</w:t>
      </w:r>
      <w:r w:rsidRPr="00E83977">
        <w:rPr>
          <w:rFonts w:asciiTheme="minorEastAsia" w:hAnsiTheme="minorEastAsia"/>
          <w:i/>
          <w:iCs/>
          <w:sz w:val="24"/>
          <w:szCs w:val="24"/>
        </w:rPr>
        <w:t xml:space="preserve">= ∠ </w:t>
      </w:r>
      <w:r w:rsidR="00EE363D">
        <w:rPr>
          <w:rFonts w:asciiTheme="minorEastAsia" w:hAnsiTheme="minorEastAsia" w:hint="eastAsia"/>
          <w:i/>
          <w:iCs/>
          <w:sz w:val="24"/>
          <w:szCs w:val="24"/>
        </w:rPr>
        <w:t>CEB</w:t>
      </w:r>
      <w:r w:rsidRPr="00E83977">
        <w:rPr>
          <w:rFonts w:asciiTheme="minorEastAsia" w:hAnsiTheme="minorEastAsia" w:hint="eastAsia"/>
          <w:sz w:val="24"/>
          <w:szCs w:val="24"/>
        </w:rPr>
        <w:t>，</w:t>
      </w:r>
      <w:r w:rsidRPr="00E83977">
        <w:rPr>
          <w:rFonts w:asciiTheme="minorEastAsia" w:hAnsiTheme="minorEastAsia"/>
          <w:sz w:val="24"/>
          <w:szCs w:val="24"/>
        </w:rPr>
        <w:t>AE=CF</w:t>
      </w:r>
      <w:r w:rsidRPr="00E83977">
        <w:rPr>
          <w:rFonts w:asciiTheme="minorEastAsia" w:hAnsiTheme="minorEastAsia" w:hint="eastAsia"/>
          <w:sz w:val="24"/>
          <w:szCs w:val="24"/>
        </w:rPr>
        <w:t xml:space="preserve"> </w:t>
      </w:r>
    </w:p>
    <w:p w:rsidR="00E83977" w:rsidRPr="00E83977" w:rsidRDefault="00E83977" w:rsidP="001760EB">
      <w:pPr>
        <w:spacing w:line="400" w:lineRule="exact"/>
        <w:ind w:firstLine="480"/>
        <w:rPr>
          <w:rFonts w:asciiTheme="minorEastAsia" w:hAnsiTheme="minorEastAsia"/>
          <w:sz w:val="24"/>
          <w:szCs w:val="24"/>
        </w:rPr>
      </w:pPr>
      <w:r w:rsidRPr="00E83977">
        <w:rPr>
          <w:rFonts w:asciiTheme="minorEastAsia" w:hAnsiTheme="minorEastAsia" w:hint="eastAsia"/>
          <w:sz w:val="24"/>
          <w:szCs w:val="24"/>
        </w:rPr>
        <w:t>试说明：△</w:t>
      </w:r>
      <w:r w:rsidRPr="00E83977">
        <w:rPr>
          <w:rFonts w:asciiTheme="minorEastAsia" w:hAnsiTheme="minorEastAsia"/>
          <w:i/>
          <w:iCs/>
          <w:sz w:val="24"/>
          <w:szCs w:val="24"/>
        </w:rPr>
        <w:t>ADF</w:t>
      </w:r>
      <w:r w:rsidRPr="00E83977">
        <w:rPr>
          <w:rFonts w:asciiTheme="minorEastAsia" w:hAnsiTheme="minorEastAsia" w:hint="eastAsia"/>
          <w:sz w:val="24"/>
          <w:szCs w:val="24"/>
        </w:rPr>
        <w:t>≌△</w:t>
      </w:r>
      <w:r w:rsidRPr="00E83977">
        <w:rPr>
          <w:rFonts w:asciiTheme="minorEastAsia" w:hAnsiTheme="minorEastAsia"/>
          <w:i/>
          <w:iCs/>
          <w:sz w:val="24"/>
          <w:szCs w:val="24"/>
        </w:rPr>
        <w:t>CBE</w:t>
      </w:r>
      <w:r w:rsidRPr="00E83977">
        <w:rPr>
          <w:rFonts w:asciiTheme="minorEastAsia" w:hAnsiTheme="minorEastAsia" w:hint="eastAsia"/>
          <w:sz w:val="24"/>
          <w:szCs w:val="24"/>
        </w:rPr>
        <w:t>.</w:t>
      </w:r>
    </w:p>
    <w:p w:rsidR="00E83977" w:rsidRDefault="00E83977" w:rsidP="001760EB">
      <w:pPr>
        <w:spacing w:line="400" w:lineRule="exact"/>
        <w:ind w:firstLineChars="200" w:firstLine="480"/>
        <w:rPr>
          <w:rFonts w:asciiTheme="minorEastAsia" w:hAnsiTheme="minorEastAsia"/>
          <w:b/>
          <w:bCs/>
          <w:sz w:val="24"/>
          <w:szCs w:val="24"/>
        </w:rPr>
      </w:pPr>
      <w:r>
        <w:rPr>
          <w:rFonts w:asciiTheme="minorEastAsia" w:hAnsiTheme="minorEastAsia" w:hint="eastAsia"/>
          <w:noProof/>
          <w:sz w:val="24"/>
          <w:szCs w:val="24"/>
        </w:rPr>
        <w:drawing>
          <wp:anchor distT="0" distB="0" distL="114300" distR="114300" simplePos="0" relativeHeight="251758592" behindDoc="0" locked="0" layoutInCell="1" allowOverlap="1">
            <wp:simplePos x="0" y="0"/>
            <wp:positionH relativeFrom="column">
              <wp:posOffset>4898124</wp:posOffset>
            </wp:positionH>
            <wp:positionV relativeFrom="paragraph">
              <wp:posOffset>209402</wp:posOffset>
            </wp:positionV>
            <wp:extent cx="1224959" cy="414670"/>
            <wp:effectExtent l="19050" t="0" r="0" b="0"/>
            <wp:wrapNone/>
            <wp:docPr id="8" name="图片 983"/>
            <wp:cNvGraphicFramePr/>
            <a:graphic xmlns:a="http://schemas.openxmlformats.org/drawingml/2006/main">
              <a:graphicData uri="http://schemas.openxmlformats.org/drawingml/2006/picture">
                <pic:pic xmlns:pic="http://schemas.openxmlformats.org/drawingml/2006/picture">
                  <pic:nvPicPr>
                    <pic:cNvPr id="16397" name="图片 6"/>
                    <pic:cNvPicPr>
                      <a:picLocks noChangeAspect="1" noChangeArrowheads="1"/>
                    </pic:cNvPicPr>
                  </pic:nvPicPr>
                  <pic:blipFill>
                    <a:blip r:embed="rId11" cstate="print"/>
                    <a:srcRect/>
                    <a:stretch>
                      <a:fillRect/>
                    </a:stretch>
                  </pic:blipFill>
                  <pic:spPr bwMode="auto">
                    <a:xfrm>
                      <a:off x="0" y="0"/>
                      <a:ext cx="1224959" cy="414670"/>
                    </a:xfrm>
                    <a:prstGeom prst="rect">
                      <a:avLst/>
                    </a:prstGeom>
                    <a:noFill/>
                    <a:ln w="9525">
                      <a:noFill/>
                      <a:miter lim="800000"/>
                      <a:headEnd/>
                      <a:tailEnd/>
                    </a:ln>
                  </pic:spPr>
                </pic:pic>
              </a:graphicData>
            </a:graphic>
          </wp:anchor>
        </w:drawing>
      </w:r>
      <w:r w:rsidRPr="00E83977">
        <w:rPr>
          <w:rFonts w:asciiTheme="minorEastAsia" w:hAnsiTheme="minorEastAsia" w:hint="eastAsia"/>
          <w:sz w:val="24"/>
          <w:szCs w:val="24"/>
        </w:rPr>
        <w:t>例2 变式2： 如图，AD</w:t>
      </w:r>
      <w:r w:rsidRPr="00E83977">
        <w:rPr>
          <w:rFonts w:asciiTheme="minorEastAsia" w:hAnsiTheme="minorEastAsia" w:hint="eastAsia"/>
          <w:bCs/>
          <w:sz w:val="24"/>
          <w:szCs w:val="24"/>
        </w:rPr>
        <w:t>∥</w:t>
      </w:r>
      <w:r w:rsidR="00EE363D">
        <w:rPr>
          <w:rFonts w:asciiTheme="minorEastAsia" w:hAnsiTheme="minorEastAsia" w:hint="eastAsia"/>
          <w:bCs/>
          <w:sz w:val="24"/>
          <w:szCs w:val="24"/>
        </w:rPr>
        <w:t>BC,</w:t>
      </w:r>
      <w:r w:rsidR="00EE363D">
        <w:rPr>
          <w:rFonts w:asciiTheme="minorEastAsia" w:hAnsiTheme="minorEastAsia"/>
          <w:i/>
          <w:iCs/>
          <w:sz w:val="24"/>
          <w:szCs w:val="24"/>
        </w:rPr>
        <w:t xml:space="preserve"> ∠</w:t>
      </w:r>
      <w:r w:rsidR="00EE363D">
        <w:rPr>
          <w:rFonts w:asciiTheme="minorEastAsia" w:hAnsiTheme="minorEastAsia" w:hint="eastAsia"/>
          <w:i/>
          <w:iCs/>
          <w:sz w:val="24"/>
          <w:szCs w:val="24"/>
        </w:rPr>
        <w:t>AFD</w:t>
      </w:r>
      <w:r w:rsidR="00EE363D" w:rsidRPr="00E83977">
        <w:rPr>
          <w:rFonts w:asciiTheme="minorEastAsia" w:hAnsiTheme="minorEastAsia"/>
          <w:i/>
          <w:iCs/>
          <w:sz w:val="24"/>
          <w:szCs w:val="24"/>
        </w:rPr>
        <w:t xml:space="preserve">= ∠ </w:t>
      </w:r>
      <w:r w:rsidR="00EE363D">
        <w:rPr>
          <w:rFonts w:asciiTheme="minorEastAsia" w:hAnsiTheme="minorEastAsia" w:hint="eastAsia"/>
          <w:i/>
          <w:iCs/>
          <w:sz w:val="24"/>
          <w:szCs w:val="24"/>
        </w:rPr>
        <w:t>CEB</w:t>
      </w:r>
      <w:r w:rsidRPr="00E83977">
        <w:rPr>
          <w:rFonts w:asciiTheme="minorEastAsia" w:hAnsiTheme="minorEastAsia" w:hint="eastAsia"/>
          <w:bCs/>
          <w:sz w:val="24"/>
          <w:szCs w:val="24"/>
        </w:rPr>
        <w:t>,AE=CF,</w:t>
      </w:r>
    </w:p>
    <w:p w:rsidR="00E83977" w:rsidRPr="00E83977" w:rsidRDefault="00E83977" w:rsidP="001760EB">
      <w:pPr>
        <w:spacing w:line="400" w:lineRule="exact"/>
        <w:ind w:firstLine="480"/>
        <w:rPr>
          <w:rFonts w:asciiTheme="minorEastAsia" w:hAnsiTheme="minorEastAsia"/>
          <w:sz w:val="24"/>
          <w:szCs w:val="24"/>
        </w:rPr>
      </w:pPr>
      <w:r w:rsidRPr="00E83977">
        <w:rPr>
          <w:rFonts w:asciiTheme="minorEastAsia" w:hAnsiTheme="minorEastAsia" w:hint="eastAsia"/>
          <w:sz w:val="24"/>
          <w:szCs w:val="24"/>
        </w:rPr>
        <w:t>试说明：△</w:t>
      </w:r>
      <w:r w:rsidRPr="00E83977">
        <w:rPr>
          <w:rFonts w:asciiTheme="minorEastAsia" w:hAnsiTheme="minorEastAsia"/>
          <w:i/>
          <w:iCs/>
          <w:sz w:val="24"/>
          <w:szCs w:val="24"/>
        </w:rPr>
        <w:t>ADF</w:t>
      </w:r>
      <w:r w:rsidRPr="00E83977">
        <w:rPr>
          <w:rFonts w:asciiTheme="minorEastAsia" w:hAnsiTheme="minorEastAsia" w:hint="eastAsia"/>
          <w:sz w:val="24"/>
          <w:szCs w:val="24"/>
        </w:rPr>
        <w:t>≌△</w:t>
      </w:r>
      <w:r w:rsidRPr="00E83977">
        <w:rPr>
          <w:rFonts w:asciiTheme="minorEastAsia" w:hAnsiTheme="minorEastAsia"/>
          <w:i/>
          <w:iCs/>
          <w:sz w:val="24"/>
          <w:szCs w:val="24"/>
        </w:rPr>
        <w:t>CBE</w:t>
      </w:r>
      <w:r w:rsidRPr="00E83977">
        <w:rPr>
          <w:rFonts w:asciiTheme="minorEastAsia" w:hAnsiTheme="minorEastAsia" w:hint="eastAsia"/>
          <w:sz w:val="24"/>
          <w:szCs w:val="24"/>
        </w:rPr>
        <w:t>.</w:t>
      </w:r>
      <w:r w:rsidRPr="00E83977">
        <w:rPr>
          <w:rFonts w:asciiTheme="minorEastAsia" w:hAnsiTheme="minorEastAsia" w:hint="eastAsia"/>
          <w:noProof/>
          <w:sz w:val="24"/>
          <w:szCs w:val="24"/>
        </w:rPr>
        <w:t xml:space="preserve"> </w:t>
      </w:r>
    </w:p>
    <w:p w:rsidR="00EE363D" w:rsidRDefault="00EE363D" w:rsidP="001760EB">
      <w:pPr>
        <w:spacing w:line="400" w:lineRule="exact"/>
        <w:ind w:firstLine="480"/>
        <w:rPr>
          <w:rFonts w:asciiTheme="minorEastAsia" w:hAnsiTheme="minorEastAsia"/>
          <w:b/>
          <w:bCs/>
          <w:sz w:val="24"/>
          <w:szCs w:val="24"/>
        </w:rPr>
      </w:pPr>
      <w:r>
        <w:rPr>
          <w:rFonts w:asciiTheme="minorEastAsia" w:hAnsiTheme="minorEastAsia" w:hint="eastAsia"/>
          <w:noProof/>
          <w:sz w:val="24"/>
          <w:szCs w:val="24"/>
        </w:rPr>
        <w:drawing>
          <wp:anchor distT="0" distB="0" distL="114300" distR="114300" simplePos="0" relativeHeight="251760640" behindDoc="0" locked="0" layoutInCell="1" allowOverlap="1">
            <wp:simplePos x="0" y="0"/>
            <wp:positionH relativeFrom="column">
              <wp:posOffset>4963190</wp:posOffset>
            </wp:positionH>
            <wp:positionV relativeFrom="paragraph">
              <wp:posOffset>145504</wp:posOffset>
            </wp:positionV>
            <wp:extent cx="1160529" cy="350874"/>
            <wp:effectExtent l="19050" t="0" r="1521" b="0"/>
            <wp:wrapNone/>
            <wp:docPr id="985" name="图片 983"/>
            <wp:cNvGraphicFramePr/>
            <a:graphic xmlns:a="http://schemas.openxmlformats.org/drawingml/2006/main">
              <a:graphicData uri="http://schemas.openxmlformats.org/drawingml/2006/picture">
                <pic:pic xmlns:pic="http://schemas.openxmlformats.org/drawingml/2006/picture">
                  <pic:nvPicPr>
                    <pic:cNvPr id="16397" name="图片 6"/>
                    <pic:cNvPicPr>
                      <a:picLocks noChangeAspect="1" noChangeArrowheads="1"/>
                    </pic:cNvPicPr>
                  </pic:nvPicPr>
                  <pic:blipFill>
                    <a:blip r:embed="rId12" cstate="print"/>
                    <a:srcRect/>
                    <a:stretch>
                      <a:fillRect/>
                    </a:stretch>
                  </pic:blipFill>
                  <pic:spPr bwMode="auto">
                    <a:xfrm>
                      <a:off x="0" y="0"/>
                      <a:ext cx="1160529" cy="350874"/>
                    </a:xfrm>
                    <a:prstGeom prst="rect">
                      <a:avLst/>
                    </a:prstGeom>
                    <a:noFill/>
                    <a:ln w="9525">
                      <a:noFill/>
                      <a:miter lim="800000"/>
                      <a:headEnd/>
                      <a:tailEnd/>
                    </a:ln>
                  </pic:spPr>
                </pic:pic>
              </a:graphicData>
            </a:graphic>
          </wp:anchor>
        </w:drawing>
      </w:r>
      <w:r w:rsidRPr="00E83977">
        <w:rPr>
          <w:rFonts w:asciiTheme="minorEastAsia" w:hAnsiTheme="minorEastAsia" w:hint="eastAsia"/>
          <w:sz w:val="24"/>
          <w:szCs w:val="24"/>
        </w:rPr>
        <w:t>例2 变式</w:t>
      </w:r>
      <w:r w:rsidR="00923C6A">
        <w:rPr>
          <w:rFonts w:asciiTheme="minorEastAsia" w:hAnsiTheme="minorEastAsia" w:hint="eastAsia"/>
          <w:sz w:val="24"/>
          <w:szCs w:val="24"/>
        </w:rPr>
        <w:t>3</w:t>
      </w:r>
      <w:r w:rsidRPr="00E83977">
        <w:rPr>
          <w:rFonts w:asciiTheme="minorEastAsia" w:hAnsiTheme="minorEastAsia" w:hint="eastAsia"/>
          <w:sz w:val="24"/>
          <w:szCs w:val="24"/>
        </w:rPr>
        <w:t>： 如图，AD</w:t>
      </w:r>
      <w:r w:rsidRPr="00E83977">
        <w:rPr>
          <w:rFonts w:asciiTheme="minorEastAsia" w:hAnsiTheme="minorEastAsia" w:hint="eastAsia"/>
          <w:bCs/>
          <w:sz w:val="24"/>
          <w:szCs w:val="24"/>
        </w:rPr>
        <w:t>∥</w:t>
      </w:r>
      <w:r>
        <w:rPr>
          <w:rFonts w:asciiTheme="minorEastAsia" w:hAnsiTheme="minorEastAsia" w:hint="eastAsia"/>
          <w:bCs/>
          <w:sz w:val="24"/>
          <w:szCs w:val="24"/>
        </w:rPr>
        <w:t>BC,</w:t>
      </w:r>
      <w:r>
        <w:rPr>
          <w:rFonts w:asciiTheme="minorEastAsia" w:hAnsiTheme="minorEastAsia"/>
          <w:i/>
          <w:iCs/>
          <w:sz w:val="24"/>
          <w:szCs w:val="24"/>
        </w:rPr>
        <w:t xml:space="preserve"> </w:t>
      </w:r>
      <w:r>
        <w:rPr>
          <w:rFonts w:asciiTheme="minorEastAsia" w:hAnsiTheme="minorEastAsia" w:hint="eastAsia"/>
          <w:i/>
          <w:iCs/>
          <w:sz w:val="24"/>
          <w:szCs w:val="24"/>
        </w:rPr>
        <w:t>BE</w:t>
      </w:r>
      <w:r w:rsidRPr="00E83977">
        <w:rPr>
          <w:rFonts w:asciiTheme="minorEastAsia" w:hAnsiTheme="minorEastAsia" w:hint="eastAsia"/>
          <w:bCs/>
          <w:sz w:val="24"/>
          <w:szCs w:val="24"/>
        </w:rPr>
        <w:t>∥</w:t>
      </w:r>
      <w:r>
        <w:rPr>
          <w:rFonts w:asciiTheme="minorEastAsia" w:hAnsiTheme="minorEastAsia" w:hint="eastAsia"/>
          <w:bCs/>
          <w:sz w:val="24"/>
          <w:szCs w:val="24"/>
        </w:rPr>
        <w:t>DF,</w:t>
      </w:r>
      <w:r w:rsidRPr="00E83977">
        <w:rPr>
          <w:rFonts w:asciiTheme="minorEastAsia" w:hAnsiTheme="minorEastAsia" w:hint="eastAsia"/>
          <w:bCs/>
          <w:sz w:val="24"/>
          <w:szCs w:val="24"/>
        </w:rPr>
        <w:t>AE=CF,</w:t>
      </w:r>
    </w:p>
    <w:p w:rsidR="00EE363D" w:rsidRPr="00E83977" w:rsidRDefault="00EE363D" w:rsidP="001760EB">
      <w:pPr>
        <w:spacing w:line="400" w:lineRule="exact"/>
        <w:ind w:firstLine="480"/>
        <w:rPr>
          <w:rFonts w:asciiTheme="minorEastAsia" w:hAnsiTheme="minorEastAsia"/>
          <w:sz w:val="24"/>
          <w:szCs w:val="24"/>
        </w:rPr>
      </w:pPr>
      <w:r w:rsidRPr="00E83977">
        <w:rPr>
          <w:rFonts w:asciiTheme="minorEastAsia" w:hAnsiTheme="minorEastAsia" w:hint="eastAsia"/>
          <w:sz w:val="24"/>
          <w:szCs w:val="24"/>
        </w:rPr>
        <w:t>试说明：△</w:t>
      </w:r>
      <w:r w:rsidRPr="00E83977">
        <w:rPr>
          <w:rFonts w:asciiTheme="minorEastAsia" w:hAnsiTheme="minorEastAsia"/>
          <w:i/>
          <w:iCs/>
          <w:sz w:val="24"/>
          <w:szCs w:val="24"/>
        </w:rPr>
        <w:t>ADF</w:t>
      </w:r>
      <w:r w:rsidRPr="00E83977">
        <w:rPr>
          <w:rFonts w:asciiTheme="minorEastAsia" w:hAnsiTheme="minorEastAsia" w:hint="eastAsia"/>
          <w:sz w:val="24"/>
          <w:szCs w:val="24"/>
        </w:rPr>
        <w:t>≌△</w:t>
      </w:r>
      <w:r w:rsidRPr="00E83977">
        <w:rPr>
          <w:rFonts w:asciiTheme="minorEastAsia" w:hAnsiTheme="minorEastAsia"/>
          <w:i/>
          <w:iCs/>
          <w:sz w:val="24"/>
          <w:szCs w:val="24"/>
        </w:rPr>
        <w:t>CBE</w:t>
      </w:r>
      <w:r w:rsidRPr="00E83977">
        <w:rPr>
          <w:rFonts w:asciiTheme="minorEastAsia" w:hAnsiTheme="minorEastAsia" w:hint="eastAsia"/>
          <w:sz w:val="24"/>
          <w:szCs w:val="24"/>
        </w:rPr>
        <w:t>.</w:t>
      </w:r>
      <w:r w:rsidRPr="00E83977">
        <w:rPr>
          <w:rFonts w:asciiTheme="minorEastAsia" w:hAnsiTheme="minorEastAsia" w:hint="eastAsia"/>
          <w:noProof/>
          <w:sz w:val="24"/>
          <w:szCs w:val="24"/>
        </w:rPr>
        <w:t xml:space="preserve"> </w:t>
      </w:r>
    </w:p>
    <w:p w:rsidR="00E83977" w:rsidRDefault="00923C6A" w:rsidP="001760EB">
      <w:pPr>
        <w:spacing w:line="400" w:lineRule="exact"/>
        <w:ind w:firstLine="420"/>
        <w:rPr>
          <w:rFonts w:asciiTheme="minorEastAsia" w:hAnsiTheme="minorEastAsia"/>
          <w:sz w:val="24"/>
          <w:szCs w:val="24"/>
        </w:rPr>
      </w:pPr>
      <w:r>
        <w:rPr>
          <w:rFonts w:asciiTheme="minorEastAsia" w:hAnsiTheme="minorEastAsia" w:hint="eastAsia"/>
          <w:sz w:val="24"/>
          <w:szCs w:val="24"/>
        </w:rPr>
        <w:t>例2变式选题的目的，变式1在例2的题干基础上，改变一个条件，启发学生思考如何转化条件</w:t>
      </w:r>
      <w:r>
        <w:rPr>
          <w:rFonts w:asciiTheme="minorEastAsia" w:hAnsiTheme="minorEastAsia" w:hint="eastAsia"/>
          <w:sz w:val="24"/>
          <w:szCs w:val="24"/>
        </w:rPr>
        <w:lastRenderedPageBreak/>
        <w:t>使之满足全等条件；变式2在例2的题干基础上，改变两个条件，通过变式1过渡，启发学生进行条件转化；变式3在例2的题干基础上，改变了三个条件，通过变式1、变式2过渡，启发学生完成证明。</w:t>
      </w:r>
      <w:r w:rsidR="00E83977" w:rsidRPr="00B21756">
        <w:rPr>
          <w:rFonts w:asciiTheme="minorEastAsia" w:hAnsiTheme="minorEastAsia" w:hint="eastAsia"/>
          <w:sz w:val="24"/>
          <w:szCs w:val="24"/>
        </w:rPr>
        <w:t>让学生对几何证明的解题方法和解题步骤规范有完整、系统的认识，从而在思维水平上达到关联结构层次。</w:t>
      </w:r>
    </w:p>
    <w:p w:rsidR="00863359" w:rsidRDefault="00863359" w:rsidP="001760EB">
      <w:pPr>
        <w:spacing w:line="400" w:lineRule="exact"/>
        <w:ind w:firstLine="420"/>
        <w:rPr>
          <w:rFonts w:asciiTheme="minorEastAsia" w:hAnsiTheme="minorEastAsia"/>
          <w:b/>
          <w:sz w:val="32"/>
          <w:szCs w:val="32"/>
        </w:rPr>
      </w:pPr>
      <w:r w:rsidRPr="00863359">
        <w:rPr>
          <w:rFonts w:asciiTheme="minorEastAsia" w:hAnsiTheme="minorEastAsia" w:hint="eastAsia"/>
          <w:b/>
          <w:sz w:val="32"/>
          <w:szCs w:val="32"/>
        </w:rPr>
        <w:t>3</w:t>
      </w:r>
      <w:r>
        <w:rPr>
          <w:rFonts w:asciiTheme="minorEastAsia" w:hAnsiTheme="minorEastAsia" w:hint="eastAsia"/>
          <w:b/>
          <w:sz w:val="32"/>
          <w:szCs w:val="32"/>
        </w:rPr>
        <w:t xml:space="preserve"> </w:t>
      </w:r>
      <w:r w:rsidRPr="00863359">
        <w:rPr>
          <w:rFonts w:asciiTheme="minorEastAsia" w:hAnsiTheme="minorEastAsia" w:hint="eastAsia"/>
          <w:b/>
          <w:sz w:val="32"/>
          <w:szCs w:val="32"/>
        </w:rPr>
        <w:t xml:space="preserve"> SOLO分类理论的重要意义 </w:t>
      </w:r>
    </w:p>
    <w:p w:rsidR="00742E22" w:rsidRDefault="00742E22" w:rsidP="001760EB">
      <w:pPr>
        <w:spacing w:line="400" w:lineRule="exact"/>
        <w:ind w:firstLine="420"/>
        <w:rPr>
          <w:rFonts w:asciiTheme="minorEastAsia" w:hAnsiTheme="minorEastAsia"/>
          <w:sz w:val="24"/>
          <w:szCs w:val="24"/>
        </w:rPr>
      </w:pPr>
      <w:r>
        <w:rPr>
          <w:rFonts w:asciiTheme="minorEastAsia" w:hAnsiTheme="minorEastAsia" w:hint="eastAsia"/>
          <w:sz w:val="24"/>
          <w:szCs w:val="24"/>
        </w:rPr>
        <w:t xml:space="preserve"> 《探索三角形全等的条件2》这一教学案例根据SOLO分类理论对课</w:t>
      </w:r>
      <w:r w:rsidR="00BB25AE">
        <w:rPr>
          <w:rFonts w:asciiTheme="minorEastAsia" w:hAnsiTheme="minorEastAsia" w:hint="eastAsia"/>
          <w:sz w:val="24"/>
          <w:szCs w:val="24"/>
        </w:rPr>
        <w:t>题引入、知识探究和讲解、例题设置、教学方法、课堂小结等环节进行设计，课后通过访谈听课学生和教师得出应用SOLO分类理论教学对于教师和学生有了这几方面的重要意义：</w:t>
      </w:r>
    </w:p>
    <w:p w:rsidR="00BB25AE" w:rsidRDefault="00BB25AE" w:rsidP="001760EB">
      <w:pPr>
        <w:spacing w:line="400" w:lineRule="exact"/>
        <w:ind w:firstLine="420"/>
        <w:rPr>
          <w:rFonts w:asciiTheme="minorEastAsia" w:hAnsiTheme="minorEastAsia"/>
          <w:sz w:val="24"/>
          <w:szCs w:val="24"/>
        </w:rPr>
      </w:pPr>
      <w:r>
        <w:rPr>
          <w:rFonts w:asciiTheme="minorEastAsia" w:hAnsiTheme="minorEastAsia" w:hint="eastAsia"/>
          <w:sz w:val="24"/>
          <w:szCs w:val="24"/>
        </w:rPr>
        <w:t>1、成绩中等以下的学生感觉自己的思维节奏和老师上课的节奏相吻合，充分感受到了知识点间的内在联系，能够自己主动尝试去寻找解题方法，学习有了自信，不再被动学习。</w:t>
      </w:r>
    </w:p>
    <w:p w:rsidR="00BB25AE" w:rsidRDefault="00BB25AE" w:rsidP="001760EB">
      <w:pPr>
        <w:spacing w:line="400" w:lineRule="exact"/>
        <w:ind w:firstLine="420"/>
        <w:rPr>
          <w:rFonts w:asciiTheme="minorEastAsia" w:hAnsiTheme="minorEastAsia"/>
          <w:sz w:val="24"/>
          <w:szCs w:val="24"/>
        </w:rPr>
      </w:pPr>
      <w:r>
        <w:rPr>
          <w:rFonts w:asciiTheme="minorEastAsia" w:hAnsiTheme="minorEastAsia" w:hint="eastAsia"/>
          <w:sz w:val="24"/>
          <w:szCs w:val="24"/>
        </w:rPr>
        <w:t>2、成绩中等以上的学生在问题和任务的驱动下，思考问题的角度更加多元化，并能较快较好的完成思考和书写过程。</w:t>
      </w:r>
    </w:p>
    <w:p w:rsidR="00BB25AE" w:rsidRDefault="00BB25AE" w:rsidP="001760EB">
      <w:pPr>
        <w:spacing w:line="400" w:lineRule="exact"/>
        <w:ind w:firstLine="420"/>
        <w:rPr>
          <w:rFonts w:asciiTheme="minorEastAsia" w:hAnsiTheme="minorEastAsia"/>
          <w:sz w:val="24"/>
          <w:szCs w:val="24"/>
        </w:rPr>
      </w:pPr>
      <w:r>
        <w:rPr>
          <w:rFonts w:asciiTheme="minorEastAsia" w:hAnsiTheme="minorEastAsia" w:hint="eastAsia"/>
          <w:sz w:val="24"/>
          <w:szCs w:val="24"/>
        </w:rPr>
        <w:t>3、教师感觉真正把课堂还给了学生，各个教学环节时间设置合理，课堂节奏层次分明；在注重课堂知识容量的同时也增加了学生思维能力的培养，课堂氛围较好。</w:t>
      </w:r>
    </w:p>
    <w:p w:rsidR="00F952EA" w:rsidRPr="00B21756" w:rsidRDefault="00BB25AE" w:rsidP="001760EB">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SOLO分类理论在初中数学教学中的应用研究表明，SOLO</w:t>
      </w:r>
      <w:r w:rsidR="0057237A" w:rsidRPr="00B21756">
        <w:rPr>
          <w:rFonts w:asciiTheme="minorEastAsia" w:hAnsiTheme="minorEastAsia" w:hint="eastAsia"/>
          <w:sz w:val="24"/>
          <w:szCs w:val="24"/>
        </w:rPr>
        <w:t>分类理论能够使教师在进行教学设计之初就充分考虑学生思维结构水平与教学目标的差距，是教学设计更加符合学生的认知发展；能够帮助教师更好的把握对学生的评价尺度，是评价脱离单一的分数，有利于激励学生和对学生进行学习反馈，帮助学生由被动学转为主动学。</w:t>
      </w:r>
    </w:p>
    <w:p w:rsidR="00F952EA" w:rsidRDefault="00F952EA" w:rsidP="003350C5">
      <w:pPr>
        <w:spacing w:line="400" w:lineRule="exact"/>
        <w:ind w:firstLine="420"/>
        <w:rPr>
          <w:rFonts w:asciiTheme="minorEastAsia" w:hAnsiTheme="minorEastAsia"/>
          <w:sz w:val="24"/>
          <w:szCs w:val="24"/>
        </w:rPr>
      </w:pPr>
    </w:p>
    <w:p w:rsidR="00BB25AE" w:rsidRPr="00BB25AE" w:rsidRDefault="00BB25AE" w:rsidP="003350C5">
      <w:pPr>
        <w:spacing w:line="400" w:lineRule="exact"/>
        <w:ind w:firstLine="420"/>
        <w:rPr>
          <w:rFonts w:asciiTheme="minorEastAsia" w:hAnsiTheme="minorEastAsia"/>
          <w:b/>
          <w:szCs w:val="21"/>
        </w:rPr>
      </w:pPr>
      <w:r w:rsidRPr="00BB25AE">
        <w:rPr>
          <w:rFonts w:asciiTheme="minorEastAsia" w:hAnsiTheme="minorEastAsia" w:hint="eastAsia"/>
          <w:b/>
          <w:szCs w:val="21"/>
        </w:rPr>
        <w:t>参考资料：</w:t>
      </w:r>
    </w:p>
    <w:p w:rsidR="00F952EA" w:rsidRPr="0069143F" w:rsidRDefault="00BB25AE" w:rsidP="008D548C">
      <w:pPr>
        <w:spacing w:line="400" w:lineRule="exact"/>
        <w:ind w:firstLine="420"/>
        <w:rPr>
          <w:rFonts w:asciiTheme="minorEastAsia" w:hAnsiTheme="minorEastAsia"/>
          <w:szCs w:val="21"/>
        </w:rPr>
      </w:pPr>
      <w:r w:rsidRPr="0069143F">
        <w:rPr>
          <w:rFonts w:asciiTheme="minorEastAsia" w:hAnsiTheme="minorEastAsia" w:hint="eastAsia"/>
          <w:szCs w:val="21"/>
        </w:rPr>
        <w:t>1</w:t>
      </w:r>
      <w:r w:rsidR="008D548C" w:rsidRPr="0069143F">
        <w:rPr>
          <w:rFonts w:asciiTheme="minorEastAsia" w:hAnsiTheme="minorEastAsia" w:hint="eastAsia"/>
          <w:szCs w:val="21"/>
        </w:rPr>
        <w:t>约翰 B.比格斯.学习质量评价[M].人民教育出版社，2015.5</w:t>
      </w:r>
    </w:p>
    <w:p w:rsidR="008D548C" w:rsidRPr="0069143F" w:rsidRDefault="008D548C" w:rsidP="008D548C">
      <w:pPr>
        <w:spacing w:line="400" w:lineRule="exact"/>
        <w:ind w:firstLine="420"/>
        <w:rPr>
          <w:rFonts w:asciiTheme="minorEastAsia" w:hAnsiTheme="minorEastAsia"/>
          <w:szCs w:val="21"/>
        </w:rPr>
      </w:pPr>
      <w:r w:rsidRPr="0069143F">
        <w:rPr>
          <w:rFonts w:asciiTheme="minorEastAsia" w:hAnsiTheme="minorEastAsia" w:hint="eastAsia"/>
          <w:szCs w:val="21"/>
        </w:rPr>
        <w:t>2中华人民共和国教育部.义务教育数学课程标准[M].北京师范大学出版社，2012.8</w:t>
      </w:r>
    </w:p>
    <w:p w:rsidR="008D548C" w:rsidRPr="0069143F" w:rsidRDefault="008D548C" w:rsidP="008D548C">
      <w:pPr>
        <w:spacing w:line="400" w:lineRule="exact"/>
        <w:ind w:firstLine="420"/>
        <w:rPr>
          <w:rFonts w:asciiTheme="minorEastAsia" w:hAnsiTheme="minorEastAsia"/>
          <w:szCs w:val="21"/>
        </w:rPr>
      </w:pPr>
      <w:r w:rsidRPr="0069143F">
        <w:rPr>
          <w:rFonts w:asciiTheme="minorEastAsia" w:hAnsiTheme="minorEastAsia" w:hint="eastAsia"/>
          <w:szCs w:val="21"/>
        </w:rPr>
        <w:t>3 姚琳.基于SOLO分类理论进行差异教学的实践研究[D]</w:t>
      </w:r>
      <w:r w:rsidR="00A2636F" w:rsidRPr="0069143F">
        <w:rPr>
          <w:rFonts w:asciiTheme="minorEastAsia" w:hAnsiTheme="minorEastAsia" w:hint="eastAsia"/>
          <w:szCs w:val="21"/>
        </w:rPr>
        <w:t>.杭州师范大学，2016</w:t>
      </w:r>
    </w:p>
    <w:p w:rsidR="008D548C" w:rsidRPr="0069143F" w:rsidRDefault="008D548C" w:rsidP="008D548C">
      <w:pPr>
        <w:spacing w:line="400" w:lineRule="exact"/>
        <w:ind w:firstLine="420"/>
        <w:rPr>
          <w:rFonts w:asciiTheme="minorEastAsia" w:hAnsiTheme="minorEastAsia"/>
          <w:szCs w:val="21"/>
        </w:rPr>
      </w:pPr>
      <w:r w:rsidRPr="0069143F">
        <w:rPr>
          <w:rFonts w:asciiTheme="minorEastAsia" w:hAnsiTheme="minorEastAsia" w:hint="eastAsia"/>
          <w:szCs w:val="21"/>
        </w:rPr>
        <w:t>4 钱勇.SOLO分类理论在高中数学教学设计中的应用研究[D].上海师范大学，2015</w:t>
      </w:r>
    </w:p>
    <w:p w:rsidR="008D548C" w:rsidRPr="0069143F" w:rsidRDefault="008D548C" w:rsidP="008D548C">
      <w:pPr>
        <w:spacing w:line="400" w:lineRule="exact"/>
        <w:ind w:firstLine="420"/>
        <w:rPr>
          <w:rFonts w:asciiTheme="minorEastAsia" w:hAnsiTheme="minorEastAsia"/>
          <w:szCs w:val="21"/>
        </w:rPr>
      </w:pPr>
      <w:r w:rsidRPr="0069143F">
        <w:rPr>
          <w:rFonts w:asciiTheme="minorEastAsia" w:hAnsiTheme="minorEastAsia" w:hint="eastAsia"/>
          <w:szCs w:val="21"/>
        </w:rPr>
        <w:t>5 张学杰.SOLO分类评价法在数学教学中的应用[J].贵州教育，2012.08</w:t>
      </w:r>
    </w:p>
    <w:p w:rsidR="008D548C" w:rsidRPr="0069143F" w:rsidRDefault="008D548C" w:rsidP="008D548C">
      <w:pPr>
        <w:spacing w:line="400" w:lineRule="exact"/>
        <w:ind w:firstLine="420"/>
        <w:rPr>
          <w:rFonts w:asciiTheme="minorEastAsia" w:hAnsiTheme="minorEastAsia"/>
          <w:szCs w:val="21"/>
        </w:rPr>
      </w:pPr>
      <w:r w:rsidRPr="0069143F">
        <w:rPr>
          <w:rFonts w:asciiTheme="minorEastAsia" w:hAnsiTheme="minorEastAsia" w:hint="eastAsia"/>
          <w:szCs w:val="21"/>
        </w:rPr>
        <w:t>6 方静.SOLO理论在初一代数式教学中的应用[D].杭州师范大学，2015</w:t>
      </w:r>
    </w:p>
    <w:p w:rsidR="008D548C" w:rsidRPr="0069143F" w:rsidRDefault="008D548C" w:rsidP="008D548C">
      <w:pPr>
        <w:spacing w:line="400" w:lineRule="exact"/>
        <w:ind w:firstLine="420"/>
        <w:rPr>
          <w:rFonts w:asciiTheme="minorEastAsia" w:hAnsiTheme="minorEastAsia"/>
          <w:szCs w:val="21"/>
        </w:rPr>
      </w:pPr>
      <w:r w:rsidRPr="0069143F">
        <w:rPr>
          <w:rFonts w:asciiTheme="minorEastAsia" w:hAnsiTheme="minorEastAsia" w:hint="eastAsia"/>
          <w:szCs w:val="21"/>
        </w:rPr>
        <w:t>7 宋洁，赵雷洪.SOLO分类评价法及其应用[J].上海教育科研，2005.10</w:t>
      </w:r>
    </w:p>
    <w:p w:rsidR="008D548C" w:rsidRPr="0069143F" w:rsidRDefault="008D548C" w:rsidP="008D548C">
      <w:pPr>
        <w:spacing w:line="400" w:lineRule="exact"/>
        <w:ind w:firstLine="420"/>
        <w:rPr>
          <w:rFonts w:asciiTheme="minorEastAsia" w:hAnsiTheme="minorEastAsia"/>
          <w:szCs w:val="21"/>
        </w:rPr>
      </w:pPr>
      <w:r w:rsidRPr="0069143F">
        <w:rPr>
          <w:rFonts w:asciiTheme="minorEastAsia" w:hAnsiTheme="minorEastAsia" w:hint="eastAsia"/>
          <w:szCs w:val="21"/>
        </w:rPr>
        <w:t>8 刘京莉.以SOLO分类为基础的学生学习质量评价初探[J].教育学报，2005.04</w:t>
      </w:r>
    </w:p>
    <w:p w:rsidR="00F952EA" w:rsidRPr="00B21756" w:rsidRDefault="00F952EA" w:rsidP="00A2636F">
      <w:pPr>
        <w:spacing w:line="400" w:lineRule="exact"/>
        <w:rPr>
          <w:rFonts w:asciiTheme="minorEastAsia" w:hAnsiTheme="minorEastAsia"/>
          <w:sz w:val="24"/>
          <w:szCs w:val="24"/>
        </w:rPr>
      </w:pPr>
    </w:p>
    <w:p w:rsidR="00F952EA" w:rsidRPr="00B21756" w:rsidRDefault="00F952EA" w:rsidP="003350C5">
      <w:pPr>
        <w:spacing w:line="400" w:lineRule="exact"/>
        <w:ind w:firstLine="420"/>
        <w:rPr>
          <w:rFonts w:asciiTheme="minorEastAsia" w:hAnsiTheme="minorEastAsia"/>
          <w:sz w:val="24"/>
          <w:szCs w:val="24"/>
        </w:rPr>
      </w:pPr>
    </w:p>
    <w:p w:rsidR="00F952EA" w:rsidRPr="00B21756" w:rsidRDefault="00F952EA" w:rsidP="003350C5">
      <w:pPr>
        <w:spacing w:line="400" w:lineRule="exact"/>
        <w:ind w:firstLine="420"/>
        <w:rPr>
          <w:rFonts w:asciiTheme="minorEastAsia" w:hAnsiTheme="minorEastAsia"/>
          <w:sz w:val="24"/>
          <w:szCs w:val="24"/>
        </w:rPr>
      </w:pPr>
    </w:p>
    <w:p w:rsidR="00F952EA" w:rsidRDefault="00F952EA" w:rsidP="003350C5">
      <w:pPr>
        <w:spacing w:line="400" w:lineRule="exact"/>
        <w:ind w:firstLine="420"/>
      </w:pPr>
    </w:p>
    <w:p w:rsidR="005F307F" w:rsidRPr="005F307F" w:rsidRDefault="005F307F" w:rsidP="00BB25AE"/>
    <w:sectPr w:rsidR="005F307F" w:rsidRPr="005F307F" w:rsidSect="009D7F3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89F" w:rsidRDefault="00EA689F" w:rsidP="00276C51">
      <w:r>
        <w:separator/>
      </w:r>
    </w:p>
  </w:endnote>
  <w:endnote w:type="continuationSeparator" w:id="1">
    <w:p w:rsidR="00EA689F" w:rsidRDefault="00EA689F" w:rsidP="00276C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89F" w:rsidRDefault="00EA689F" w:rsidP="00276C51">
      <w:r>
        <w:separator/>
      </w:r>
    </w:p>
  </w:footnote>
  <w:footnote w:type="continuationSeparator" w:id="1">
    <w:p w:rsidR="00EA689F" w:rsidRDefault="00EA689F" w:rsidP="00276C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655CD"/>
    <w:multiLevelType w:val="hybridMultilevel"/>
    <w:tmpl w:val="9E60753E"/>
    <w:lvl w:ilvl="0" w:tplc="52D07BC8">
      <w:start w:val="1"/>
      <w:numFmt w:val="bullet"/>
      <w:lvlText w:val=""/>
      <w:lvlJc w:val="left"/>
      <w:pPr>
        <w:tabs>
          <w:tab w:val="num" w:pos="720"/>
        </w:tabs>
        <w:ind w:left="720" w:hanging="360"/>
      </w:pPr>
      <w:rPr>
        <w:rFonts w:ascii="Wingdings" w:hAnsi="Wingdings" w:hint="default"/>
      </w:rPr>
    </w:lvl>
    <w:lvl w:ilvl="1" w:tplc="189EB4F2" w:tentative="1">
      <w:start w:val="1"/>
      <w:numFmt w:val="bullet"/>
      <w:lvlText w:val=""/>
      <w:lvlJc w:val="left"/>
      <w:pPr>
        <w:tabs>
          <w:tab w:val="num" w:pos="1440"/>
        </w:tabs>
        <w:ind w:left="1440" w:hanging="360"/>
      </w:pPr>
      <w:rPr>
        <w:rFonts w:ascii="Wingdings" w:hAnsi="Wingdings" w:hint="default"/>
      </w:rPr>
    </w:lvl>
    <w:lvl w:ilvl="2" w:tplc="5BF42936" w:tentative="1">
      <w:start w:val="1"/>
      <w:numFmt w:val="bullet"/>
      <w:lvlText w:val=""/>
      <w:lvlJc w:val="left"/>
      <w:pPr>
        <w:tabs>
          <w:tab w:val="num" w:pos="2160"/>
        </w:tabs>
        <w:ind w:left="2160" w:hanging="360"/>
      </w:pPr>
      <w:rPr>
        <w:rFonts w:ascii="Wingdings" w:hAnsi="Wingdings" w:hint="default"/>
      </w:rPr>
    </w:lvl>
    <w:lvl w:ilvl="3" w:tplc="67B4C1C4" w:tentative="1">
      <w:start w:val="1"/>
      <w:numFmt w:val="bullet"/>
      <w:lvlText w:val=""/>
      <w:lvlJc w:val="left"/>
      <w:pPr>
        <w:tabs>
          <w:tab w:val="num" w:pos="2880"/>
        </w:tabs>
        <w:ind w:left="2880" w:hanging="360"/>
      </w:pPr>
      <w:rPr>
        <w:rFonts w:ascii="Wingdings" w:hAnsi="Wingdings" w:hint="default"/>
      </w:rPr>
    </w:lvl>
    <w:lvl w:ilvl="4" w:tplc="EE12B054" w:tentative="1">
      <w:start w:val="1"/>
      <w:numFmt w:val="bullet"/>
      <w:lvlText w:val=""/>
      <w:lvlJc w:val="left"/>
      <w:pPr>
        <w:tabs>
          <w:tab w:val="num" w:pos="3600"/>
        </w:tabs>
        <w:ind w:left="3600" w:hanging="360"/>
      </w:pPr>
      <w:rPr>
        <w:rFonts w:ascii="Wingdings" w:hAnsi="Wingdings" w:hint="default"/>
      </w:rPr>
    </w:lvl>
    <w:lvl w:ilvl="5" w:tplc="28DE197A" w:tentative="1">
      <w:start w:val="1"/>
      <w:numFmt w:val="bullet"/>
      <w:lvlText w:val=""/>
      <w:lvlJc w:val="left"/>
      <w:pPr>
        <w:tabs>
          <w:tab w:val="num" w:pos="4320"/>
        </w:tabs>
        <w:ind w:left="4320" w:hanging="360"/>
      </w:pPr>
      <w:rPr>
        <w:rFonts w:ascii="Wingdings" w:hAnsi="Wingdings" w:hint="default"/>
      </w:rPr>
    </w:lvl>
    <w:lvl w:ilvl="6" w:tplc="C9ECEC90" w:tentative="1">
      <w:start w:val="1"/>
      <w:numFmt w:val="bullet"/>
      <w:lvlText w:val=""/>
      <w:lvlJc w:val="left"/>
      <w:pPr>
        <w:tabs>
          <w:tab w:val="num" w:pos="5040"/>
        </w:tabs>
        <w:ind w:left="5040" w:hanging="360"/>
      </w:pPr>
      <w:rPr>
        <w:rFonts w:ascii="Wingdings" w:hAnsi="Wingdings" w:hint="default"/>
      </w:rPr>
    </w:lvl>
    <w:lvl w:ilvl="7" w:tplc="CE38B402" w:tentative="1">
      <w:start w:val="1"/>
      <w:numFmt w:val="bullet"/>
      <w:lvlText w:val=""/>
      <w:lvlJc w:val="left"/>
      <w:pPr>
        <w:tabs>
          <w:tab w:val="num" w:pos="5760"/>
        </w:tabs>
        <w:ind w:left="5760" w:hanging="360"/>
      </w:pPr>
      <w:rPr>
        <w:rFonts w:ascii="Wingdings" w:hAnsi="Wingdings" w:hint="default"/>
      </w:rPr>
    </w:lvl>
    <w:lvl w:ilvl="8" w:tplc="31445C86" w:tentative="1">
      <w:start w:val="1"/>
      <w:numFmt w:val="bullet"/>
      <w:lvlText w:val=""/>
      <w:lvlJc w:val="left"/>
      <w:pPr>
        <w:tabs>
          <w:tab w:val="num" w:pos="6480"/>
        </w:tabs>
        <w:ind w:left="6480" w:hanging="360"/>
      </w:pPr>
      <w:rPr>
        <w:rFonts w:ascii="Wingdings" w:hAnsi="Wingdings" w:hint="default"/>
      </w:rPr>
    </w:lvl>
  </w:abstractNum>
  <w:abstractNum w:abstractNumId="1">
    <w:nsid w:val="76240D8B"/>
    <w:multiLevelType w:val="hybridMultilevel"/>
    <w:tmpl w:val="7D06EE42"/>
    <w:lvl w:ilvl="0" w:tplc="DB3ADD98">
      <w:start w:val="1"/>
      <w:numFmt w:val="bullet"/>
      <w:lvlText w:val=""/>
      <w:lvlJc w:val="left"/>
      <w:pPr>
        <w:tabs>
          <w:tab w:val="num" w:pos="720"/>
        </w:tabs>
        <w:ind w:left="720" w:hanging="360"/>
      </w:pPr>
      <w:rPr>
        <w:rFonts w:ascii="Wingdings" w:hAnsi="Wingdings" w:hint="default"/>
      </w:rPr>
    </w:lvl>
    <w:lvl w:ilvl="1" w:tplc="C7C8D7B6" w:tentative="1">
      <w:start w:val="1"/>
      <w:numFmt w:val="bullet"/>
      <w:lvlText w:val=""/>
      <w:lvlJc w:val="left"/>
      <w:pPr>
        <w:tabs>
          <w:tab w:val="num" w:pos="1440"/>
        </w:tabs>
        <w:ind w:left="1440" w:hanging="360"/>
      </w:pPr>
      <w:rPr>
        <w:rFonts w:ascii="Wingdings" w:hAnsi="Wingdings" w:hint="default"/>
      </w:rPr>
    </w:lvl>
    <w:lvl w:ilvl="2" w:tplc="1FDCBB62" w:tentative="1">
      <w:start w:val="1"/>
      <w:numFmt w:val="bullet"/>
      <w:lvlText w:val=""/>
      <w:lvlJc w:val="left"/>
      <w:pPr>
        <w:tabs>
          <w:tab w:val="num" w:pos="2160"/>
        </w:tabs>
        <w:ind w:left="2160" w:hanging="360"/>
      </w:pPr>
      <w:rPr>
        <w:rFonts w:ascii="Wingdings" w:hAnsi="Wingdings" w:hint="default"/>
      </w:rPr>
    </w:lvl>
    <w:lvl w:ilvl="3" w:tplc="2D766B70" w:tentative="1">
      <w:start w:val="1"/>
      <w:numFmt w:val="bullet"/>
      <w:lvlText w:val=""/>
      <w:lvlJc w:val="left"/>
      <w:pPr>
        <w:tabs>
          <w:tab w:val="num" w:pos="2880"/>
        </w:tabs>
        <w:ind w:left="2880" w:hanging="360"/>
      </w:pPr>
      <w:rPr>
        <w:rFonts w:ascii="Wingdings" w:hAnsi="Wingdings" w:hint="default"/>
      </w:rPr>
    </w:lvl>
    <w:lvl w:ilvl="4" w:tplc="387A2570" w:tentative="1">
      <w:start w:val="1"/>
      <w:numFmt w:val="bullet"/>
      <w:lvlText w:val=""/>
      <w:lvlJc w:val="left"/>
      <w:pPr>
        <w:tabs>
          <w:tab w:val="num" w:pos="3600"/>
        </w:tabs>
        <w:ind w:left="3600" w:hanging="360"/>
      </w:pPr>
      <w:rPr>
        <w:rFonts w:ascii="Wingdings" w:hAnsi="Wingdings" w:hint="default"/>
      </w:rPr>
    </w:lvl>
    <w:lvl w:ilvl="5" w:tplc="B18244BC" w:tentative="1">
      <w:start w:val="1"/>
      <w:numFmt w:val="bullet"/>
      <w:lvlText w:val=""/>
      <w:lvlJc w:val="left"/>
      <w:pPr>
        <w:tabs>
          <w:tab w:val="num" w:pos="4320"/>
        </w:tabs>
        <w:ind w:left="4320" w:hanging="360"/>
      </w:pPr>
      <w:rPr>
        <w:rFonts w:ascii="Wingdings" w:hAnsi="Wingdings" w:hint="default"/>
      </w:rPr>
    </w:lvl>
    <w:lvl w:ilvl="6" w:tplc="695A3D98" w:tentative="1">
      <w:start w:val="1"/>
      <w:numFmt w:val="bullet"/>
      <w:lvlText w:val=""/>
      <w:lvlJc w:val="left"/>
      <w:pPr>
        <w:tabs>
          <w:tab w:val="num" w:pos="5040"/>
        </w:tabs>
        <w:ind w:left="5040" w:hanging="360"/>
      </w:pPr>
      <w:rPr>
        <w:rFonts w:ascii="Wingdings" w:hAnsi="Wingdings" w:hint="default"/>
      </w:rPr>
    </w:lvl>
    <w:lvl w:ilvl="7" w:tplc="52C83D50" w:tentative="1">
      <w:start w:val="1"/>
      <w:numFmt w:val="bullet"/>
      <w:lvlText w:val=""/>
      <w:lvlJc w:val="left"/>
      <w:pPr>
        <w:tabs>
          <w:tab w:val="num" w:pos="5760"/>
        </w:tabs>
        <w:ind w:left="5760" w:hanging="360"/>
      </w:pPr>
      <w:rPr>
        <w:rFonts w:ascii="Wingdings" w:hAnsi="Wingdings" w:hint="default"/>
      </w:rPr>
    </w:lvl>
    <w:lvl w:ilvl="8" w:tplc="AD32D4B0" w:tentative="1">
      <w:start w:val="1"/>
      <w:numFmt w:val="bullet"/>
      <w:lvlText w:val=""/>
      <w:lvlJc w:val="left"/>
      <w:pPr>
        <w:tabs>
          <w:tab w:val="num" w:pos="6480"/>
        </w:tabs>
        <w:ind w:left="6480" w:hanging="360"/>
      </w:pPr>
      <w:rPr>
        <w:rFonts w:ascii="Wingdings" w:hAnsi="Wingdings" w:hint="default"/>
      </w:rPr>
    </w:lvl>
  </w:abstractNum>
  <w:abstractNum w:abstractNumId="2">
    <w:nsid w:val="7D336EF8"/>
    <w:multiLevelType w:val="hybridMultilevel"/>
    <w:tmpl w:val="310643C8"/>
    <w:lvl w:ilvl="0" w:tplc="E26873B8">
      <w:start w:val="1"/>
      <w:numFmt w:val="bullet"/>
      <w:lvlText w:val="•"/>
      <w:lvlJc w:val="left"/>
      <w:pPr>
        <w:tabs>
          <w:tab w:val="num" w:pos="720"/>
        </w:tabs>
        <w:ind w:left="720" w:hanging="360"/>
      </w:pPr>
      <w:rPr>
        <w:rFonts w:ascii="Arial" w:hAnsi="Arial" w:hint="default"/>
      </w:rPr>
    </w:lvl>
    <w:lvl w:ilvl="1" w:tplc="C714C78C" w:tentative="1">
      <w:start w:val="1"/>
      <w:numFmt w:val="bullet"/>
      <w:lvlText w:val="•"/>
      <w:lvlJc w:val="left"/>
      <w:pPr>
        <w:tabs>
          <w:tab w:val="num" w:pos="1440"/>
        </w:tabs>
        <w:ind w:left="1440" w:hanging="360"/>
      </w:pPr>
      <w:rPr>
        <w:rFonts w:ascii="Arial" w:hAnsi="Arial" w:hint="default"/>
      </w:rPr>
    </w:lvl>
    <w:lvl w:ilvl="2" w:tplc="D526A40E" w:tentative="1">
      <w:start w:val="1"/>
      <w:numFmt w:val="bullet"/>
      <w:lvlText w:val="•"/>
      <w:lvlJc w:val="left"/>
      <w:pPr>
        <w:tabs>
          <w:tab w:val="num" w:pos="2160"/>
        </w:tabs>
        <w:ind w:left="2160" w:hanging="360"/>
      </w:pPr>
      <w:rPr>
        <w:rFonts w:ascii="Arial" w:hAnsi="Arial" w:hint="default"/>
      </w:rPr>
    </w:lvl>
    <w:lvl w:ilvl="3" w:tplc="246239AC" w:tentative="1">
      <w:start w:val="1"/>
      <w:numFmt w:val="bullet"/>
      <w:lvlText w:val="•"/>
      <w:lvlJc w:val="left"/>
      <w:pPr>
        <w:tabs>
          <w:tab w:val="num" w:pos="2880"/>
        </w:tabs>
        <w:ind w:left="2880" w:hanging="360"/>
      </w:pPr>
      <w:rPr>
        <w:rFonts w:ascii="Arial" w:hAnsi="Arial" w:hint="default"/>
      </w:rPr>
    </w:lvl>
    <w:lvl w:ilvl="4" w:tplc="EA928CB0" w:tentative="1">
      <w:start w:val="1"/>
      <w:numFmt w:val="bullet"/>
      <w:lvlText w:val="•"/>
      <w:lvlJc w:val="left"/>
      <w:pPr>
        <w:tabs>
          <w:tab w:val="num" w:pos="3600"/>
        </w:tabs>
        <w:ind w:left="3600" w:hanging="360"/>
      </w:pPr>
      <w:rPr>
        <w:rFonts w:ascii="Arial" w:hAnsi="Arial" w:hint="default"/>
      </w:rPr>
    </w:lvl>
    <w:lvl w:ilvl="5" w:tplc="D9E243CE" w:tentative="1">
      <w:start w:val="1"/>
      <w:numFmt w:val="bullet"/>
      <w:lvlText w:val="•"/>
      <w:lvlJc w:val="left"/>
      <w:pPr>
        <w:tabs>
          <w:tab w:val="num" w:pos="4320"/>
        </w:tabs>
        <w:ind w:left="4320" w:hanging="360"/>
      </w:pPr>
      <w:rPr>
        <w:rFonts w:ascii="Arial" w:hAnsi="Arial" w:hint="default"/>
      </w:rPr>
    </w:lvl>
    <w:lvl w:ilvl="6" w:tplc="C3C4D750" w:tentative="1">
      <w:start w:val="1"/>
      <w:numFmt w:val="bullet"/>
      <w:lvlText w:val="•"/>
      <w:lvlJc w:val="left"/>
      <w:pPr>
        <w:tabs>
          <w:tab w:val="num" w:pos="5040"/>
        </w:tabs>
        <w:ind w:left="5040" w:hanging="360"/>
      </w:pPr>
      <w:rPr>
        <w:rFonts w:ascii="Arial" w:hAnsi="Arial" w:hint="default"/>
      </w:rPr>
    </w:lvl>
    <w:lvl w:ilvl="7" w:tplc="C6509A26" w:tentative="1">
      <w:start w:val="1"/>
      <w:numFmt w:val="bullet"/>
      <w:lvlText w:val="•"/>
      <w:lvlJc w:val="left"/>
      <w:pPr>
        <w:tabs>
          <w:tab w:val="num" w:pos="5760"/>
        </w:tabs>
        <w:ind w:left="5760" w:hanging="360"/>
      </w:pPr>
      <w:rPr>
        <w:rFonts w:ascii="Arial" w:hAnsi="Arial" w:hint="default"/>
      </w:rPr>
    </w:lvl>
    <w:lvl w:ilvl="8" w:tplc="518CBD4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6C51"/>
    <w:rsid w:val="00020F1C"/>
    <w:rsid w:val="000B1379"/>
    <w:rsid w:val="000B7F99"/>
    <w:rsid w:val="000E35F3"/>
    <w:rsid w:val="00164FB2"/>
    <w:rsid w:val="001760EB"/>
    <w:rsid w:val="001906B5"/>
    <w:rsid w:val="001F0090"/>
    <w:rsid w:val="00210488"/>
    <w:rsid w:val="00272819"/>
    <w:rsid w:val="00276C51"/>
    <w:rsid w:val="00310213"/>
    <w:rsid w:val="0031767B"/>
    <w:rsid w:val="003350C5"/>
    <w:rsid w:val="00393964"/>
    <w:rsid w:val="00435D28"/>
    <w:rsid w:val="004F6A9D"/>
    <w:rsid w:val="0050730A"/>
    <w:rsid w:val="005304C1"/>
    <w:rsid w:val="00551605"/>
    <w:rsid w:val="0057237A"/>
    <w:rsid w:val="005822EC"/>
    <w:rsid w:val="005956B5"/>
    <w:rsid w:val="005A75C9"/>
    <w:rsid w:val="005E590E"/>
    <w:rsid w:val="005F307F"/>
    <w:rsid w:val="00632328"/>
    <w:rsid w:val="0069143F"/>
    <w:rsid w:val="006C43CF"/>
    <w:rsid w:val="006F0B5C"/>
    <w:rsid w:val="00722456"/>
    <w:rsid w:val="00742E22"/>
    <w:rsid w:val="00782851"/>
    <w:rsid w:val="008047E9"/>
    <w:rsid w:val="00863359"/>
    <w:rsid w:val="008D548C"/>
    <w:rsid w:val="00923C6A"/>
    <w:rsid w:val="009B4DCB"/>
    <w:rsid w:val="009B69B0"/>
    <w:rsid w:val="009C3348"/>
    <w:rsid w:val="009D7F36"/>
    <w:rsid w:val="009E2FA3"/>
    <w:rsid w:val="00A2412B"/>
    <w:rsid w:val="00A2636F"/>
    <w:rsid w:val="00A76C17"/>
    <w:rsid w:val="00AA2E4A"/>
    <w:rsid w:val="00AE605F"/>
    <w:rsid w:val="00B21756"/>
    <w:rsid w:val="00B55D6B"/>
    <w:rsid w:val="00BB25AE"/>
    <w:rsid w:val="00BE21F7"/>
    <w:rsid w:val="00C139AF"/>
    <w:rsid w:val="00D00F62"/>
    <w:rsid w:val="00D2563D"/>
    <w:rsid w:val="00E83977"/>
    <w:rsid w:val="00E95D57"/>
    <w:rsid w:val="00EA2432"/>
    <w:rsid w:val="00EA689F"/>
    <w:rsid w:val="00EE363D"/>
    <w:rsid w:val="00EE60D6"/>
    <w:rsid w:val="00F952EA"/>
    <w:rsid w:val="00F95FBF"/>
    <w:rsid w:val="00FB6AE2"/>
    <w:rsid w:val="00FE2877"/>
    <w:rsid w:val="00FF42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31" type="arc" idref="#_x0000_s2239"/>
        <o:r id="V:Rule35" type="connector" idref="#_x0000_s2215"/>
        <o:r id="V:Rule36" type="connector" idref="#_x0000_s2113"/>
        <o:r id="V:Rule37" type="connector" idref="#_x0000_s2107"/>
        <o:r id="V:Rule38" type="connector" idref="#_x0000_s2067"/>
        <o:r id="V:Rule39" type="connector" idref="#_x0000_s2114"/>
        <o:r id="V:Rule40" type="connector" idref="#_x0000_s2232"/>
        <o:r id="V:Rule41" type="connector" idref="#_x0000_s2105"/>
        <o:r id="V:Rule42" type="connector" idref="#_x0000_s2233"/>
        <o:r id="V:Rule43" type="connector" idref="#_x0000_s2070"/>
        <o:r id="V:Rule44" type="connector" idref="#_x0000_s2108"/>
        <o:r id="V:Rule45" type="connector" idref="#_x0000_s2110"/>
        <o:r id="V:Rule46" type="connector" idref="#_x0000_s2234"/>
        <o:r id="V:Rule47" type="connector" idref="#_x0000_s2115"/>
        <o:r id="V:Rule48" type="connector" idref="#_x0000_s2109"/>
        <o:r id="V:Rule49" type="connector" idref="#_x0000_s2231"/>
        <o:r id="V:Rule50" type="connector" idref="#_x0000_s2111"/>
        <o:r id="V:Rule51" type="connector" idref="#_x0000_s2224"/>
        <o:r id="V:Rule52" type="connector" idref="#_x0000_s2236"/>
        <o:r id="V:Rule53" type="connector" idref="#_x0000_s2116"/>
        <o:r id="V:Rule54" type="connector" idref="#_x0000_s2227"/>
        <o:r id="V:Rule55" type="connector" idref="#_x0000_s2257"/>
        <o:r id="V:Rule56" type="connector" idref="#_x0000_s2230"/>
        <o:r id="V:Rule57" type="connector" idref="#_x0000_s2106"/>
        <o:r id="V:Rule58" type="connector" idref="#_x0000_s2068"/>
        <o:r id="V:Rule59" type="connector" idref="#_x0000_s2226"/>
        <o:r id="V:Rule60" type="connector" idref="#_x0000_s2228"/>
        <o:r id="V:Rule61" type="connector" idref="#_x0000_s2256"/>
        <o:r id="V:Rule62" type="connector" idref="#_x0000_s2069"/>
        <o:r id="V:Rule63" type="connector" idref="#_x0000_s2225"/>
        <o:r id="V:Rule64" type="connector" idref="#_x0000_s2229"/>
        <o:r id="V:Rule65" type="connector" idref="#_x0000_s2235"/>
        <o:r id="V:Rule66" type="connector" idref="#_x0000_s2112"/>
        <o:r id="V:Rule67" type="connector" idref="#_x0000_s2258"/>
      </o:rules>
      <o:regrouptable v:ext="edit">
        <o:entry new="1" old="0"/>
        <o:entry new="2" old="0"/>
        <o:entry new="3" old="2"/>
        <o:entry new="4" old="2"/>
        <o:entry new="5" old="2"/>
        <o:entry new="6" old="2"/>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6C51"/>
    <w:rPr>
      <w:sz w:val="18"/>
      <w:szCs w:val="18"/>
    </w:rPr>
  </w:style>
  <w:style w:type="paragraph" w:styleId="a4">
    <w:name w:val="footer"/>
    <w:basedOn w:val="a"/>
    <w:link w:val="Char0"/>
    <w:uiPriority w:val="99"/>
    <w:semiHidden/>
    <w:unhideWhenUsed/>
    <w:rsid w:val="00276C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6C51"/>
    <w:rPr>
      <w:sz w:val="18"/>
      <w:szCs w:val="18"/>
    </w:rPr>
  </w:style>
  <w:style w:type="paragraph" w:styleId="a5">
    <w:name w:val="Normal (Web)"/>
    <w:basedOn w:val="a"/>
    <w:uiPriority w:val="99"/>
    <w:semiHidden/>
    <w:unhideWhenUsed/>
    <w:rsid w:val="000E35F3"/>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EA24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782851"/>
    <w:rPr>
      <w:sz w:val="18"/>
      <w:szCs w:val="18"/>
    </w:rPr>
  </w:style>
  <w:style w:type="character" w:customStyle="1" w:styleId="Char1">
    <w:name w:val="批注框文本 Char"/>
    <w:basedOn w:val="a0"/>
    <w:link w:val="a7"/>
    <w:uiPriority w:val="99"/>
    <w:semiHidden/>
    <w:rsid w:val="00782851"/>
    <w:rPr>
      <w:sz w:val="18"/>
      <w:szCs w:val="18"/>
    </w:rPr>
  </w:style>
</w:styles>
</file>

<file path=word/webSettings.xml><?xml version="1.0" encoding="utf-8"?>
<w:webSettings xmlns:r="http://schemas.openxmlformats.org/officeDocument/2006/relationships" xmlns:w="http://schemas.openxmlformats.org/wordprocessingml/2006/main">
  <w:divs>
    <w:div w:id="18436806">
      <w:bodyDiv w:val="1"/>
      <w:marLeft w:val="0"/>
      <w:marRight w:val="0"/>
      <w:marTop w:val="0"/>
      <w:marBottom w:val="0"/>
      <w:divBdr>
        <w:top w:val="none" w:sz="0" w:space="0" w:color="auto"/>
        <w:left w:val="none" w:sz="0" w:space="0" w:color="auto"/>
        <w:bottom w:val="none" w:sz="0" w:space="0" w:color="auto"/>
        <w:right w:val="none" w:sz="0" w:space="0" w:color="auto"/>
      </w:divBdr>
    </w:div>
    <w:div w:id="54089463">
      <w:bodyDiv w:val="1"/>
      <w:marLeft w:val="0"/>
      <w:marRight w:val="0"/>
      <w:marTop w:val="0"/>
      <w:marBottom w:val="0"/>
      <w:divBdr>
        <w:top w:val="none" w:sz="0" w:space="0" w:color="auto"/>
        <w:left w:val="none" w:sz="0" w:space="0" w:color="auto"/>
        <w:bottom w:val="none" w:sz="0" w:space="0" w:color="auto"/>
        <w:right w:val="none" w:sz="0" w:space="0" w:color="auto"/>
      </w:divBdr>
    </w:div>
    <w:div w:id="62683807">
      <w:bodyDiv w:val="1"/>
      <w:marLeft w:val="0"/>
      <w:marRight w:val="0"/>
      <w:marTop w:val="0"/>
      <w:marBottom w:val="0"/>
      <w:divBdr>
        <w:top w:val="none" w:sz="0" w:space="0" w:color="auto"/>
        <w:left w:val="none" w:sz="0" w:space="0" w:color="auto"/>
        <w:bottom w:val="none" w:sz="0" w:space="0" w:color="auto"/>
        <w:right w:val="none" w:sz="0" w:space="0" w:color="auto"/>
      </w:divBdr>
    </w:div>
    <w:div w:id="178005561">
      <w:bodyDiv w:val="1"/>
      <w:marLeft w:val="0"/>
      <w:marRight w:val="0"/>
      <w:marTop w:val="0"/>
      <w:marBottom w:val="0"/>
      <w:divBdr>
        <w:top w:val="none" w:sz="0" w:space="0" w:color="auto"/>
        <w:left w:val="none" w:sz="0" w:space="0" w:color="auto"/>
        <w:bottom w:val="none" w:sz="0" w:space="0" w:color="auto"/>
        <w:right w:val="none" w:sz="0" w:space="0" w:color="auto"/>
      </w:divBdr>
    </w:div>
    <w:div w:id="626663538">
      <w:bodyDiv w:val="1"/>
      <w:marLeft w:val="0"/>
      <w:marRight w:val="0"/>
      <w:marTop w:val="0"/>
      <w:marBottom w:val="0"/>
      <w:divBdr>
        <w:top w:val="none" w:sz="0" w:space="0" w:color="auto"/>
        <w:left w:val="none" w:sz="0" w:space="0" w:color="auto"/>
        <w:bottom w:val="none" w:sz="0" w:space="0" w:color="auto"/>
        <w:right w:val="none" w:sz="0" w:space="0" w:color="auto"/>
      </w:divBdr>
    </w:div>
    <w:div w:id="794179829">
      <w:bodyDiv w:val="1"/>
      <w:marLeft w:val="0"/>
      <w:marRight w:val="0"/>
      <w:marTop w:val="0"/>
      <w:marBottom w:val="0"/>
      <w:divBdr>
        <w:top w:val="none" w:sz="0" w:space="0" w:color="auto"/>
        <w:left w:val="none" w:sz="0" w:space="0" w:color="auto"/>
        <w:bottom w:val="none" w:sz="0" w:space="0" w:color="auto"/>
        <w:right w:val="none" w:sz="0" w:space="0" w:color="auto"/>
      </w:divBdr>
    </w:div>
    <w:div w:id="959998463">
      <w:bodyDiv w:val="1"/>
      <w:marLeft w:val="0"/>
      <w:marRight w:val="0"/>
      <w:marTop w:val="0"/>
      <w:marBottom w:val="0"/>
      <w:divBdr>
        <w:top w:val="none" w:sz="0" w:space="0" w:color="auto"/>
        <w:left w:val="none" w:sz="0" w:space="0" w:color="auto"/>
        <w:bottom w:val="none" w:sz="0" w:space="0" w:color="auto"/>
        <w:right w:val="none" w:sz="0" w:space="0" w:color="auto"/>
      </w:divBdr>
    </w:div>
    <w:div w:id="1276795001">
      <w:bodyDiv w:val="1"/>
      <w:marLeft w:val="0"/>
      <w:marRight w:val="0"/>
      <w:marTop w:val="0"/>
      <w:marBottom w:val="0"/>
      <w:divBdr>
        <w:top w:val="none" w:sz="0" w:space="0" w:color="auto"/>
        <w:left w:val="none" w:sz="0" w:space="0" w:color="auto"/>
        <w:bottom w:val="none" w:sz="0" w:space="0" w:color="auto"/>
        <w:right w:val="none" w:sz="0" w:space="0" w:color="auto"/>
      </w:divBdr>
    </w:div>
    <w:div w:id="1337612803">
      <w:bodyDiv w:val="1"/>
      <w:marLeft w:val="0"/>
      <w:marRight w:val="0"/>
      <w:marTop w:val="0"/>
      <w:marBottom w:val="0"/>
      <w:divBdr>
        <w:top w:val="none" w:sz="0" w:space="0" w:color="auto"/>
        <w:left w:val="none" w:sz="0" w:space="0" w:color="auto"/>
        <w:bottom w:val="none" w:sz="0" w:space="0" w:color="auto"/>
        <w:right w:val="none" w:sz="0" w:space="0" w:color="auto"/>
      </w:divBdr>
    </w:div>
    <w:div w:id="1439108477">
      <w:bodyDiv w:val="1"/>
      <w:marLeft w:val="0"/>
      <w:marRight w:val="0"/>
      <w:marTop w:val="0"/>
      <w:marBottom w:val="0"/>
      <w:divBdr>
        <w:top w:val="none" w:sz="0" w:space="0" w:color="auto"/>
        <w:left w:val="none" w:sz="0" w:space="0" w:color="auto"/>
        <w:bottom w:val="none" w:sz="0" w:space="0" w:color="auto"/>
        <w:right w:val="none" w:sz="0" w:space="0" w:color="auto"/>
      </w:divBdr>
    </w:div>
    <w:div w:id="1610157288">
      <w:bodyDiv w:val="1"/>
      <w:marLeft w:val="0"/>
      <w:marRight w:val="0"/>
      <w:marTop w:val="0"/>
      <w:marBottom w:val="0"/>
      <w:divBdr>
        <w:top w:val="none" w:sz="0" w:space="0" w:color="auto"/>
        <w:left w:val="none" w:sz="0" w:space="0" w:color="auto"/>
        <w:bottom w:val="none" w:sz="0" w:space="0" w:color="auto"/>
        <w:right w:val="none" w:sz="0" w:space="0" w:color="auto"/>
      </w:divBdr>
    </w:div>
    <w:div w:id="1613585012">
      <w:bodyDiv w:val="1"/>
      <w:marLeft w:val="0"/>
      <w:marRight w:val="0"/>
      <w:marTop w:val="0"/>
      <w:marBottom w:val="0"/>
      <w:divBdr>
        <w:top w:val="none" w:sz="0" w:space="0" w:color="auto"/>
        <w:left w:val="none" w:sz="0" w:space="0" w:color="auto"/>
        <w:bottom w:val="none" w:sz="0" w:space="0" w:color="auto"/>
        <w:right w:val="none" w:sz="0" w:space="0" w:color="auto"/>
      </w:divBdr>
    </w:div>
    <w:div w:id="19277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3BFF7-605E-4662-A687-06A2636D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6</Pages>
  <Words>1031</Words>
  <Characters>5880</Characters>
  <Application>Microsoft Office Word</Application>
  <DocSecurity>0</DocSecurity>
  <Lines>49</Lines>
  <Paragraphs>13</Paragraphs>
  <ScaleCrop>false</ScaleCrop>
  <Company>http:/sdwm.org</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SDWM</cp:lastModifiedBy>
  <cp:revision>18</cp:revision>
  <dcterms:created xsi:type="dcterms:W3CDTF">2017-06-08T04:23:00Z</dcterms:created>
  <dcterms:modified xsi:type="dcterms:W3CDTF">2017-10-07T12:25:00Z</dcterms:modified>
</cp:coreProperties>
</file>