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C9" w:rsidRDefault="00D72DC9" w:rsidP="00834F0C">
      <w:pPr>
        <w:ind w:firstLineChars="447" w:firstLine="1346"/>
        <w:rPr>
          <w:rFonts w:asciiTheme="majorEastAsia" w:eastAsiaTheme="majorEastAsia" w:hAnsiTheme="majorEastAsia"/>
          <w:b/>
          <w:sz w:val="30"/>
          <w:szCs w:val="30"/>
        </w:rPr>
      </w:pPr>
      <w:r w:rsidRPr="00423D9C">
        <w:rPr>
          <w:rFonts w:ascii="宋体" w:eastAsia="宋体" w:hAnsi="宋体" w:cs="Times New Roman" w:hint="eastAsia"/>
          <w:b/>
          <w:sz w:val="30"/>
          <w:szCs w:val="30"/>
        </w:rPr>
        <w:t>六年级数学（下）</w:t>
      </w:r>
      <w:r w:rsidR="00423D9C" w:rsidRPr="00423D9C">
        <w:rPr>
          <w:rFonts w:ascii="宋体" w:eastAsia="宋体" w:hAnsi="宋体" w:cs="Times New Roman" w:hint="eastAsia"/>
          <w:b/>
          <w:sz w:val="30"/>
          <w:szCs w:val="30"/>
        </w:rPr>
        <w:t>图形与测量</w:t>
      </w:r>
      <w:r w:rsidRPr="00423D9C">
        <w:rPr>
          <w:rFonts w:ascii="宋体" w:eastAsia="宋体" w:hAnsi="宋体" w:cs="Times New Roman" w:hint="eastAsia"/>
          <w:b/>
          <w:sz w:val="30"/>
          <w:szCs w:val="30"/>
        </w:rPr>
        <w:t>导学案</w:t>
      </w:r>
    </w:p>
    <w:p w:rsidR="00D72DC9" w:rsidRPr="00423D9C" w:rsidRDefault="00423D9C" w:rsidP="00423D9C">
      <w:pPr>
        <w:ind w:firstLineChars="347" w:firstLine="1045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                   设计者：金桥小学 凌李雄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134"/>
        <w:gridCol w:w="1134"/>
        <w:gridCol w:w="1134"/>
        <w:gridCol w:w="1559"/>
        <w:gridCol w:w="993"/>
        <w:gridCol w:w="1184"/>
      </w:tblGrid>
      <w:tr w:rsidR="00423D9C" w:rsidTr="00423D9C">
        <w:trPr>
          <w:trHeight w:val="504"/>
        </w:trPr>
        <w:tc>
          <w:tcPr>
            <w:tcW w:w="1384" w:type="dxa"/>
            <w:vAlign w:val="center"/>
          </w:tcPr>
          <w:p w:rsidR="00423D9C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年</w:t>
            </w:r>
            <w:r>
              <w:rPr>
                <w:rFonts w:ascii="宋体" w:hAnsi="宋体" w:cs="Times New Roman" w:hint="eastAsia"/>
                <w:sz w:val="24"/>
              </w:rPr>
              <w:t xml:space="preserve"> </w:t>
            </w:r>
            <w:r>
              <w:rPr>
                <w:rFonts w:ascii="宋体" w:hAnsi="宋体" w:cs="Times New Roman" w:hint="eastAsia"/>
                <w:sz w:val="24"/>
              </w:rPr>
              <w:t>级</w:t>
            </w:r>
          </w:p>
        </w:tc>
        <w:tc>
          <w:tcPr>
            <w:tcW w:w="1134" w:type="dxa"/>
            <w:vAlign w:val="center"/>
          </w:tcPr>
          <w:p w:rsidR="00423D9C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六</w:t>
            </w:r>
          </w:p>
        </w:tc>
        <w:tc>
          <w:tcPr>
            <w:tcW w:w="1134" w:type="dxa"/>
            <w:vAlign w:val="center"/>
          </w:tcPr>
          <w:p w:rsidR="00423D9C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学科</w:t>
            </w:r>
          </w:p>
        </w:tc>
        <w:tc>
          <w:tcPr>
            <w:tcW w:w="1134" w:type="dxa"/>
            <w:vAlign w:val="center"/>
          </w:tcPr>
          <w:p w:rsidR="00423D9C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数学</w:t>
            </w:r>
          </w:p>
        </w:tc>
        <w:tc>
          <w:tcPr>
            <w:tcW w:w="1559" w:type="dxa"/>
            <w:vAlign w:val="center"/>
          </w:tcPr>
          <w:p w:rsidR="00423D9C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课型</w:t>
            </w:r>
          </w:p>
        </w:tc>
        <w:tc>
          <w:tcPr>
            <w:tcW w:w="2177" w:type="dxa"/>
            <w:gridSpan w:val="2"/>
            <w:vAlign w:val="center"/>
          </w:tcPr>
          <w:p w:rsidR="00423D9C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复习课</w:t>
            </w:r>
          </w:p>
        </w:tc>
      </w:tr>
      <w:tr w:rsidR="00D72DC9" w:rsidTr="00D72DC9">
        <w:trPr>
          <w:trHeight w:val="594"/>
        </w:trPr>
        <w:tc>
          <w:tcPr>
            <w:tcW w:w="1384" w:type="dxa"/>
            <w:vAlign w:val="center"/>
          </w:tcPr>
          <w:p w:rsidR="00D72DC9" w:rsidRDefault="00D72DC9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学习内容</w:t>
            </w:r>
          </w:p>
        </w:tc>
        <w:tc>
          <w:tcPr>
            <w:tcW w:w="7138" w:type="dxa"/>
            <w:gridSpan w:val="6"/>
            <w:vAlign w:val="center"/>
          </w:tcPr>
          <w:p w:rsidR="00D72DC9" w:rsidRDefault="00D72DC9" w:rsidP="00D72DC9">
            <w:pPr>
              <w:ind w:firstLineChars="1144" w:firstLine="2746"/>
              <w:rPr>
                <w:rFonts w:ascii="宋体" w:hAnsi="宋体" w:cs="Times New Roman"/>
                <w:b/>
                <w:sz w:val="24"/>
              </w:rPr>
            </w:pPr>
            <w:r>
              <w:rPr>
                <w:rFonts w:ascii="宋体" w:hAnsi="宋体" w:cs="Times New Roman" w:hint="eastAsia"/>
                <w:b/>
                <w:sz w:val="24"/>
              </w:rPr>
              <w:t>图形与测量</w:t>
            </w:r>
          </w:p>
        </w:tc>
      </w:tr>
      <w:tr w:rsidR="00D72DC9" w:rsidTr="00423D9C">
        <w:trPr>
          <w:trHeight w:val="973"/>
        </w:trPr>
        <w:tc>
          <w:tcPr>
            <w:tcW w:w="1384" w:type="dxa"/>
            <w:vAlign w:val="center"/>
          </w:tcPr>
          <w:p w:rsidR="00D72DC9" w:rsidRDefault="00D72DC9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学习目标</w:t>
            </w:r>
          </w:p>
        </w:tc>
        <w:tc>
          <w:tcPr>
            <w:tcW w:w="7138" w:type="dxa"/>
            <w:gridSpan w:val="6"/>
            <w:vAlign w:val="center"/>
          </w:tcPr>
          <w:p w:rsidR="00D72DC9" w:rsidRDefault="00423D9C" w:rsidP="00646543">
            <w:pPr>
              <w:spacing w:line="440" w:lineRule="exact"/>
              <w:ind w:firstLineChars="200" w:firstLine="480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</w:t>
            </w:r>
            <w:r w:rsidR="00D72DC9">
              <w:rPr>
                <w:rFonts w:ascii="宋体" w:hAnsi="宋体" w:cs="Times New Roman" w:hint="eastAsia"/>
                <w:sz w:val="24"/>
              </w:rPr>
              <w:t>能正确计算常见平面图形的周长和面积，常见立体图形的表面积和体积，并解决一些简单的实际问题。</w:t>
            </w:r>
          </w:p>
        </w:tc>
      </w:tr>
      <w:tr w:rsidR="00D72DC9" w:rsidTr="00D72DC9">
        <w:trPr>
          <w:trHeight w:val="601"/>
        </w:trPr>
        <w:tc>
          <w:tcPr>
            <w:tcW w:w="1384" w:type="dxa"/>
            <w:vAlign w:val="center"/>
          </w:tcPr>
          <w:p w:rsidR="00D72DC9" w:rsidRDefault="00D72DC9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学习重点</w:t>
            </w:r>
          </w:p>
        </w:tc>
        <w:tc>
          <w:tcPr>
            <w:tcW w:w="7138" w:type="dxa"/>
            <w:gridSpan w:val="6"/>
            <w:vAlign w:val="center"/>
          </w:tcPr>
          <w:p w:rsidR="00D72DC9" w:rsidRDefault="00D72DC9" w:rsidP="00646543">
            <w:pPr>
              <w:tabs>
                <w:tab w:val="left" w:pos="6300"/>
              </w:tabs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会正确计算平面图形的周长和面积；立体图体的表面积与体积。</w:t>
            </w:r>
          </w:p>
        </w:tc>
      </w:tr>
      <w:tr w:rsidR="00D72DC9" w:rsidTr="00D72DC9">
        <w:trPr>
          <w:trHeight w:val="601"/>
        </w:trPr>
        <w:tc>
          <w:tcPr>
            <w:tcW w:w="1384" w:type="dxa"/>
            <w:vAlign w:val="center"/>
          </w:tcPr>
          <w:p w:rsidR="00D72DC9" w:rsidRDefault="00D72DC9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学习难点</w:t>
            </w:r>
          </w:p>
        </w:tc>
        <w:tc>
          <w:tcPr>
            <w:tcW w:w="7138" w:type="dxa"/>
            <w:gridSpan w:val="6"/>
            <w:vAlign w:val="center"/>
          </w:tcPr>
          <w:p w:rsidR="00D72DC9" w:rsidRDefault="00D72DC9" w:rsidP="00646543">
            <w:pPr>
              <w:tabs>
                <w:tab w:val="left" w:pos="6300"/>
              </w:tabs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提高学生解决问题的能力，发展学生的空间能力。</w:t>
            </w:r>
          </w:p>
        </w:tc>
      </w:tr>
      <w:tr w:rsidR="00D72DC9" w:rsidTr="00975C36">
        <w:trPr>
          <w:trHeight w:val="618"/>
        </w:trPr>
        <w:tc>
          <w:tcPr>
            <w:tcW w:w="7338" w:type="dxa"/>
            <w:gridSpan w:val="6"/>
            <w:vAlign w:val="center"/>
          </w:tcPr>
          <w:p w:rsidR="00D72DC9" w:rsidRDefault="00423D9C" w:rsidP="00423D9C">
            <w:pPr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我的课堂学习过程</w:t>
            </w:r>
          </w:p>
        </w:tc>
        <w:tc>
          <w:tcPr>
            <w:tcW w:w="1184" w:type="dxa"/>
            <w:vAlign w:val="center"/>
          </w:tcPr>
          <w:p w:rsidR="00D72DC9" w:rsidRDefault="00423D9C" w:rsidP="00646543"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课堂笔记</w:t>
            </w:r>
          </w:p>
        </w:tc>
      </w:tr>
      <w:tr w:rsidR="00423D9C" w:rsidRPr="000954FE" w:rsidTr="00AF181A">
        <w:trPr>
          <w:trHeight w:val="274"/>
        </w:trPr>
        <w:tc>
          <w:tcPr>
            <w:tcW w:w="7338" w:type="dxa"/>
            <w:gridSpan w:val="6"/>
            <w:vAlign w:val="center"/>
          </w:tcPr>
          <w:p w:rsidR="00423D9C" w:rsidRPr="000954FE" w:rsidRDefault="00423D9C" w:rsidP="00975C36">
            <w:pPr>
              <w:tabs>
                <w:tab w:val="left" w:pos="6300"/>
              </w:tabs>
              <w:spacing w:after="0" w:line="44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一</w:t>
            </w:r>
            <w:r w:rsidR="000C38C9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我的课前学习</w:t>
            </w:r>
            <w:r w:rsidRPr="000954FE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画一画</w:t>
            </w:r>
            <w:r w:rsidR="00975C36"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量一量 算一算</w:t>
            </w:r>
          </w:p>
          <w:p w:rsidR="00423D9C" w:rsidRPr="000954FE" w:rsidRDefault="00834F0C" w:rsidP="00834F0C">
            <w:pPr>
              <w:tabs>
                <w:tab w:val="left" w:pos="6300"/>
              </w:tabs>
              <w:spacing w:after="0"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 </w:t>
            </w:r>
            <w:r w:rsidR="00423D9C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画出学过的</w:t>
            </w:r>
            <w:r w:rsidR="00BF49AA">
              <w:rPr>
                <w:rFonts w:asciiTheme="minorEastAsia" w:eastAsiaTheme="minorEastAsia" w:hAnsiTheme="minorEastAsia" w:hint="eastAsia"/>
                <w:sz w:val="24"/>
                <w:szCs w:val="24"/>
              </w:rPr>
              <w:t>平面</w:t>
            </w:r>
            <w:r w:rsidR="00423D9C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图形</w:t>
            </w:r>
            <w:r w:rsidR="00BF49AA">
              <w:rPr>
                <w:rFonts w:asciiTheme="minorEastAsia" w:eastAsiaTheme="minorEastAsia" w:hAnsiTheme="minorEastAsia" w:hint="eastAsia"/>
                <w:sz w:val="24"/>
                <w:szCs w:val="24"/>
              </w:rPr>
              <w:t>和立体图形</w:t>
            </w:r>
          </w:p>
          <w:p w:rsidR="00423D9C" w:rsidRPr="000954FE" w:rsidRDefault="00834F0C" w:rsidP="00834F0C">
            <w:pPr>
              <w:tabs>
                <w:tab w:val="left" w:pos="6300"/>
              </w:tabs>
              <w:spacing w:after="0"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2 </w:t>
            </w:r>
            <w:r w:rsidR="00423D9C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选择一个平面图形</w:t>
            </w:r>
            <w:r w:rsidR="00975C36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自主测量所需数据并</w:t>
            </w:r>
            <w:r w:rsidR="00423D9C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计算出周长和面积</w:t>
            </w:r>
          </w:p>
          <w:p w:rsidR="00423D9C" w:rsidRPr="000954FE" w:rsidRDefault="00834F0C" w:rsidP="00834F0C">
            <w:pPr>
              <w:tabs>
                <w:tab w:val="left" w:pos="6300"/>
              </w:tabs>
              <w:spacing w:after="0"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3 </w:t>
            </w:r>
            <w:r w:rsidR="00423D9C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选择一个立体图形</w:t>
            </w:r>
            <w:r w:rsidR="00975C36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自主测量所需数据并</w:t>
            </w:r>
            <w:r w:rsidR="00423D9C"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计算出表面积和体积</w:t>
            </w:r>
          </w:p>
          <w:p w:rsidR="00423D9C" w:rsidRDefault="00423D9C" w:rsidP="00423D9C">
            <w:pPr>
              <w:tabs>
                <w:tab w:val="left" w:pos="6300"/>
              </w:tabs>
              <w:spacing w:line="440" w:lineRule="exac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  <w:p w:rsidR="00AF181A" w:rsidRDefault="00AF181A" w:rsidP="00423D9C">
            <w:pPr>
              <w:tabs>
                <w:tab w:val="left" w:pos="6300"/>
              </w:tabs>
              <w:spacing w:line="440" w:lineRule="exac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  <w:p w:rsidR="00AF181A" w:rsidRDefault="00AF181A" w:rsidP="00423D9C">
            <w:pPr>
              <w:tabs>
                <w:tab w:val="left" w:pos="6300"/>
              </w:tabs>
              <w:spacing w:line="440" w:lineRule="exac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  <w:p w:rsidR="00AF181A" w:rsidRPr="000954FE" w:rsidRDefault="00AF181A" w:rsidP="00423D9C">
            <w:pPr>
              <w:tabs>
                <w:tab w:val="left" w:pos="6300"/>
              </w:tabs>
              <w:spacing w:line="44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:rsidR="00423D9C" w:rsidRPr="000954FE" w:rsidRDefault="00423D9C" w:rsidP="00646543">
            <w:pPr>
              <w:tabs>
                <w:tab w:val="left" w:pos="6300"/>
              </w:tabs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34F0C" w:rsidRDefault="003B756A" w:rsidP="00646543">
            <w:pPr>
              <w:tabs>
                <w:tab w:val="left" w:pos="6300"/>
              </w:tabs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我的小组讨论与订正：</w:t>
            </w:r>
          </w:p>
          <w:p w:rsidR="00834F0C" w:rsidRPr="003B756A" w:rsidRDefault="003B756A" w:rsidP="00646543">
            <w:pPr>
              <w:tabs>
                <w:tab w:val="left" w:pos="6300"/>
              </w:tabs>
              <w:spacing w:line="4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我的课堂汇报：</w:t>
            </w:r>
          </w:p>
          <w:p w:rsidR="00423D9C" w:rsidRPr="000954FE" w:rsidRDefault="00834F0C" w:rsidP="00834F0C">
            <w:pPr>
              <w:tabs>
                <w:tab w:val="left" w:pos="6300"/>
              </w:tabs>
              <w:spacing w:line="440" w:lineRule="exac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二  我的课堂测试</w:t>
            </w:r>
          </w:p>
          <w:p w:rsidR="000954FE" w:rsidRPr="000954FE" w:rsidRDefault="00EB1EC7" w:rsidP="000954FE">
            <w:pPr>
              <w:spacing w:after="0" w:line="140" w:lineRule="atLeast"/>
              <w:rPr>
                <w:rFonts w:asciiTheme="minorEastAsia" w:eastAsiaTheme="minorEastAsia" w:hAnsiTheme="minorEastAsia"/>
                <w:b/>
                <w:noProof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285pt;margin-top:9.5pt;width:29.25pt;height:20.25pt;z-index:251654144" filled="f" stroked="f">
                  <v:textbox style="mso-next-textbox:#_x0000_s1036">
                    <w:txbxContent>
                      <w:p w:rsidR="000954FE" w:rsidRPr="000954FE" w:rsidRDefault="000954FE" w:rsidP="000954FE"/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/>
                <w:b/>
                <w:noProof/>
                <w:sz w:val="24"/>
                <w:szCs w:val="24"/>
              </w:rPr>
              <w:pict>
                <v:shape id="_x0000_s1028" type="#_x0000_t202" style="position:absolute;margin-left:28.5pt;margin-top:9.5pt;width:29.25pt;height:20.25pt;z-index:251655168" filled="f" stroked="f">
                  <v:textbox style="mso-next-textbox:#_x0000_s1028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0954FE"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1 按要求列式</w:t>
            </w:r>
            <w:r w:rsidR="000954FE" w:rsidRPr="000954FE">
              <w:rPr>
                <w:rFonts w:asciiTheme="minorEastAsia" w:eastAsiaTheme="minorEastAsia" w:hAnsiTheme="minorEastAsia" w:hint="eastAsia"/>
                <w:b/>
                <w:noProof/>
                <w:sz w:val="24"/>
                <w:szCs w:val="24"/>
              </w:rPr>
              <w:t>（只列式不计算）</w:t>
            </w:r>
          </w:p>
          <w:p w:rsidR="00C9076A" w:rsidRPr="000C38C9" w:rsidRDefault="00EB1EC7" w:rsidP="000954FE">
            <w:pPr>
              <w:spacing w:after="0" w:line="14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pict>
                <v:shape id="_x0000_s1034" type="#_x0000_t202" style="position:absolute;margin-left:57.75pt;margin-top:29.8pt;width:29.25pt;height:20.25pt;z-index:251656192" filled="f" stroked="f">
                  <v:textbox style="mso-next-textbox:#_x0000_s1034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V: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pict>
                <v:shape id="_x0000_s1035" type="#_x0000_t202" style="position:absolute;margin-left:210.35pt;margin-top:.45pt;width:29.25pt;height:20.25pt;z-index:251657216" filled="f" stroked="f">
                  <v:textbox style="mso-next-textbox:#_x0000_s1035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V: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pict>
                <v:shape id="_x0000_s1033" type="#_x0000_t202" style="position:absolute;margin-left:57.75pt;margin-top:.45pt;width:29.25pt;height:20.25pt;z-index:251658240" filled="f" stroked="f">
                  <v:textbox style="mso-next-textbox:#_x0000_s1033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S: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pict>
                <v:shape id="_x0000_s1030" type="#_x0000_t202" style="position:absolute;margin-left:178.85pt;margin-top:16.1pt;width:50.65pt;height:20.25pt;z-index:251659264" filled="f" stroked="f">
                  <v:textbox style="mso-next-textbox:#_x0000_s1030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4.5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pict>
                <v:shape id="_x0000_s1029" type="#_x0000_t202" style="position:absolute;margin-left:200.25pt;margin-top:33.8pt;width:29.25pt;height:20.25pt;z-index:251660288" filled="f" stroked="f">
                  <v:textbox style="mso-next-textbox:#_x0000_s1029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pict>
                <v:shape id="_x0000_s1026" type="#_x0000_t202" style="position:absolute;margin-left:43.5pt;margin-top:25.55pt;width:29.25pt;height:20.25pt;z-index:251661312" filled="f" stroked="f">
                  <v:textbox style="mso-next-textbox:#_x0000_s1026">
                    <w:txbxContent>
                      <w:p w:rsidR="000954FE" w:rsidRPr="00194A1C" w:rsidRDefault="000954FE" w:rsidP="000954FE">
                        <w:pPr>
                          <w:rPr>
                            <w:rFonts w:ascii="宋体" w:hAnsi="宋体"/>
                            <w:b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0954FE" w:rsidRPr="000954FE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 </w:t>
            </w:r>
            <w:r w:rsidR="000954FE" w:rsidRPr="000954FE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643042" cy="695325"/>
                  <wp:effectExtent l="4658" t="0" r="0" b="0"/>
                  <wp:docPr id="1" name="对象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38200" cy="914400"/>
                            <a:chOff x="468313" y="4076700"/>
                            <a:chExt cx="838200" cy="914400"/>
                          </a:xfrm>
                        </a:grpSpPr>
                        <a:sp>
                          <a:nvSpPr>
                            <a:cNvPr id="4135" name="AutoShape 9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68313" y="4076700"/>
                              <a:ext cx="838200" cy="914400"/>
                            </a:xfrm>
                            <a:prstGeom prst="can">
                              <a:avLst>
                                <a:gd name="adj" fmla="val 27273"/>
                              </a:avLst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zh-CN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159" name="Line 165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900113" y="4149725"/>
                              <a:ext cx="358775" cy="714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zh-CN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0954FE" w:rsidRPr="000954FE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                    </w:t>
            </w:r>
            <w:r w:rsidR="000954FE" w:rsidRPr="000954FE">
              <w:rPr>
                <w:rFonts w:asciiTheme="minorEastAsia" w:eastAsiaTheme="minorEastAsia" w:hAnsiTheme="minorEastAsia"/>
                <w:noProof/>
                <w:sz w:val="24"/>
                <w:szCs w:val="24"/>
              </w:rPr>
              <w:drawing>
                <wp:inline distT="0" distB="0" distL="0" distR="0">
                  <wp:extent cx="710364" cy="609600"/>
                  <wp:effectExtent l="4011" t="0" r="0" b="0"/>
                  <wp:docPr id="2" name="对象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079500" cy="736600"/>
                            <a:chOff x="323850" y="5084763"/>
                            <a:chExt cx="1079500" cy="736600"/>
                          </a:xfrm>
                        </a:grpSpPr>
                        <a:sp>
                          <a:nvSpPr>
                            <a:cNvPr id="4136" name="Oval 9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23850" y="5516563"/>
                              <a:ext cx="1066800" cy="30480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zh-CN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137" name="Freeform 99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323850" y="5084763"/>
                              <a:ext cx="1079500" cy="719137"/>
                            </a:xfrm>
                            <a:custGeom>
                              <a:avLst/>
                              <a:gdLst>
                                <a:gd name="T0" fmla="*/ 206326916 w 1827"/>
                                <a:gd name="T1" fmla="*/ 2147483647 h 1776"/>
                                <a:gd name="T2" fmla="*/ 0 w 1827"/>
                                <a:gd name="T3" fmla="*/ 2147483647 h 1776"/>
                                <a:gd name="T4" fmla="*/ 2147483647 w 1827"/>
                                <a:gd name="T5" fmla="*/ 2147483647 h 1776"/>
                                <a:gd name="T6" fmla="*/ 2147483647 w 1827"/>
                                <a:gd name="T7" fmla="*/ 0 h 1776"/>
                                <a:gd name="T8" fmla="*/ 2147483647 w 1827"/>
                                <a:gd name="T9" fmla="*/ 2147483647 h 1776"/>
                                <a:gd name="T10" fmla="*/ 2147483647 w 1827"/>
                                <a:gd name="T11" fmla="*/ 2147483647 h 1776"/>
                                <a:gd name="T12" fmla="*/ 2147483647 w 1827"/>
                                <a:gd name="T13" fmla="*/ 2147483647 h 1776"/>
                                <a:gd name="T14" fmla="*/ 2147483647 w 1827"/>
                                <a:gd name="T15" fmla="*/ 2147483647 h 1776"/>
                                <a:gd name="T16" fmla="*/ 2147483647 w 1827"/>
                                <a:gd name="T17" fmla="*/ 2147483647 h 1776"/>
                                <a:gd name="T18" fmla="*/ 2147483647 w 1827"/>
                                <a:gd name="T19" fmla="*/ 2147483647 h 1776"/>
                                <a:gd name="T20" fmla="*/ 2147483647 w 1827"/>
                                <a:gd name="T21" fmla="*/ 2147483647 h 1776"/>
                                <a:gd name="T22" fmla="*/ 2147483647 w 1827"/>
                                <a:gd name="T23" fmla="*/ 2147483647 h 1776"/>
                                <a:gd name="T24" fmla="*/ 2147483647 w 1827"/>
                                <a:gd name="T25" fmla="*/ 2147483647 h 1776"/>
                                <a:gd name="T26" fmla="*/ 2147483647 w 1827"/>
                                <a:gd name="T27" fmla="*/ 2147483647 h 1776"/>
                                <a:gd name="T28" fmla="*/ 2147483647 w 1827"/>
                                <a:gd name="T29" fmla="*/ 2147483647 h 1776"/>
                                <a:gd name="T30" fmla="*/ 2147483647 w 1827"/>
                                <a:gd name="T31" fmla="*/ 2147483647 h 1776"/>
                                <a:gd name="T32" fmla="*/ 2147483647 w 1827"/>
                                <a:gd name="T33" fmla="*/ 2147483647 h 1776"/>
                                <a:gd name="T34" fmla="*/ 2147483647 w 1827"/>
                                <a:gd name="T35" fmla="*/ 2147483647 h 1776"/>
                                <a:gd name="T36" fmla="*/ 2147483647 w 1827"/>
                                <a:gd name="T37" fmla="*/ 2147483647 h 1776"/>
                                <a:gd name="T38" fmla="*/ 2147483647 w 1827"/>
                                <a:gd name="T39" fmla="*/ 2147483647 h 1776"/>
                                <a:gd name="T40" fmla="*/ 2147483647 w 1827"/>
                                <a:gd name="T41" fmla="*/ 2147483647 h 1776"/>
                                <a:gd name="T42" fmla="*/ 2147483647 w 1827"/>
                                <a:gd name="T43" fmla="*/ 2147483647 h 1776"/>
                                <a:gd name="T44" fmla="*/ 2147483647 w 1827"/>
                                <a:gd name="T45" fmla="*/ 2147483647 h 1776"/>
                                <a:gd name="T46" fmla="*/ 2147483647 w 1827"/>
                                <a:gd name="T47" fmla="*/ 2147483647 h 1776"/>
                                <a:gd name="T48" fmla="*/ 2147483647 w 1827"/>
                                <a:gd name="T49" fmla="*/ 2147483647 h 1776"/>
                                <a:gd name="T50" fmla="*/ 2147483647 w 1827"/>
                                <a:gd name="T51" fmla="*/ 2147483647 h 1776"/>
                                <a:gd name="T52" fmla="*/ 2147483647 w 1827"/>
                                <a:gd name="T53" fmla="*/ 2147483647 h 1776"/>
                                <a:gd name="T54" fmla="*/ 2147483647 w 1827"/>
                                <a:gd name="T55" fmla="*/ 2147483647 h 1776"/>
                                <a:gd name="T56" fmla="*/ 2147483647 w 1827"/>
                                <a:gd name="T57" fmla="*/ 2147483647 h 1776"/>
                                <a:gd name="T58" fmla="*/ 2147483647 w 1827"/>
                                <a:gd name="T59" fmla="*/ 2147483647 h 1776"/>
                                <a:gd name="T60" fmla="*/ 2147483647 w 1827"/>
                                <a:gd name="T61" fmla="*/ 2147483647 h 1776"/>
                                <a:gd name="T62" fmla="*/ 2147483647 w 1827"/>
                                <a:gd name="T63" fmla="*/ 2147483647 h 1776"/>
                                <a:gd name="T64" fmla="*/ 1650265538 w 1827"/>
                                <a:gd name="T65" fmla="*/ 2147483647 h 1776"/>
                                <a:gd name="T66" fmla="*/ 206326916 w 1827"/>
                                <a:gd name="T67" fmla="*/ 2147483647 h 177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w 1827"/>
                                <a:gd name="T103" fmla="*/ 0 h 1776"/>
                                <a:gd name="T104" fmla="*/ 1827 w 1827"/>
                                <a:gd name="T105" fmla="*/ 1776 h 1776"/>
                              </a:gdLst>
                              <a:ahLst/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T102" t="T103" r="T104" b="T105"/>
                              <a:pathLst>
                                <a:path w="1827" h="1776">
                                  <a:moveTo>
                                    <a:pt x="1" y="1442"/>
                                  </a:moveTo>
                                  <a:lnTo>
                                    <a:pt x="0" y="1442"/>
                                  </a:lnTo>
                                  <a:lnTo>
                                    <a:pt x="11" y="1382"/>
                                  </a:lnTo>
                                  <a:lnTo>
                                    <a:pt x="913" y="0"/>
                                  </a:lnTo>
                                  <a:lnTo>
                                    <a:pt x="1799" y="1366"/>
                                  </a:lnTo>
                                  <a:lnTo>
                                    <a:pt x="1827" y="1438"/>
                                  </a:lnTo>
                                  <a:lnTo>
                                    <a:pt x="1817" y="1493"/>
                                  </a:lnTo>
                                  <a:lnTo>
                                    <a:pt x="1789" y="1535"/>
                                  </a:lnTo>
                                  <a:lnTo>
                                    <a:pt x="1766" y="1561"/>
                                  </a:lnTo>
                                  <a:lnTo>
                                    <a:pt x="1731" y="1592"/>
                                  </a:lnTo>
                                  <a:lnTo>
                                    <a:pt x="1655" y="1637"/>
                                  </a:lnTo>
                                  <a:lnTo>
                                    <a:pt x="1574" y="1673"/>
                                  </a:lnTo>
                                  <a:lnTo>
                                    <a:pt x="1497" y="1700"/>
                                  </a:lnTo>
                                  <a:lnTo>
                                    <a:pt x="1427" y="1718"/>
                                  </a:lnTo>
                                  <a:lnTo>
                                    <a:pt x="1344" y="1738"/>
                                  </a:lnTo>
                                  <a:lnTo>
                                    <a:pt x="1255" y="1753"/>
                                  </a:lnTo>
                                  <a:lnTo>
                                    <a:pt x="1159" y="1763"/>
                                  </a:lnTo>
                                  <a:lnTo>
                                    <a:pt x="1063" y="1774"/>
                                  </a:lnTo>
                                  <a:lnTo>
                                    <a:pt x="989" y="1775"/>
                                  </a:lnTo>
                                  <a:lnTo>
                                    <a:pt x="913" y="1776"/>
                                  </a:lnTo>
                                  <a:lnTo>
                                    <a:pt x="810" y="1776"/>
                                  </a:lnTo>
                                  <a:lnTo>
                                    <a:pt x="725" y="1769"/>
                                  </a:lnTo>
                                  <a:lnTo>
                                    <a:pt x="627" y="1760"/>
                                  </a:lnTo>
                                  <a:lnTo>
                                    <a:pt x="547" y="1747"/>
                                  </a:lnTo>
                                  <a:lnTo>
                                    <a:pt x="456" y="1732"/>
                                  </a:lnTo>
                                  <a:lnTo>
                                    <a:pt x="385" y="1715"/>
                                  </a:lnTo>
                                  <a:lnTo>
                                    <a:pt x="312" y="1693"/>
                                  </a:lnTo>
                                  <a:lnTo>
                                    <a:pt x="239" y="1669"/>
                                  </a:lnTo>
                                  <a:lnTo>
                                    <a:pt x="175" y="1637"/>
                                  </a:lnTo>
                                  <a:lnTo>
                                    <a:pt x="107" y="1600"/>
                                  </a:lnTo>
                                  <a:lnTo>
                                    <a:pt x="61" y="1561"/>
                                  </a:lnTo>
                                  <a:lnTo>
                                    <a:pt x="26" y="1520"/>
                                  </a:lnTo>
                                  <a:lnTo>
                                    <a:pt x="8" y="1484"/>
                                  </a:lnTo>
                                  <a:lnTo>
                                    <a:pt x="1" y="1443"/>
                                  </a:lnTo>
                                </a:path>
                              </a:pathLst>
                            </a:custGeom>
                            <a:solidFill>
                              <a:schemeClr val="accent1">
                                <a:alpha val="50195"/>
                              </a:schemeClr>
                            </a:solidFill>
                            <a:ln w="38100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zh-CN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164" name="Line 192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865188" y="5080000"/>
                              <a:ext cx="0" cy="5762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zh-CN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165" name="Line 193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862013" y="5661025"/>
                              <a:ext cx="54133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zh-CN"/>
                                </a:defPPr>
                                <a:lvl1pPr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ctr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umimoji="1" sz="2400" kern="1200">
                                    <a:solidFill>
                                      <a:srgbClr val="99FF66"/>
                                    </a:solidFill>
                                    <a:latin typeface="Times New Roman" pitchFamily="18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0954FE" w:rsidRPr="000954FE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             </w:t>
            </w:r>
          </w:p>
          <w:p w:rsidR="00C9076A" w:rsidRDefault="00C9076A" w:rsidP="000954FE">
            <w:pPr>
              <w:spacing w:after="0" w:line="14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954FE" w:rsidRPr="000954FE" w:rsidRDefault="000C38C9" w:rsidP="000954FE">
            <w:pPr>
              <w:spacing w:after="0" w:line="140" w:lineRule="atLeast"/>
              <w:rPr>
                <w:rFonts w:asciiTheme="minorEastAsia" w:eastAsiaTheme="minorEastAsia" w:hAnsiTheme="minorEastAsia"/>
                <w:b/>
                <w:noProof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0954FE" w:rsidRPr="000954FE">
              <w:rPr>
                <w:rFonts w:asciiTheme="minorEastAsia" w:eastAsiaTheme="minorEastAsia" w:hAnsiTheme="minorEastAsia" w:cs="Arial"/>
                <w:b/>
                <w:color w:val="333333"/>
                <w:sz w:val="24"/>
                <w:szCs w:val="24"/>
                <w:shd w:val="clear" w:color="auto" w:fill="FFFFFF"/>
              </w:rPr>
              <w:t>判断。</w:t>
            </w:r>
          </w:p>
          <w:p w:rsidR="000954FE" w:rsidRPr="000954FE" w:rsidRDefault="000954FE" w:rsidP="000954FE">
            <w:pPr>
              <w:spacing w:after="0" w:line="8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)圆柱体的表面积一定比它的侧面积大。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 （        ）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                   </w:t>
            </w:r>
            <w:r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954FE" w:rsidRPr="000954FE" w:rsidRDefault="000954FE" w:rsidP="000954FE">
            <w:pPr>
              <w:spacing w:after="0" w:line="8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)一个圆柱与一个圆锥的底面积和体积相等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，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那么圆锥的高是圆柱高的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3倍。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:rsidR="000954FE" w:rsidRPr="000954FE" w:rsidRDefault="000954FE" w:rsidP="000954FE">
            <w:pPr>
              <w:spacing w:after="0" w:line="8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)圆柱体积比与它等底等高的圆锥体的体积大2倍。</w:t>
            </w:r>
            <w:r w:rsidR="00027432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（      ）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          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)长方体、正方体、圆柱体的体积都可以用底面积乘高的方法来计算。 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 )</w:t>
            </w:r>
          </w:p>
          <w:p w:rsidR="000C38C9" w:rsidRPr="000C38C9" w:rsidRDefault="000C38C9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C38C9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3</w:t>
            </w:r>
            <w:r w:rsidRPr="000C38C9">
              <w:rPr>
                <w:rFonts w:asciiTheme="minorEastAsia" w:eastAsiaTheme="minorEastAsia" w:hAnsiTheme="minorEastAsia" w:hint="eastAsia"/>
                <w:color w:val="333333"/>
                <w:sz w:val="24"/>
                <w:szCs w:val="24"/>
                <w:shd w:val="clear" w:color="auto" w:fill="FFFFFF"/>
              </w:rPr>
              <w:t>求阴影部分的面积．(单位：cm)</w:t>
            </w:r>
          </w:p>
          <w:p w:rsidR="000C38C9" w:rsidRDefault="000C38C9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114675" cy="895350"/>
                  <wp:effectExtent l="19050" t="0" r="9525" b="0"/>
                  <wp:docPr id="4" name="图片 1" descr="http://img2.7wenta.com/upload/wti/20140103/138870156210353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2.7wenta.com/upload/wti/20140103/138870156210353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8C9" w:rsidRDefault="000C38C9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C38C9" w:rsidRDefault="000C38C9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C38C9" w:rsidRDefault="000C38C9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C38C9" w:rsidRDefault="000C38C9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3</w:t>
            </w:r>
            <w:r w:rsidRPr="000954FE">
              <w:rPr>
                <w:rFonts w:asciiTheme="minorEastAsia" w:eastAsiaTheme="minorEastAsia" w:hAnsiTheme="minorEastAsia" w:cs="Arial"/>
                <w:b/>
                <w:color w:val="333333"/>
                <w:sz w:val="24"/>
                <w:szCs w:val="24"/>
                <w:shd w:val="clear" w:color="auto" w:fill="FFFFFF"/>
              </w:rPr>
              <w:t>填空</w:t>
            </w:r>
            <w:r w:rsidRPr="000954FE"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  <w:szCs w:val="24"/>
                <w:shd w:val="clear" w:color="auto" w:fill="FFFFFF"/>
              </w:rPr>
              <w:t xml:space="preserve"> 。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)把一张长8分米，宽5分米的白纸，围成一个圆柱形纸筒，这个纸筒的侧面积是(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 )平方分米。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)把一个体积18立方厘米的圆柱削成一个最大的圆锥，削成的圆锥体积是( 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  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)立方厘米。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 xml:space="preserve">)一个棱长是4分米的正方体容器装满水后，倒入一个底面积是12平方分米的圆锥体容器里正好装满，这个圆锥体的高是( </w:t>
            </w: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 xml:space="preserve">      </w:t>
            </w: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)分米。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  <w:szCs w:val="24"/>
                <w:shd w:val="clear" w:color="auto" w:fill="FFFFFF"/>
              </w:rPr>
              <w:t>我的课堂小结：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  <w:t>通过整理我学到了</w:t>
            </w:r>
            <w:r w:rsidRPr="000954FE"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  <w:szCs w:val="24"/>
                <w:shd w:val="clear" w:color="auto" w:fill="FFFFFF"/>
              </w:rPr>
              <w:t>：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  <w:szCs w:val="24"/>
                <w:shd w:val="clear" w:color="auto" w:fill="FFFFFF"/>
              </w:rPr>
              <w:t>我的灵活运用：</w:t>
            </w:r>
          </w:p>
          <w:p w:rsidR="00AF181A" w:rsidRPr="00AF181A" w:rsidRDefault="000954FE" w:rsidP="00AF181A">
            <w:pPr>
              <w:spacing w:line="220" w:lineRule="atLeast"/>
              <w:ind w:firstLineChars="100" w:firstLine="240"/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  <w:shd w:val="clear" w:color="auto" w:fill="FFFFFF"/>
              </w:rPr>
            </w:pPr>
            <w:r w:rsidRPr="000954FE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将一个圆柱切开后拼成一个近似的长方体，表面积增加了6平方厘米，已知长方体的高为3厘米，求圆柱体的体积</w:t>
            </w:r>
            <w:r w:rsidR="00AF181A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AF181A" w:rsidRPr="000954FE" w:rsidRDefault="00AF181A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  <w:p w:rsidR="00AF181A" w:rsidRDefault="00AF181A" w:rsidP="000954FE">
            <w:pPr>
              <w:spacing w:after="0" w:line="220" w:lineRule="atLeas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  <w:p w:rsidR="00AF181A" w:rsidRPr="000954FE" w:rsidRDefault="00AF181A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我的</w:t>
            </w:r>
            <w:r w:rsidR="0081095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课后延伸</w:t>
            </w: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：  </w:t>
            </w:r>
            <w:r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直径5厘米  高6厘米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954F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要求：根据已知条件编辑一道应用题（</w:t>
            </w:r>
            <w:r w:rsidRPr="000954FE">
              <w:rPr>
                <w:rFonts w:asciiTheme="minorEastAsia" w:eastAsiaTheme="minorEastAsia" w:hAnsiTheme="minorEastAsia" w:hint="eastAsia"/>
                <w:sz w:val="24"/>
                <w:szCs w:val="24"/>
              </w:rPr>
              <w:t>可添加条件，不能减少条件）</w:t>
            </w:r>
          </w:p>
          <w:p w:rsidR="000954FE" w:rsidRPr="000954FE" w:rsidRDefault="000954FE" w:rsidP="000954FE">
            <w:pPr>
              <w:spacing w:after="0" w:line="220" w:lineRule="atLeas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AF181A" w:rsidRPr="000954FE" w:rsidRDefault="00AF181A" w:rsidP="000954FE">
            <w:pPr>
              <w:spacing w:after="0"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423D9C" w:rsidRPr="000954FE" w:rsidRDefault="00423D9C" w:rsidP="003B756A">
            <w:pPr>
              <w:tabs>
                <w:tab w:val="left" w:pos="6300"/>
              </w:tabs>
              <w:spacing w:line="4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423D9C" w:rsidRPr="000954FE" w:rsidRDefault="00423D9C" w:rsidP="00646543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4358AB" w:rsidRPr="000954FE" w:rsidRDefault="004358AB" w:rsidP="00D31D50">
      <w:pPr>
        <w:spacing w:line="220" w:lineRule="atLeast"/>
        <w:rPr>
          <w:rFonts w:asciiTheme="minorEastAsia" w:eastAsiaTheme="minorEastAsia" w:hAnsiTheme="minorEastAsia"/>
          <w:sz w:val="24"/>
          <w:szCs w:val="24"/>
        </w:rPr>
      </w:pPr>
    </w:p>
    <w:sectPr w:rsidR="004358AB" w:rsidRPr="000954F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F74" w:rsidRDefault="00454F74" w:rsidP="00D72DC9">
      <w:pPr>
        <w:spacing w:after="0"/>
      </w:pPr>
      <w:r>
        <w:separator/>
      </w:r>
    </w:p>
  </w:endnote>
  <w:endnote w:type="continuationSeparator" w:id="0">
    <w:p w:rsidR="00454F74" w:rsidRDefault="00454F74" w:rsidP="00D72DC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F74" w:rsidRDefault="00454F74" w:rsidP="00D72DC9">
      <w:pPr>
        <w:spacing w:after="0"/>
      </w:pPr>
      <w:r>
        <w:separator/>
      </w:r>
    </w:p>
  </w:footnote>
  <w:footnote w:type="continuationSeparator" w:id="0">
    <w:p w:rsidR="00454F74" w:rsidRDefault="00454F74" w:rsidP="00D72DC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lvl w:ilvl="0">
      <w:start w:val="1"/>
      <w:numFmt w:val="decimal"/>
      <w:suff w:val="nothing"/>
      <w:lvlText w:val="%1、"/>
      <w:lvlJc w:val="left"/>
    </w:lvl>
  </w:abstractNum>
  <w:abstractNum w:abstractNumId="1">
    <w:nsid w:val="302E1D47"/>
    <w:multiLevelType w:val="hybridMultilevel"/>
    <w:tmpl w:val="D89A3B06"/>
    <w:lvl w:ilvl="0" w:tplc="FF6C54FC">
      <w:start w:val="1"/>
      <w:numFmt w:val="decimal"/>
      <w:lvlText w:val="%1）"/>
      <w:lvlJc w:val="left"/>
      <w:pPr>
        <w:ind w:left="1080" w:hanging="720"/>
      </w:pPr>
      <w:rPr>
        <w:rFonts w:ascii="宋体" w:eastAsia="微软雅黑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A5C1B3B"/>
    <w:multiLevelType w:val="hybridMultilevel"/>
    <w:tmpl w:val="42E0FEDE"/>
    <w:lvl w:ilvl="0" w:tplc="A6429DF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7432"/>
    <w:rsid w:val="000954FE"/>
    <w:rsid w:val="000C38C9"/>
    <w:rsid w:val="00323B43"/>
    <w:rsid w:val="003B1DF5"/>
    <w:rsid w:val="003B756A"/>
    <w:rsid w:val="003D37D8"/>
    <w:rsid w:val="00423D9C"/>
    <w:rsid w:val="00426133"/>
    <w:rsid w:val="004358AB"/>
    <w:rsid w:val="00454F74"/>
    <w:rsid w:val="006B3209"/>
    <w:rsid w:val="00810958"/>
    <w:rsid w:val="00834F0C"/>
    <w:rsid w:val="0088705E"/>
    <w:rsid w:val="008B7726"/>
    <w:rsid w:val="00975C36"/>
    <w:rsid w:val="00AF181A"/>
    <w:rsid w:val="00BC601A"/>
    <w:rsid w:val="00BF49AA"/>
    <w:rsid w:val="00C9076A"/>
    <w:rsid w:val="00D31D50"/>
    <w:rsid w:val="00D72DC9"/>
    <w:rsid w:val="00EB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2D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2DC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2DC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2DC9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423D9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954F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54F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2008-09-11T17:20:00Z</dcterms:created>
  <dcterms:modified xsi:type="dcterms:W3CDTF">2016-05-22T11:47:00Z</dcterms:modified>
</cp:coreProperties>
</file>