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CB" w:rsidRPr="00B344BD" w:rsidRDefault="000141CB" w:rsidP="000141CB">
      <w:pPr>
        <w:spacing w:line="360" w:lineRule="auto"/>
        <w:rPr>
          <w:rFonts w:ascii="黑体" w:eastAsia="黑体" w:hAnsi="黑体"/>
        </w:rPr>
      </w:pPr>
      <w:r>
        <w:rPr>
          <w:rFonts w:hint="eastAsia"/>
        </w:rPr>
        <w:t xml:space="preserve">                        </w:t>
      </w:r>
      <w:r w:rsidR="00B344BD">
        <w:rPr>
          <w:rFonts w:ascii="黑体" w:eastAsia="黑体" w:hAnsi="黑体" w:hint="eastAsia"/>
          <w:sz w:val="32"/>
        </w:rPr>
        <w:t xml:space="preserve">  </w:t>
      </w:r>
      <w:r w:rsidRPr="00B344BD">
        <w:rPr>
          <w:rFonts w:ascii="黑体" w:eastAsia="黑体" w:hAnsi="黑体" w:hint="eastAsia"/>
          <w:sz w:val="32"/>
        </w:rPr>
        <w:t>数学，也可以生动活泼</w:t>
      </w:r>
    </w:p>
    <w:p w:rsidR="000141CB" w:rsidRPr="00B344BD" w:rsidRDefault="000141CB" w:rsidP="000141CB">
      <w:pPr>
        <w:spacing w:line="360" w:lineRule="auto"/>
        <w:rPr>
          <w:b/>
          <w:sz w:val="28"/>
        </w:rPr>
      </w:pPr>
      <w:r w:rsidRPr="00B344BD">
        <w:rPr>
          <w:rFonts w:hint="eastAsia"/>
          <w:b/>
          <w:sz w:val="28"/>
        </w:rPr>
        <w:t>一、讲座主题：数学也可以生动活泼</w:t>
      </w:r>
    </w:p>
    <w:p w:rsidR="000141CB" w:rsidRDefault="000141CB" w:rsidP="000141CB">
      <w:pPr>
        <w:spacing w:line="360" w:lineRule="auto"/>
        <w:ind w:firstLineChars="300" w:firstLine="630"/>
      </w:pPr>
      <w:r>
        <w:rPr>
          <w:rFonts w:hint="eastAsia"/>
        </w:rPr>
        <w:t>各位同仁们下午好，今天我要给大家分享的主题是“数学，也可以生动活泼”，</w:t>
      </w:r>
      <w:r w:rsidR="00B344BD">
        <w:rPr>
          <w:rFonts w:hint="eastAsia"/>
        </w:rPr>
        <w:t>有这样的想法主要是得益于《幼儿数学核心概念：教什么？怎么教？》及《学前儿童数学教育》两本书的启发。</w:t>
      </w:r>
      <w:r>
        <w:rPr>
          <w:rFonts w:hint="eastAsia"/>
        </w:rPr>
        <w:t>下面我将通过一个观看一个视频引入我们今天的</w:t>
      </w:r>
      <w:r w:rsidR="00B344BD">
        <w:rPr>
          <w:rFonts w:hint="eastAsia"/>
        </w:rPr>
        <w:t>主题</w:t>
      </w:r>
      <w:r>
        <w:rPr>
          <w:rFonts w:hint="eastAsia"/>
        </w:rPr>
        <w:t>。</w:t>
      </w:r>
    </w:p>
    <w:p w:rsidR="000141CB" w:rsidRPr="00B344BD" w:rsidRDefault="000141CB" w:rsidP="000141CB">
      <w:pPr>
        <w:spacing w:line="360" w:lineRule="auto"/>
        <w:rPr>
          <w:b/>
          <w:sz w:val="28"/>
        </w:rPr>
      </w:pPr>
      <w:r w:rsidRPr="00B344BD">
        <w:rPr>
          <w:rFonts w:hint="eastAsia"/>
          <w:b/>
          <w:sz w:val="28"/>
        </w:rPr>
        <w:t>二、视频链接：“动一动，数一数”</w:t>
      </w:r>
      <w:r w:rsidR="00B344BD" w:rsidRPr="00B344BD">
        <w:rPr>
          <w:rFonts w:hint="eastAsia"/>
          <w:b/>
          <w:sz w:val="28"/>
        </w:rPr>
        <w:t xml:space="preserve"> </w:t>
      </w:r>
    </w:p>
    <w:p w:rsidR="000141CB" w:rsidRDefault="000141CB" w:rsidP="000141CB">
      <w:pPr>
        <w:spacing w:line="360" w:lineRule="auto"/>
      </w:pPr>
      <w:r>
        <w:rPr>
          <w:rFonts w:hint="eastAsia"/>
        </w:rPr>
        <w:t>请大家思考</w:t>
      </w:r>
      <w:r w:rsidR="00B344BD">
        <w:rPr>
          <w:rFonts w:hint="eastAsia"/>
        </w:rPr>
        <w:t>以下</w:t>
      </w:r>
      <w:r>
        <w:rPr>
          <w:rFonts w:hint="eastAsia"/>
        </w:rPr>
        <w:t>问题：</w:t>
      </w:r>
    </w:p>
    <w:p w:rsidR="000141CB" w:rsidRDefault="000141CB" w:rsidP="000141CB">
      <w:pPr>
        <w:spacing w:line="360" w:lineRule="auto"/>
        <w:ind w:firstLineChars="150" w:firstLine="315"/>
      </w:pPr>
      <w:r>
        <w:rPr>
          <w:rFonts w:hint="eastAsia"/>
        </w:rPr>
        <w:t>1.</w:t>
      </w:r>
      <w:r>
        <w:rPr>
          <w:rFonts w:hint="eastAsia"/>
        </w:rPr>
        <w:t>用一一对应原则把动作和数词匹配的价值是什么？这种练习对学习母语（汉语）的幼儿有什么作用？</w:t>
      </w:r>
    </w:p>
    <w:p w:rsidR="000141CB" w:rsidRDefault="000141CB" w:rsidP="000141CB">
      <w:pPr>
        <w:spacing w:line="360" w:lineRule="auto"/>
      </w:pPr>
      <w:r>
        <w:rPr>
          <w:rFonts w:hint="eastAsia"/>
        </w:rPr>
        <w:t xml:space="preserve">   2.</w:t>
      </w:r>
      <w:r>
        <w:rPr>
          <w:rFonts w:hint="eastAsia"/>
        </w:rPr>
        <w:t>在这个活动中为什么要夸大每一个肢体动作？</w:t>
      </w:r>
    </w:p>
    <w:p w:rsidR="000141CB" w:rsidRDefault="000141CB" w:rsidP="000141CB">
      <w:pPr>
        <w:spacing w:line="360" w:lineRule="auto"/>
      </w:pPr>
      <w:r>
        <w:rPr>
          <w:rFonts w:hint="eastAsia"/>
        </w:rPr>
        <w:t xml:space="preserve">   3.</w:t>
      </w:r>
      <w:r>
        <w:rPr>
          <w:rFonts w:hint="eastAsia"/>
        </w:rPr>
        <w:t>为什么教师和幼儿一起按照一一对应原则大声点数肢体动作是非常重要的？</w:t>
      </w:r>
    </w:p>
    <w:p w:rsidR="000141CB" w:rsidRDefault="000141CB" w:rsidP="000141CB">
      <w:pPr>
        <w:spacing w:line="360" w:lineRule="auto"/>
      </w:pPr>
      <w:r>
        <w:rPr>
          <w:rFonts w:hint="eastAsia"/>
        </w:rPr>
        <w:t xml:space="preserve">   4.</w:t>
      </w:r>
      <w:r>
        <w:rPr>
          <w:rFonts w:hint="eastAsia"/>
        </w:rPr>
        <w:t>哪些现象表明幼儿理解了数数的基本原则？</w:t>
      </w:r>
    </w:p>
    <w:p w:rsidR="00B344BD" w:rsidRPr="005D5064" w:rsidRDefault="00B344BD" w:rsidP="005D5064">
      <w:pPr>
        <w:spacing w:line="360" w:lineRule="auto"/>
        <w:ind w:firstLineChars="150" w:firstLine="316"/>
        <w:rPr>
          <w:color w:val="FF0000"/>
        </w:rPr>
      </w:pPr>
      <w:r w:rsidRPr="00B344BD">
        <w:rPr>
          <w:rFonts w:hint="eastAsia"/>
          <w:b/>
        </w:rPr>
        <w:t>小结</w:t>
      </w:r>
      <w:r>
        <w:rPr>
          <w:rFonts w:hint="eastAsia"/>
        </w:rPr>
        <w:t>：是的，这个视频来自于《幼儿数学核心概念：教什么？怎么教？》</w:t>
      </w:r>
      <w:r w:rsidRPr="00B344BD">
        <w:rPr>
          <w:rFonts w:hint="eastAsia"/>
        </w:rPr>
        <w:t>第三章：数数，不仅是</w:t>
      </w:r>
      <w:r w:rsidRPr="00B344BD">
        <w:rPr>
          <w:rFonts w:hint="eastAsia"/>
        </w:rPr>
        <w:t>123</w:t>
      </w:r>
      <w:r>
        <w:rPr>
          <w:rFonts w:hint="eastAsia"/>
        </w:rPr>
        <w:t>。也涉及到了数数的两条核心概念。</w:t>
      </w:r>
      <w:r w:rsidR="00473429">
        <w:rPr>
          <w:rFonts w:hint="eastAsia"/>
        </w:rPr>
        <w:t>接下来我将</w:t>
      </w:r>
      <w:r>
        <w:rPr>
          <w:rFonts w:hint="eastAsia"/>
        </w:rPr>
        <w:t>围绕以下两个问题进行</w:t>
      </w:r>
      <w:r w:rsidR="00473429">
        <w:rPr>
          <w:rFonts w:hint="eastAsia"/>
        </w:rPr>
        <w:t>幼儿数学的相关探讨</w:t>
      </w:r>
    </w:p>
    <w:p w:rsidR="00B344BD" w:rsidRPr="00473429" w:rsidRDefault="00B344BD" w:rsidP="00473429">
      <w:pPr>
        <w:spacing w:line="360" w:lineRule="auto"/>
        <w:rPr>
          <w:b/>
          <w:sz w:val="28"/>
        </w:rPr>
      </w:pPr>
      <w:r w:rsidRPr="00473429">
        <w:rPr>
          <w:rFonts w:hint="eastAsia"/>
          <w:b/>
          <w:sz w:val="28"/>
        </w:rPr>
        <w:t>三、目录</w:t>
      </w:r>
    </w:p>
    <w:p w:rsidR="00B344BD" w:rsidRPr="00473429" w:rsidRDefault="00B344BD" w:rsidP="00473429">
      <w:pPr>
        <w:spacing w:line="360" w:lineRule="auto"/>
        <w:ind w:firstLineChars="150" w:firstLine="361"/>
        <w:rPr>
          <w:b/>
          <w:sz w:val="24"/>
        </w:rPr>
      </w:pPr>
      <w:r w:rsidRPr="00473429">
        <w:rPr>
          <w:rFonts w:hint="eastAsia"/>
          <w:b/>
          <w:sz w:val="24"/>
        </w:rPr>
        <w:t>（一）数学活动目前在幼儿园开展时存在的问题</w:t>
      </w:r>
    </w:p>
    <w:p w:rsidR="00B344BD" w:rsidRPr="00473429" w:rsidRDefault="00B344BD" w:rsidP="00473429">
      <w:pPr>
        <w:spacing w:line="360" w:lineRule="auto"/>
        <w:ind w:firstLineChars="150" w:firstLine="361"/>
        <w:rPr>
          <w:b/>
          <w:sz w:val="24"/>
        </w:rPr>
      </w:pPr>
      <w:r w:rsidRPr="00473429">
        <w:rPr>
          <w:rFonts w:hint="eastAsia"/>
          <w:b/>
          <w:sz w:val="24"/>
        </w:rPr>
        <w:t>（二）作为教师，怎样让你的数学活动生动可爱？</w:t>
      </w:r>
    </w:p>
    <w:p w:rsidR="00473429" w:rsidRPr="00B344BD" w:rsidRDefault="00473429" w:rsidP="00473429">
      <w:pPr>
        <w:pStyle w:val="a5"/>
        <w:numPr>
          <w:ilvl w:val="0"/>
          <w:numId w:val="6"/>
        </w:numPr>
        <w:spacing w:line="360" w:lineRule="auto"/>
        <w:ind w:firstLineChars="0"/>
      </w:pPr>
      <w:r w:rsidRPr="00473429">
        <w:rPr>
          <w:rFonts w:hint="eastAsia"/>
          <w:b/>
          <w:sz w:val="28"/>
        </w:rPr>
        <w:t>当前数学活动目前在幼儿园开展时存在的问题</w:t>
      </w:r>
    </w:p>
    <w:p w:rsidR="00B344BD" w:rsidRPr="00473429" w:rsidRDefault="00473429" w:rsidP="00473429">
      <w:pPr>
        <w:spacing w:line="360" w:lineRule="auto"/>
        <w:ind w:firstLineChars="100" w:firstLine="241"/>
        <w:rPr>
          <w:b/>
          <w:sz w:val="24"/>
        </w:rPr>
      </w:pPr>
      <w:r w:rsidRPr="00473429">
        <w:rPr>
          <w:rFonts w:hint="eastAsia"/>
          <w:b/>
          <w:sz w:val="24"/>
        </w:rPr>
        <w:t>（一）</w:t>
      </w:r>
      <w:r w:rsidR="00B344BD" w:rsidRPr="00473429">
        <w:rPr>
          <w:rFonts w:hint="eastAsia"/>
          <w:b/>
          <w:sz w:val="24"/>
        </w:rPr>
        <w:t>教师难教——为什么难教？</w:t>
      </w:r>
    </w:p>
    <w:p w:rsidR="00B344BD" w:rsidRPr="00473429" w:rsidRDefault="00B344BD" w:rsidP="00473429">
      <w:pPr>
        <w:spacing w:line="360" w:lineRule="auto"/>
        <w:rPr>
          <w:b/>
          <w:color w:val="FF0000"/>
        </w:rPr>
      </w:pPr>
      <w:r w:rsidRPr="00473429">
        <w:rPr>
          <w:rFonts w:hint="eastAsia"/>
          <w:b/>
          <w:color w:val="FF0000"/>
        </w:rPr>
        <w:t>——教师自身缺乏对数学领域核心经验的认识</w:t>
      </w:r>
    </w:p>
    <w:p w:rsidR="00B344BD" w:rsidRPr="00473429" w:rsidRDefault="00B344BD" w:rsidP="00473429">
      <w:pPr>
        <w:spacing w:line="360" w:lineRule="auto"/>
        <w:ind w:firstLineChars="150" w:firstLine="316"/>
      </w:pPr>
      <w:r w:rsidRPr="00473429">
        <w:rPr>
          <w:rFonts w:hint="eastAsia"/>
          <w:b/>
        </w:rPr>
        <w:t>1</w:t>
      </w:r>
      <w:r w:rsidRPr="00473429">
        <w:rPr>
          <w:rFonts w:hint="eastAsia"/>
          <w:b/>
        </w:rPr>
        <w:t>、认识不清晰，理论不牢固：</w:t>
      </w:r>
      <w:r w:rsidRPr="00473429">
        <w:rPr>
          <w:rFonts w:hint="eastAsia"/>
        </w:rPr>
        <w:t>由于多方面的原因导致教师对幼儿阶段的数学教学目标和教学内容认识不清晰，不系统。不知道学前儿童</w:t>
      </w:r>
      <w:r w:rsidRPr="00473429">
        <w:rPr>
          <w:rFonts w:hint="eastAsia"/>
        </w:rPr>
        <w:t>3</w:t>
      </w:r>
      <w:r w:rsidRPr="00473429">
        <w:rPr>
          <w:rFonts w:hint="eastAsia"/>
        </w:rPr>
        <w:t>——</w:t>
      </w:r>
      <w:r w:rsidRPr="00473429">
        <w:rPr>
          <w:rFonts w:hint="eastAsia"/>
        </w:rPr>
        <w:t>6</w:t>
      </w:r>
      <w:r w:rsidRPr="00473429">
        <w:rPr>
          <w:rFonts w:hint="eastAsia"/>
        </w:rPr>
        <w:t>岁幼儿数学发展到底应该达到什么水平，应该开展哪些数学教学内容，可以采取什么适宜的方法，在这一点上，我们的理论基础非常不牢靠。</w:t>
      </w:r>
    </w:p>
    <w:p w:rsidR="00B344BD" w:rsidRPr="00473429" w:rsidRDefault="00B344BD" w:rsidP="00473429">
      <w:pPr>
        <w:spacing w:line="360" w:lineRule="auto"/>
        <w:ind w:firstLineChars="150" w:firstLine="316"/>
      </w:pPr>
      <w:r w:rsidRPr="00473429">
        <w:rPr>
          <w:rFonts w:hint="eastAsia"/>
          <w:b/>
        </w:rPr>
        <w:t>2</w:t>
      </w:r>
      <w:r w:rsidRPr="00473429">
        <w:rPr>
          <w:rFonts w:hint="eastAsia"/>
          <w:b/>
        </w:rPr>
        <w:t>、观念显陈旧，方法较单一：</w:t>
      </w:r>
      <w:r w:rsidRPr="00473429">
        <w:rPr>
          <w:rFonts w:hint="eastAsia"/>
        </w:rPr>
        <w:t>不能把握数学教学的特点采取适宜的教学手段开展数学教学；数学活动重结果，轻过程，忽视幼儿数学思维能力的培养，常用演示法开展传授式教学，忽略幼儿在与材料或真实的环境互动中反复操作、感知、探究性的学习，忽视幼儿在数</w:t>
      </w:r>
      <w:r w:rsidRPr="00473429">
        <w:rPr>
          <w:rFonts w:hint="eastAsia"/>
        </w:rPr>
        <w:lastRenderedPageBreak/>
        <w:t>学活动中的表达与思考。</w:t>
      </w:r>
    </w:p>
    <w:p w:rsidR="00B344BD" w:rsidRPr="00473429" w:rsidRDefault="00B344BD" w:rsidP="00473429">
      <w:pPr>
        <w:spacing w:line="360" w:lineRule="auto"/>
        <w:ind w:firstLineChars="150" w:firstLine="316"/>
      </w:pPr>
      <w:r w:rsidRPr="00473429">
        <w:rPr>
          <w:rFonts w:hint="eastAsia"/>
          <w:b/>
        </w:rPr>
        <w:t>3</w:t>
      </w:r>
      <w:r w:rsidRPr="00473429">
        <w:rPr>
          <w:rFonts w:hint="eastAsia"/>
          <w:b/>
        </w:rPr>
        <w:t>、活动很零碎，体系不完整：</w:t>
      </w:r>
      <w:r w:rsidRPr="00473429">
        <w:rPr>
          <w:rFonts w:hint="eastAsia"/>
        </w:rPr>
        <w:t>随着渗透、整合、生活化等综合性课程的开展，老师们在开展数学教学时忘记了数学知识本身的特点，活动开展的随意性增加，反而忽视了数学教学的持续性和系统性。</w:t>
      </w:r>
      <w:proofErr w:type="gramStart"/>
      <w:r w:rsidRPr="00473429">
        <w:rPr>
          <w:rFonts w:hint="eastAsia"/>
        </w:rPr>
        <w:t>一</w:t>
      </w:r>
      <w:proofErr w:type="gramEnd"/>
      <w:r w:rsidRPr="00473429">
        <w:rPr>
          <w:rFonts w:hint="eastAsia"/>
        </w:rPr>
        <w:t>年下来，如果对照幼儿数学领域发展目标，我们往往会发现孩子的发展是片面的，甚至，我们根本不会去对照目标检核幼儿发展情况。</w:t>
      </w:r>
    </w:p>
    <w:p w:rsidR="00B344BD" w:rsidRPr="00473429" w:rsidRDefault="00B344BD" w:rsidP="00473429">
      <w:pPr>
        <w:spacing w:line="360" w:lineRule="auto"/>
      </w:pPr>
      <w:r w:rsidRPr="00473429">
        <w:rPr>
          <w:rFonts w:hint="eastAsia"/>
        </w:rPr>
        <w:t xml:space="preserve">   </w:t>
      </w:r>
      <w:r w:rsidRPr="00473429">
        <w:rPr>
          <w:rFonts w:hint="eastAsia"/>
        </w:rPr>
        <w:t>以上三种状况的存在，导致现在的老师们上公开课不敢上数学活动，用回避的方式对待幼儿数学教学活动。</w:t>
      </w:r>
    </w:p>
    <w:p w:rsidR="00B344BD" w:rsidRPr="00473429" w:rsidRDefault="00473429" w:rsidP="00473429">
      <w:pPr>
        <w:spacing w:line="360" w:lineRule="auto"/>
        <w:ind w:firstLineChars="100" w:firstLine="241"/>
        <w:rPr>
          <w:b/>
          <w:sz w:val="30"/>
          <w:szCs w:val="30"/>
        </w:rPr>
      </w:pPr>
      <w:r w:rsidRPr="00473429">
        <w:rPr>
          <w:rFonts w:hint="eastAsia"/>
          <w:b/>
          <w:sz w:val="24"/>
        </w:rPr>
        <w:t>（二）</w:t>
      </w:r>
      <w:r w:rsidR="00B344BD" w:rsidRPr="00473429">
        <w:rPr>
          <w:rFonts w:hint="eastAsia"/>
          <w:b/>
          <w:sz w:val="24"/>
        </w:rPr>
        <w:t>幼儿难学——为什么难学？</w:t>
      </w:r>
    </w:p>
    <w:p w:rsidR="00B344BD" w:rsidRPr="00473429" w:rsidRDefault="00B344BD" w:rsidP="00B344BD">
      <w:pPr>
        <w:spacing w:line="360" w:lineRule="auto"/>
        <w:jc w:val="left"/>
      </w:pPr>
      <w:r w:rsidRPr="00473429">
        <w:rPr>
          <w:color w:val="FF0000"/>
        </w:rPr>
        <w:t>1</w:t>
      </w:r>
      <w:r w:rsidRPr="00473429">
        <w:rPr>
          <w:rFonts w:hint="eastAsia"/>
          <w:color w:val="FF0000"/>
        </w:rPr>
        <w:t>、幼儿期数学学习的特点：</w:t>
      </w:r>
      <w:r w:rsidRPr="00473429">
        <w:rPr>
          <w:rFonts w:hint="eastAsia"/>
        </w:rPr>
        <w:t>数学知识的渐进性、连续性、系统性。</w:t>
      </w:r>
    </w:p>
    <w:p w:rsidR="00B344BD" w:rsidRPr="00473429" w:rsidRDefault="00B344BD" w:rsidP="00B344BD">
      <w:pPr>
        <w:spacing w:line="360" w:lineRule="auto"/>
        <w:jc w:val="left"/>
      </w:pPr>
      <w:r w:rsidRPr="00473429">
        <w:rPr>
          <w:color w:val="FF0000"/>
        </w:rPr>
        <w:t>2</w:t>
      </w:r>
      <w:r w:rsidRPr="00473429">
        <w:rPr>
          <w:rFonts w:hint="eastAsia"/>
          <w:color w:val="FF0000"/>
        </w:rPr>
        <w:t>、从具体到抽象的过程，</w:t>
      </w:r>
      <w:r w:rsidRPr="00473429">
        <w:rPr>
          <w:rFonts w:hint="eastAsia"/>
        </w:rPr>
        <w:t>是对幼儿期思维特点的挑战（幼儿的思维是以具体形象思维为主）</w:t>
      </w:r>
    </w:p>
    <w:p w:rsidR="00B344BD" w:rsidRDefault="00B344BD" w:rsidP="00473429">
      <w:pPr>
        <w:spacing w:line="360" w:lineRule="auto"/>
        <w:jc w:val="left"/>
      </w:pPr>
      <w:r w:rsidRPr="00473429">
        <w:rPr>
          <w:rFonts w:hint="eastAsia"/>
        </w:rPr>
        <w:t xml:space="preserve">    </w:t>
      </w:r>
      <w:r w:rsidRPr="00473429">
        <w:rPr>
          <w:rFonts w:hint="eastAsia"/>
        </w:rPr>
        <w:t>这与老师的专业素养、教学经验、教学方法密不可分。传统的观念，不科学的数学认知，教学方法的单一导致孩子学习数学的兴趣不能得到激发，数学思维得不到训练，抽象的数学在孩子眼里变得无趣无味，何谈易学、喜欢学。我们不难在教室里看到这种场景：老师在黑板上讲了、部分孩子也到黑板上来操作了，但一旦让每个孩子完成学习单或作业时，孩子做不来了，老师还一味的责怪孩子笨；我们也无法回避的听见教室里朗朗上口的声音：“</w:t>
      </w:r>
      <w:r w:rsidRPr="00473429">
        <w:rPr>
          <w:rFonts w:hint="eastAsia"/>
        </w:rPr>
        <w:t>8</w:t>
      </w:r>
      <w:r w:rsidRPr="00473429">
        <w:rPr>
          <w:rFonts w:hint="eastAsia"/>
        </w:rPr>
        <w:t>可以分成</w:t>
      </w:r>
      <w:r w:rsidRPr="00473429">
        <w:rPr>
          <w:rFonts w:hint="eastAsia"/>
        </w:rPr>
        <w:t>6</w:t>
      </w:r>
      <w:r w:rsidRPr="00473429">
        <w:rPr>
          <w:rFonts w:hint="eastAsia"/>
        </w:rPr>
        <w:t>和</w:t>
      </w:r>
      <w:r w:rsidRPr="00473429">
        <w:rPr>
          <w:rFonts w:hint="eastAsia"/>
        </w:rPr>
        <w:t>2,6</w:t>
      </w:r>
      <w:r w:rsidRPr="00473429">
        <w:rPr>
          <w:rFonts w:hint="eastAsia"/>
        </w:rPr>
        <w:t>和</w:t>
      </w:r>
      <w:r w:rsidRPr="00473429">
        <w:rPr>
          <w:rFonts w:hint="eastAsia"/>
        </w:rPr>
        <w:t>2</w:t>
      </w:r>
      <w:r w:rsidRPr="00473429">
        <w:rPr>
          <w:rFonts w:hint="eastAsia"/>
        </w:rPr>
        <w:t>合起来就是</w:t>
      </w:r>
      <w:r w:rsidRPr="00473429">
        <w:rPr>
          <w:rFonts w:hint="eastAsia"/>
        </w:rPr>
        <w:t>8</w:t>
      </w:r>
      <w:r w:rsidRPr="00473429">
        <w:rPr>
          <w:rFonts w:hint="eastAsia"/>
        </w:rPr>
        <w:t>。“类似不胜枚举……</w:t>
      </w:r>
    </w:p>
    <w:p w:rsidR="000141CB" w:rsidRPr="00B344BD" w:rsidRDefault="00473429" w:rsidP="000141CB">
      <w:pPr>
        <w:spacing w:line="360" w:lineRule="auto"/>
        <w:rPr>
          <w:b/>
          <w:sz w:val="28"/>
        </w:rPr>
      </w:pPr>
      <w:r>
        <w:rPr>
          <w:rFonts w:hint="eastAsia"/>
          <w:b/>
          <w:sz w:val="28"/>
        </w:rPr>
        <w:t>四、</w:t>
      </w:r>
      <w:r w:rsidRPr="00473429">
        <w:rPr>
          <w:rFonts w:hint="eastAsia"/>
          <w:b/>
          <w:sz w:val="28"/>
        </w:rPr>
        <w:t>作为教师，怎样让你的数学活动生动可爱？</w:t>
      </w:r>
    </w:p>
    <w:p w:rsidR="00B344BD" w:rsidRDefault="00B344BD" w:rsidP="00473429">
      <w:pPr>
        <w:spacing w:line="360" w:lineRule="auto"/>
        <w:ind w:firstLineChars="100" w:firstLine="241"/>
        <w:rPr>
          <w:b/>
          <w:sz w:val="24"/>
        </w:rPr>
      </w:pPr>
      <w:r w:rsidRPr="00473429">
        <w:rPr>
          <w:rFonts w:hint="eastAsia"/>
          <w:b/>
          <w:sz w:val="24"/>
        </w:rPr>
        <w:t>（一）</w:t>
      </w:r>
      <w:r w:rsidR="00473429" w:rsidRPr="00473429">
        <w:rPr>
          <w:rFonts w:hint="eastAsia"/>
          <w:b/>
          <w:sz w:val="24"/>
        </w:rPr>
        <w:t>构建数学核心概念体系，知</w:t>
      </w:r>
      <w:proofErr w:type="gramStart"/>
      <w:r w:rsidR="00473429" w:rsidRPr="00473429">
        <w:rPr>
          <w:rFonts w:hint="eastAsia"/>
          <w:b/>
          <w:sz w:val="24"/>
        </w:rPr>
        <w:t>其然还需</w:t>
      </w:r>
      <w:proofErr w:type="gramEnd"/>
      <w:r w:rsidR="00473429" w:rsidRPr="00473429">
        <w:rPr>
          <w:rFonts w:hint="eastAsia"/>
          <w:b/>
          <w:sz w:val="24"/>
        </w:rPr>
        <w:t>知其所以然；</w:t>
      </w:r>
    </w:p>
    <w:p w:rsidR="00E86F9B" w:rsidRPr="00E86F9B" w:rsidRDefault="00E86F9B" w:rsidP="00E86F9B">
      <w:pPr>
        <w:spacing w:line="360" w:lineRule="auto"/>
        <w:ind w:firstLineChars="100" w:firstLine="241"/>
        <w:rPr>
          <w:b/>
          <w:sz w:val="24"/>
        </w:rPr>
      </w:pPr>
      <w:r w:rsidRPr="00E86F9B">
        <w:rPr>
          <w:rFonts w:hint="eastAsia"/>
          <w:b/>
          <w:sz w:val="24"/>
        </w:rPr>
        <w:t>——数学核心概念</w:t>
      </w:r>
    </w:p>
    <w:p w:rsidR="0095394F" w:rsidRPr="0095394F" w:rsidRDefault="0095394F" w:rsidP="0095394F">
      <w:pPr>
        <w:spacing w:line="360" w:lineRule="auto"/>
        <w:ind w:firstLineChars="100" w:firstLine="240"/>
        <w:rPr>
          <w:sz w:val="24"/>
        </w:rPr>
      </w:pPr>
      <w:r w:rsidRPr="0095394F">
        <w:rPr>
          <w:rFonts w:hint="eastAsia"/>
          <w:sz w:val="24"/>
        </w:rPr>
        <w:t>1</w:t>
      </w:r>
      <w:r>
        <w:rPr>
          <w:rFonts w:hint="eastAsia"/>
          <w:sz w:val="24"/>
        </w:rPr>
        <w:t>.</w:t>
      </w:r>
      <w:r w:rsidRPr="0095394F">
        <w:rPr>
          <w:rFonts w:hint="eastAsia"/>
          <w:sz w:val="24"/>
        </w:rPr>
        <w:t>集合：根据属性来定义组合</w:t>
      </w:r>
    </w:p>
    <w:p w:rsidR="0095394F" w:rsidRPr="0095394F" w:rsidRDefault="0095394F" w:rsidP="0095394F">
      <w:pPr>
        <w:spacing w:line="360" w:lineRule="auto"/>
        <w:ind w:firstLineChars="100" w:firstLine="240"/>
        <w:rPr>
          <w:sz w:val="24"/>
        </w:rPr>
      </w:pPr>
      <w:r w:rsidRPr="0095394F">
        <w:rPr>
          <w:rFonts w:hint="eastAsia"/>
          <w:sz w:val="24"/>
        </w:rPr>
        <w:t>2.</w:t>
      </w:r>
      <w:r w:rsidRPr="0095394F">
        <w:rPr>
          <w:rFonts w:hint="eastAsia"/>
          <w:sz w:val="24"/>
        </w:rPr>
        <w:t>数感：发展有意义的对数量的感知</w:t>
      </w:r>
    </w:p>
    <w:p w:rsidR="0095394F" w:rsidRPr="0095394F" w:rsidRDefault="0095394F" w:rsidP="0095394F">
      <w:pPr>
        <w:spacing w:line="360" w:lineRule="auto"/>
        <w:ind w:firstLineChars="100" w:firstLine="240"/>
        <w:rPr>
          <w:sz w:val="24"/>
        </w:rPr>
      </w:pPr>
      <w:r w:rsidRPr="0095394F">
        <w:rPr>
          <w:rFonts w:hint="eastAsia"/>
          <w:sz w:val="24"/>
        </w:rPr>
        <w:t>3.</w:t>
      </w:r>
      <w:r w:rsidRPr="0095394F">
        <w:rPr>
          <w:rFonts w:hint="eastAsia"/>
          <w:sz w:val="24"/>
        </w:rPr>
        <w:t>数数：不仅仅是</w:t>
      </w:r>
      <w:r w:rsidRPr="0095394F">
        <w:rPr>
          <w:rFonts w:hint="eastAsia"/>
          <w:sz w:val="24"/>
        </w:rPr>
        <w:t>1</w:t>
      </w:r>
      <w:r w:rsidRPr="0095394F">
        <w:rPr>
          <w:rFonts w:hint="eastAsia"/>
          <w:sz w:val="24"/>
        </w:rPr>
        <w:t>、</w:t>
      </w:r>
      <w:r w:rsidRPr="0095394F">
        <w:rPr>
          <w:rFonts w:hint="eastAsia"/>
          <w:sz w:val="24"/>
        </w:rPr>
        <w:t>2</w:t>
      </w:r>
      <w:r w:rsidRPr="0095394F">
        <w:rPr>
          <w:rFonts w:hint="eastAsia"/>
          <w:sz w:val="24"/>
        </w:rPr>
        <w:t>、</w:t>
      </w:r>
      <w:r w:rsidRPr="0095394F">
        <w:rPr>
          <w:rFonts w:hint="eastAsia"/>
          <w:sz w:val="24"/>
        </w:rPr>
        <w:t>3</w:t>
      </w:r>
      <w:r w:rsidRPr="0095394F">
        <w:rPr>
          <w:rFonts w:hint="eastAsia"/>
          <w:sz w:val="24"/>
        </w:rPr>
        <w:t>；</w:t>
      </w:r>
    </w:p>
    <w:p w:rsidR="0095394F" w:rsidRPr="0095394F" w:rsidRDefault="0095394F" w:rsidP="0095394F">
      <w:pPr>
        <w:spacing w:line="360" w:lineRule="auto"/>
        <w:ind w:firstLineChars="100" w:firstLine="240"/>
        <w:rPr>
          <w:sz w:val="24"/>
        </w:rPr>
      </w:pPr>
      <w:r w:rsidRPr="0095394F">
        <w:rPr>
          <w:rFonts w:hint="eastAsia"/>
          <w:sz w:val="24"/>
        </w:rPr>
        <w:t>4.</w:t>
      </w:r>
      <w:r w:rsidRPr="0095394F">
        <w:rPr>
          <w:rFonts w:hint="eastAsia"/>
          <w:sz w:val="24"/>
        </w:rPr>
        <w:t>数运算：每个运算都蕴含一个故事；</w:t>
      </w:r>
    </w:p>
    <w:p w:rsidR="0095394F" w:rsidRPr="0095394F" w:rsidRDefault="0095394F" w:rsidP="0095394F">
      <w:pPr>
        <w:spacing w:line="360" w:lineRule="auto"/>
        <w:ind w:firstLineChars="100" w:firstLine="240"/>
        <w:rPr>
          <w:sz w:val="24"/>
        </w:rPr>
      </w:pPr>
      <w:r w:rsidRPr="0095394F">
        <w:rPr>
          <w:rFonts w:hint="eastAsia"/>
          <w:sz w:val="24"/>
        </w:rPr>
        <w:t>5.</w:t>
      </w:r>
      <w:r w:rsidRPr="0095394F">
        <w:rPr>
          <w:rFonts w:hint="eastAsia"/>
          <w:sz w:val="24"/>
        </w:rPr>
        <w:t>模式：识别重复性和规律性</w:t>
      </w:r>
    </w:p>
    <w:p w:rsidR="0095394F" w:rsidRPr="0095394F" w:rsidRDefault="0095394F" w:rsidP="0095394F">
      <w:pPr>
        <w:spacing w:line="360" w:lineRule="auto"/>
        <w:ind w:firstLineChars="100" w:firstLine="240"/>
        <w:rPr>
          <w:sz w:val="24"/>
        </w:rPr>
      </w:pPr>
      <w:r w:rsidRPr="0095394F">
        <w:rPr>
          <w:rFonts w:hint="eastAsia"/>
          <w:sz w:val="24"/>
        </w:rPr>
        <w:t>6.</w:t>
      </w:r>
      <w:r w:rsidRPr="0095394F">
        <w:rPr>
          <w:rFonts w:hint="eastAsia"/>
          <w:sz w:val="24"/>
        </w:rPr>
        <w:t>测量：均等的比较</w:t>
      </w:r>
    </w:p>
    <w:p w:rsidR="0095394F" w:rsidRPr="0095394F" w:rsidRDefault="0095394F" w:rsidP="0095394F">
      <w:pPr>
        <w:spacing w:line="360" w:lineRule="auto"/>
        <w:ind w:firstLineChars="100" w:firstLine="240"/>
        <w:rPr>
          <w:sz w:val="24"/>
        </w:rPr>
      </w:pPr>
      <w:r w:rsidRPr="0095394F">
        <w:rPr>
          <w:rFonts w:hint="eastAsia"/>
          <w:sz w:val="24"/>
        </w:rPr>
        <w:t>7.</w:t>
      </w:r>
      <w:r w:rsidRPr="0095394F">
        <w:rPr>
          <w:rFonts w:hint="eastAsia"/>
          <w:sz w:val="24"/>
        </w:rPr>
        <w:t>数据分析：提出问题，寻求答案</w:t>
      </w:r>
    </w:p>
    <w:p w:rsidR="0095394F" w:rsidRPr="0095394F" w:rsidRDefault="0095394F" w:rsidP="0095394F">
      <w:pPr>
        <w:spacing w:line="360" w:lineRule="auto"/>
        <w:ind w:firstLineChars="100" w:firstLine="240"/>
        <w:rPr>
          <w:sz w:val="24"/>
        </w:rPr>
      </w:pPr>
      <w:r w:rsidRPr="0095394F">
        <w:rPr>
          <w:rFonts w:hint="eastAsia"/>
          <w:sz w:val="24"/>
        </w:rPr>
        <w:t>8.</w:t>
      </w:r>
      <w:r w:rsidRPr="0095394F">
        <w:rPr>
          <w:rFonts w:hint="eastAsia"/>
          <w:sz w:val="24"/>
        </w:rPr>
        <w:t>空间关系：定位我们周围的世界</w:t>
      </w:r>
    </w:p>
    <w:p w:rsidR="0095394F" w:rsidRDefault="0095394F" w:rsidP="0095394F">
      <w:pPr>
        <w:spacing w:line="360" w:lineRule="auto"/>
        <w:ind w:firstLineChars="100" w:firstLine="240"/>
        <w:rPr>
          <w:sz w:val="24"/>
        </w:rPr>
      </w:pPr>
      <w:r w:rsidRPr="0095394F">
        <w:rPr>
          <w:rFonts w:hint="eastAsia"/>
          <w:sz w:val="24"/>
        </w:rPr>
        <w:t>9.</w:t>
      </w:r>
      <w:r w:rsidRPr="0095394F">
        <w:rPr>
          <w:rFonts w:hint="eastAsia"/>
          <w:sz w:val="24"/>
        </w:rPr>
        <w:t>图形：理解图形的概念</w:t>
      </w:r>
    </w:p>
    <w:p w:rsidR="00E86F9B" w:rsidRDefault="00E86F9B" w:rsidP="0095394F">
      <w:pPr>
        <w:spacing w:line="360" w:lineRule="auto"/>
        <w:ind w:firstLineChars="100" w:firstLine="240"/>
        <w:rPr>
          <w:sz w:val="24"/>
        </w:rPr>
      </w:pPr>
      <w:r>
        <w:rPr>
          <w:rFonts w:hint="eastAsia"/>
          <w:sz w:val="24"/>
        </w:rPr>
        <w:t>(</w:t>
      </w:r>
      <w:r>
        <w:rPr>
          <w:rFonts w:hint="eastAsia"/>
          <w:sz w:val="24"/>
        </w:rPr>
        <w:t>具体每一个核心概念下又插入表格</w:t>
      </w:r>
      <w:r>
        <w:rPr>
          <w:rFonts w:hint="eastAsia"/>
          <w:sz w:val="24"/>
        </w:rPr>
        <w:t>)</w:t>
      </w:r>
    </w:p>
    <w:p w:rsidR="00E86F9B" w:rsidRPr="00E86F9B" w:rsidRDefault="00E86F9B" w:rsidP="00E86F9B">
      <w:pPr>
        <w:spacing w:line="360" w:lineRule="auto"/>
        <w:ind w:firstLineChars="100" w:firstLine="241"/>
        <w:rPr>
          <w:b/>
          <w:sz w:val="24"/>
        </w:rPr>
      </w:pPr>
      <w:r w:rsidRPr="00E86F9B">
        <w:rPr>
          <w:rFonts w:hint="eastAsia"/>
          <w:b/>
          <w:sz w:val="24"/>
        </w:rPr>
        <w:lastRenderedPageBreak/>
        <w:t>——各年龄段的具体要求</w:t>
      </w:r>
    </w:p>
    <w:p w:rsidR="0095394F" w:rsidRPr="0095064A" w:rsidRDefault="0095394F" w:rsidP="0095394F">
      <w:pPr>
        <w:spacing w:line="360" w:lineRule="auto"/>
        <w:ind w:firstLine="465"/>
        <w:jc w:val="center"/>
        <w:rPr>
          <w:b/>
          <w:color w:val="FF0000"/>
          <w:sz w:val="24"/>
          <w:szCs w:val="24"/>
        </w:rPr>
      </w:pPr>
      <w:r w:rsidRPr="0095064A">
        <w:rPr>
          <w:rFonts w:hint="eastAsia"/>
          <w:b/>
          <w:color w:val="FF0000"/>
          <w:sz w:val="24"/>
          <w:szCs w:val="24"/>
        </w:rPr>
        <w:t>各年龄段学前儿童数学教育内容与要求</w:t>
      </w:r>
    </w:p>
    <w:tbl>
      <w:tblPr>
        <w:tblStyle w:val="a6"/>
        <w:tblW w:w="0" w:type="auto"/>
        <w:tblLook w:val="04A0" w:firstRow="1" w:lastRow="0" w:firstColumn="1" w:lastColumn="0" w:noHBand="0" w:noVBand="1"/>
      </w:tblPr>
      <w:tblGrid>
        <w:gridCol w:w="1384"/>
        <w:gridCol w:w="2126"/>
        <w:gridCol w:w="2552"/>
        <w:gridCol w:w="2460"/>
      </w:tblGrid>
      <w:tr w:rsidR="0095394F" w:rsidTr="009E1207">
        <w:tc>
          <w:tcPr>
            <w:tcW w:w="1384" w:type="dxa"/>
            <w:tcBorders>
              <w:tl2br w:val="single" w:sz="4" w:space="0" w:color="auto"/>
            </w:tcBorders>
            <w:vAlign w:val="center"/>
          </w:tcPr>
          <w:p w:rsidR="0095394F" w:rsidRPr="001B21BD" w:rsidRDefault="0095394F" w:rsidP="009E1207">
            <w:pPr>
              <w:spacing w:line="360" w:lineRule="auto"/>
              <w:jc w:val="center"/>
              <w:rPr>
                <w:b/>
                <w:szCs w:val="21"/>
              </w:rPr>
            </w:pPr>
            <w:r w:rsidRPr="001B21BD">
              <w:rPr>
                <w:rFonts w:hint="eastAsia"/>
                <w:b/>
                <w:szCs w:val="21"/>
              </w:rPr>
              <w:t>年龄段</w:t>
            </w:r>
          </w:p>
          <w:p w:rsidR="0095394F" w:rsidRPr="001B21BD" w:rsidRDefault="0095394F" w:rsidP="009E1207">
            <w:pPr>
              <w:spacing w:line="360" w:lineRule="auto"/>
              <w:jc w:val="center"/>
              <w:rPr>
                <w:b/>
                <w:sz w:val="24"/>
                <w:szCs w:val="24"/>
              </w:rPr>
            </w:pPr>
            <w:r w:rsidRPr="001B21BD">
              <w:rPr>
                <w:rFonts w:hint="eastAsia"/>
                <w:b/>
                <w:sz w:val="24"/>
                <w:szCs w:val="24"/>
              </w:rPr>
              <w:t>内容</w:t>
            </w:r>
          </w:p>
        </w:tc>
        <w:tc>
          <w:tcPr>
            <w:tcW w:w="2126" w:type="dxa"/>
            <w:vAlign w:val="center"/>
          </w:tcPr>
          <w:p w:rsidR="0095394F" w:rsidRPr="001B21BD" w:rsidRDefault="0095394F" w:rsidP="009E1207">
            <w:pPr>
              <w:spacing w:line="360" w:lineRule="auto"/>
              <w:jc w:val="center"/>
              <w:rPr>
                <w:b/>
                <w:sz w:val="24"/>
                <w:szCs w:val="24"/>
              </w:rPr>
            </w:pPr>
            <w:r w:rsidRPr="001B21BD">
              <w:rPr>
                <w:rFonts w:hint="eastAsia"/>
                <w:b/>
                <w:sz w:val="24"/>
                <w:szCs w:val="24"/>
              </w:rPr>
              <w:t>小</w:t>
            </w:r>
            <w:r w:rsidRPr="001B21BD">
              <w:rPr>
                <w:rFonts w:hint="eastAsia"/>
                <w:b/>
                <w:sz w:val="24"/>
                <w:szCs w:val="24"/>
              </w:rPr>
              <w:t xml:space="preserve">  </w:t>
            </w:r>
            <w:r w:rsidRPr="001B21BD">
              <w:rPr>
                <w:rFonts w:hint="eastAsia"/>
                <w:b/>
                <w:sz w:val="24"/>
                <w:szCs w:val="24"/>
              </w:rPr>
              <w:t>班</w:t>
            </w:r>
          </w:p>
        </w:tc>
        <w:tc>
          <w:tcPr>
            <w:tcW w:w="2552" w:type="dxa"/>
            <w:vAlign w:val="center"/>
          </w:tcPr>
          <w:p w:rsidR="0095394F" w:rsidRPr="001B21BD" w:rsidRDefault="0095394F" w:rsidP="009E1207">
            <w:pPr>
              <w:spacing w:line="360" w:lineRule="auto"/>
              <w:jc w:val="center"/>
              <w:rPr>
                <w:b/>
                <w:sz w:val="24"/>
                <w:szCs w:val="24"/>
              </w:rPr>
            </w:pPr>
            <w:r w:rsidRPr="001B21BD">
              <w:rPr>
                <w:rFonts w:hint="eastAsia"/>
                <w:b/>
                <w:sz w:val="24"/>
                <w:szCs w:val="24"/>
              </w:rPr>
              <w:t>中</w:t>
            </w:r>
            <w:r w:rsidRPr="001B21BD">
              <w:rPr>
                <w:rFonts w:hint="eastAsia"/>
                <w:b/>
                <w:sz w:val="24"/>
                <w:szCs w:val="24"/>
              </w:rPr>
              <w:t xml:space="preserve">  </w:t>
            </w:r>
            <w:r w:rsidRPr="001B21BD">
              <w:rPr>
                <w:rFonts w:hint="eastAsia"/>
                <w:b/>
                <w:sz w:val="24"/>
                <w:szCs w:val="24"/>
              </w:rPr>
              <w:t>班</w:t>
            </w:r>
          </w:p>
        </w:tc>
        <w:tc>
          <w:tcPr>
            <w:tcW w:w="2460" w:type="dxa"/>
            <w:vAlign w:val="center"/>
          </w:tcPr>
          <w:p w:rsidR="0095394F" w:rsidRPr="001B21BD" w:rsidRDefault="0095394F" w:rsidP="009E1207">
            <w:pPr>
              <w:spacing w:line="360" w:lineRule="auto"/>
              <w:jc w:val="center"/>
              <w:rPr>
                <w:b/>
                <w:sz w:val="24"/>
                <w:szCs w:val="24"/>
              </w:rPr>
            </w:pPr>
            <w:r w:rsidRPr="001B21BD">
              <w:rPr>
                <w:rFonts w:hint="eastAsia"/>
                <w:b/>
                <w:sz w:val="24"/>
                <w:szCs w:val="24"/>
              </w:rPr>
              <w:t>大</w:t>
            </w:r>
            <w:r w:rsidRPr="001B21BD">
              <w:rPr>
                <w:rFonts w:hint="eastAsia"/>
                <w:b/>
                <w:sz w:val="24"/>
                <w:szCs w:val="24"/>
              </w:rPr>
              <w:t xml:space="preserve">  </w:t>
            </w:r>
            <w:r w:rsidRPr="001B21BD">
              <w:rPr>
                <w:rFonts w:hint="eastAsia"/>
                <w:b/>
                <w:sz w:val="24"/>
                <w:szCs w:val="24"/>
              </w:rPr>
              <w:t>班</w:t>
            </w:r>
          </w:p>
        </w:tc>
      </w:tr>
      <w:tr w:rsidR="0095394F" w:rsidRPr="00926A5B" w:rsidTr="009E1207">
        <w:tc>
          <w:tcPr>
            <w:tcW w:w="1384" w:type="dxa"/>
            <w:vAlign w:val="center"/>
          </w:tcPr>
          <w:p w:rsidR="0095394F" w:rsidRPr="001B21BD" w:rsidRDefault="0095394F" w:rsidP="009E1207">
            <w:pPr>
              <w:jc w:val="center"/>
              <w:rPr>
                <w:b/>
                <w:szCs w:val="21"/>
              </w:rPr>
            </w:pPr>
            <w:r w:rsidRPr="001B21BD">
              <w:rPr>
                <w:rFonts w:hint="eastAsia"/>
                <w:b/>
                <w:szCs w:val="21"/>
              </w:rPr>
              <w:t>感知集合与分类</w:t>
            </w:r>
          </w:p>
        </w:tc>
        <w:tc>
          <w:tcPr>
            <w:tcW w:w="2126" w:type="dxa"/>
          </w:tcPr>
          <w:p w:rsidR="0095394F" w:rsidRPr="00726FC8" w:rsidRDefault="0095394F" w:rsidP="009E1207">
            <w:pPr>
              <w:jc w:val="left"/>
              <w:rPr>
                <w:szCs w:val="21"/>
              </w:rPr>
            </w:pPr>
            <w:r w:rsidRPr="00726FC8">
              <w:rPr>
                <w:rFonts w:hint="eastAsia"/>
                <w:szCs w:val="21"/>
              </w:rPr>
              <w:t>1</w:t>
            </w:r>
            <w:r w:rsidRPr="00726FC8">
              <w:rPr>
                <w:rFonts w:hint="eastAsia"/>
                <w:szCs w:val="21"/>
              </w:rPr>
              <w:t>、根据范例和口头指示从一堆物体中分出一组物体。</w:t>
            </w:r>
          </w:p>
          <w:p w:rsidR="0095394F" w:rsidRPr="00726FC8" w:rsidRDefault="0095394F" w:rsidP="009E1207">
            <w:pPr>
              <w:rPr>
                <w:szCs w:val="21"/>
              </w:rPr>
            </w:pPr>
            <w:r w:rsidRPr="00726FC8">
              <w:rPr>
                <w:rFonts w:hint="eastAsia"/>
                <w:szCs w:val="21"/>
              </w:rPr>
              <w:t>2</w:t>
            </w:r>
            <w:r w:rsidRPr="00726FC8">
              <w:rPr>
                <w:rFonts w:hint="eastAsia"/>
                <w:szCs w:val="21"/>
              </w:rPr>
              <w:t>、按物体的某一特征（颜色、大小、形状等）进行分类。</w:t>
            </w:r>
          </w:p>
          <w:p w:rsidR="0095394F" w:rsidRDefault="0095394F" w:rsidP="009E1207">
            <w:pPr>
              <w:rPr>
                <w:szCs w:val="21"/>
              </w:rPr>
            </w:pPr>
            <w:r>
              <w:rPr>
                <w:rFonts w:hint="eastAsia"/>
                <w:szCs w:val="21"/>
              </w:rPr>
              <w:t>3</w:t>
            </w:r>
            <w:r>
              <w:rPr>
                <w:rFonts w:hint="eastAsia"/>
                <w:szCs w:val="21"/>
              </w:rPr>
              <w:t>、区分</w:t>
            </w:r>
            <w:proofErr w:type="gramStart"/>
            <w:r>
              <w:rPr>
                <w:szCs w:val="21"/>
              </w:rPr>
              <w:t>”</w:t>
            </w:r>
            <w:proofErr w:type="gramEnd"/>
            <w:r>
              <w:rPr>
                <w:rFonts w:hint="eastAsia"/>
                <w:szCs w:val="21"/>
              </w:rPr>
              <w:t>1</w:t>
            </w:r>
            <w:proofErr w:type="gramStart"/>
            <w:r>
              <w:rPr>
                <w:szCs w:val="21"/>
              </w:rPr>
              <w:t>”</w:t>
            </w:r>
            <w:proofErr w:type="gramEnd"/>
            <w:r>
              <w:rPr>
                <w:rFonts w:hint="eastAsia"/>
                <w:szCs w:val="21"/>
              </w:rPr>
              <w:t>和“许多”，并理解它们的关系。</w:t>
            </w:r>
          </w:p>
          <w:p w:rsidR="0095394F" w:rsidRPr="00726FC8" w:rsidRDefault="0095394F" w:rsidP="009E1207">
            <w:pPr>
              <w:rPr>
                <w:szCs w:val="21"/>
              </w:rPr>
            </w:pPr>
            <w:r>
              <w:rPr>
                <w:rFonts w:hint="eastAsia"/>
                <w:szCs w:val="21"/>
              </w:rPr>
              <w:t>4</w:t>
            </w:r>
            <w:r>
              <w:rPr>
                <w:rFonts w:hint="eastAsia"/>
                <w:szCs w:val="21"/>
              </w:rPr>
              <w:t>、学会以一一对应方式来比较两组物体的多、少和一样多。（物体个数在</w:t>
            </w:r>
            <w:r>
              <w:rPr>
                <w:rFonts w:hint="eastAsia"/>
                <w:szCs w:val="21"/>
              </w:rPr>
              <w:t>5</w:t>
            </w:r>
            <w:r>
              <w:rPr>
                <w:rFonts w:hint="eastAsia"/>
                <w:szCs w:val="21"/>
              </w:rPr>
              <w:t>以内）</w:t>
            </w:r>
          </w:p>
        </w:tc>
        <w:tc>
          <w:tcPr>
            <w:tcW w:w="2552" w:type="dxa"/>
          </w:tcPr>
          <w:p w:rsidR="0095394F" w:rsidRDefault="0095394F" w:rsidP="009E1207">
            <w:pPr>
              <w:jc w:val="left"/>
              <w:rPr>
                <w:szCs w:val="21"/>
              </w:rPr>
            </w:pPr>
            <w:r>
              <w:rPr>
                <w:rFonts w:hint="eastAsia"/>
                <w:szCs w:val="21"/>
              </w:rPr>
              <w:t>1</w:t>
            </w:r>
            <w:r>
              <w:rPr>
                <w:rFonts w:hint="eastAsia"/>
                <w:szCs w:val="21"/>
              </w:rPr>
              <w:t>、能从一堆物体中把不属于这一集合的元素找出来。</w:t>
            </w:r>
          </w:p>
          <w:p w:rsidR="0095394F" w:rsidRDefault="0095394F" w:rsidP="009E1207">
            <w:pPr>
              <w:jc w:val="left"/>
              <w:rPr>
                <w:szCs w:val="21"/>
              </w:rPr>
            </w:pPr>
            <w:r>
              <w:rPr>
                <w:rFonts w:hint="eastAsia"/>
                <w:szCs w:val="21"/>
              </w:rPr>
              <w:t>2</w:t>
            </w:r>
            <w:r>
              <w:rPr>
                <w:rFonts w:hint="eastAsia"/>
                <w:szCs w:val="21"/>
              </w:rPr>
              <w:t>、按物体量的某一特征（高矮、粗细、厚薄等）进行分类。</w:t>
            </w:r>
          </w:p>
          <w:p w:rsidR="0095394F" w:rsidRDefault="0095394F" w:rsidP="009E1207">
            <w:pPr>
              <w:jc w:val="left"/>
              <w:rPr>
                <w:szCs w:val="21"/>
              </w:rPr>
            </w:pPr>
            <w:r>
              <w:rPr>
                <w:rFonts w:hint="eastAsia"/>
                <w:szCs w:val="21"/>
              </w:rPr>
              <w:t>3</w:t>
            </w:r>
            <w:r>
              <w:rPr>
                <w:rFonts w:hint="eastAsia"/>
                <w:szCs w:val="21"/>
              </w:rPr>
              <w:t>、按物体的数量分类。</w:t>
            </w:r>
          </w:p>
          <w:p w:rsidR="0095394F" w:rsidRPr="00726FC8" w:rsidRDefault="0095394F" w:rsidP="009E1207">
            <w:pPr>
              <w:jc w:val="left"/>
              <w:rPr>
                <w:szCs w:val="21"/>
              </w:rPr>
            </w:pPr>
            <w:r>
              <w:rPr>
                <w:rFonts w:hint="eastAsia"/>
                <w:szCs w:val="21"/>
              </w:rPr>
              <w:t>4</w:t>
            </w:r>
            <w:r>
              <w:rPr>
                <w:rFonts w:hint="eastAsia"/>
                <w:szCs w:val="21"/>
              </w:rPr>
              <w:t>、进一步以对应方法比较</w:t>
            </w:r>
            <w:proofErr w:type="gramStart"/>
            <w:r>
              <w:rPr>
                <w:rFonts w:hint="eastAsia"/>
                <w:szCs w:val="21"/>
              </w:rPr>
              <w:t>不</w:t>
            </w:r>
            <w:proofErr w:type="gramEnd"/>
            <w:r>
              <w:rPr>
                <w:rFonts w:hint="eastAsia"/>
                <w:szCs w:val="21"/>
              </w:rPr>
              <w:t>同类物体或圆点的多、少和一样多（物体个数在</w:t>
            </w:r>
            <w:r>
              <w:rPr>
                <w:rFonts w:hint="eastAsia"/>
                <w:szCs w:val="21"/>
              </w:rPr>
              <w:t>10</w:t>
            </w:r>
            <w:r>
              <w:rPr>
                <w:rFonts w:hint="eastAsia"/>
                <w:szCs w:val="21"/>
              </w:rPr>
              <w:t>以内）</w:t>
            </w:r>
          </w:p>
        </w:tc>
        <w:tc>
          <w:tcPr>
            <w:tcW w:w="2460" w:type="dxa"/>
          </w:tcPr>
          <w:p w:rsidR="0095394F" w:rsidRDefault="0095394F" w:rsidP="009E1207">
            <w:pPr>
              <w:jc w:val="left"/>
              <w:rPr>
                <w:szCs w:val="21"/>
              </w:rPr>
            </w:pPr>
            <w:r>
              <w:rPr>
                <w:rFonts w:hint="eastAsia"/>
                <w:szCs w:val="21"/>
              </w:rPr>
              <w:t>1</w:t>
            </w:r>
            <w:r>
              <w:rPr>
                <w:rFonts w:hint="eastAsia"/>
                <w:szCs w:val="21"/>
              </w:rPr>
              <w:t>、初步理解集合的包含关系，能根据指示找出集合中的子级类。</w:t>
            </w:r>
          </w:p>
          <w:p w:rsidR="0095394F" w:rsidRDefault="0095394F" w:rsidP="009E1207">
            <w:pPr>
              <w:jc w:val="left"/>
              <w:rPr>
                <w:szCs w:val="21"/>
              </w:rPr>
            </w:pPr>
            <w:r>
              <w:rPr>
                <w:rFonts w:hint="eastAsia"/>
                <w:szCs w:val="21"/>
              </w:rPr>
              <w:t>2</w:t>
            </w:r>
            <w:r>
              <w:rPr>
                <w:rFonts w:hint="eastAsia"/>
                <w:szCs w:val="21"/>
              </w:rPr>
              <w:t>、初步感知集合中的交集、并集、后集。</w:t>
            </w:r>
          </w:p>
          <w:p w:rsidR="0095394F" w:rsidRDefault="0095394F" w:rsidP="009E1207">
            <w:pPr>
              <w:jc w:val="left"/>
              <w:rPr>
                <w:szCs w:val="21"/>
              </w:rPr>
            </w:pPr>
            <w:r>
              <w:rPr>
                <w:rFonts w:hint="eastAsia"/>
                <w:szCs w:val="21"/>
              </w:rPr>
              <w:t>3</w:t>
            </w:r>
            <w:r>
              <w:rPr>
                <w:rFonts w:hint="eastAsia"/>
                <w:szCs w:val="21"/>
              </w:rPr>
              <w:t>、按物体两种（或两种以上）特征进行分类。</w:t>
            </w:r>
          </w:p>
          <w:p w:rsidR="0095394F" w:rsidRDefault="0095394F" w:rsidP="009E1207">
            <w:pPr>
              <w:jc w:val="left"/>
              <w:rPr>
                <w:szCs w:val="21"/>
              </w:rPr>
            </w:pPr>
            <w:r>
              <w:rPr>
                <w:rFonts w:hint="eastAsia"/>
                <w:szCs w:val="21"/>
              </w:rPr>
              <w:t>4</w:t>
            </w:r>
            <w:r>
              <w:rPr>
                <w:rFonts w:hint="eastAsia"/>
                <w:szCs w:val="21"/>
              </w:rPr>
              <w:t>、学习自由分类。</w:t>
            </w:r>
          </w:p>
          <w:p w:rsidR="0095394F" w:rsidRDefault="0095394F" w:rsidP="009E1207">
            <w:pPr>
              <w:jc w:val="left"/>
              <w:rPr>
                <w:szCs w:val="21"/>
              </w:rPr>
            </w:pPr>
            <w:r>
              <w:rPr>
                <w:rFonts w:hint="eastAsia"/>
                <w:szCs w:val="21"/>
              </w:rPr>
              <w:t>5</w:t>
            </w:r>
            <w:r>
              <w:rPr>
                <w:rFonts w:hint="eastAsia"/>
                <w:szCs w:val="21"/>
              </w:rPr>
              <w:t>、学习按标记进行逐级分类。</w:t>
            </w:r>
          </w:p>
          <w:p w:rsidR="0095394F" w:rsidRPr="00926A5B" w:rsidRDefault="0095394F" w:rsidP="009E1207">
            <w:pPr>
              <w:jc w:val="left"/>
              <w:rPr>
                <w:szCs w:val="21"/>
              </w:rPr>
            </w:pPr>
            <w:r>
              <w:rPr>
                <w:rFonts w:hint="eastAsia"/>
                <w:szCs w:val="21"/>
              </w:rPr>
              <w:t>6</w:t>
            </w:r>
            <w:r>
              <w:rPr>
                <w:rFonts w:hint="eastAsia"/>
                <w:szCs w:val="21"/>
              </w:rPr>
              <w:t>、比较两个集合的对应关系，能说出其对应法则。</w:t>
            </w:r>
          </w:p>
        </w:tc>
      </w:tr>
      <w:tr w:rsidR="0095394F" w:rsidRPr="00926A5B" w:rsidTr="009E1207">
        <w:tc>
          <w:tcPr>
            <w:tcW w:w="1384" w:type="dxa"/>
            <w:vAlign w:val="center"/>
          </w:tcPr>
          <w:p w:rsidR="0095394F" w:rsidRPr="001B21BD" w:rsidRDefault="0095394F" w:rsidP="009E1207">
            <w:pPr>
              <w:jc w:val="center"/>
              <w:rPr>
                <w:b/>
                <w:szCs w:val="21"/>
              </w:rPr>
            </w:pPr>
            <w:r w:rsidRPr="001B21BD">
              <w:rPr>
                <w:rFonts w:hint="eastAsia"/>
                <w:b/>
                <w:szCs w:val="21"/>
              </w:rPr>
              <w:t>10</w:t>
            </w:r>
            <w:r w:rsidRPr="001B21BD">
              <w:rPr>
                <w:rFonts w:hint="eastAsia"/>
                <w:b/>
                <w:szCs w:val="21"/>
              </w:rPr>
              <w:t>以内的</w:t>
            </w:r>
            <w:proofErr w:type="gramStart"/>
            <w:r w:rsidRPr="001B21BD">
              <w:rPr>
                <w:rFonts w:hint="eastAsia"/>
                <w:b/>
                <w:szCs w:val="21"/>
              </w:rPr>
              <w:t>数概念</w:t>
            </w:r>
            <w:proofErr w:type="gramEnd"/>
          </w:p>
        </w:tc>
        <w:tc>
          <w:tcPr>
            <w:tcW w:w="2126" w:type="dxa"/>
          </w:tcPr>
          <w:p w:rsidR="0095394F" w:rsidRDefault="0095394F" w:rsidP="009E1207">
            <w:pPr>
              <w:jc w:val="left"/>
              <w:rPr>
                <w:szCs w:val="21"/>
              </w:rPr>
            </w:pPr>
            <w:r>
              <w:rPr>
                <w:rFonts w:hint="eastAsia"/>
                <w:szCs w:val="21"/>
              </w:rPr>
              <w:t>1</w:t>
            </w:r>
            <w:r>
              <w:rPr>
                <w:rFonts w:hint="eastAsia"/>
                <w:szCs w:val="21"/>
              </w:rPr>
              <w:t>、手</w:t>
            </w:r>
            <w:proofErr w:type="gramStart"/>
            <w:r>
              <w:rPr>
                <w:rFonts w:hint="eastAsia"/>
                <w:szCs w:val="21"/>
              </w:rPr>
              <w:t>口一致</w:t>
            </w:r>
            <w:proofErr w:type="gramEnd"/>
            <w:r>
              <w:rPr>
                <w:rFonts w:hint="eastAsia"/>
                <w:szCs w:val="21"/>
              </w:rPr>
              <w:t>地点数</w:t>
            </w:r>
            <w:r>
              <w:rPr>
                <w:rFonts w:hint="eastAsia"/>
                <w:szCs w:val="21"/>
              </w:rPr>
              <w:t>5</w:t>
            </w:r>
            <w:r>
              <w:rPr>
                <w:rFonts w:hint="eastAsia"/>
                <w:szCs w:val="21"/>
              </w:rPr>
              <w:t>以内物体，理解数的实际意义。</w:t>
            </w:r>
          </w:p>
          <w:p w:rsidR="0095394F" w:rsidRPr="00726FC8" w:rsidRDefault="0095394F" w:rsidP="009E1207">
            <w:pPr>
              <w:jc w:val="left"/>
              <w:rPr>
                <w:szCs w:val="21"/>
              </w:rPr>
            </w:pPr>
            <w:r>
              <w:rPr>
                <w:rFonts w:hint="eastAsia"/>
                <w:szCs w:val="21"/>
              </w:rPr>
              <w:t>2</w:t>
            </w:r>
            <w:r>
              <w:rPr>
                <w:rFonts w:hint="eastAsia"/>
                <w:szCs w:val="21"/>
              </w:rPr>
              <w:t>、能按数取物。（</w:t>
            </w:r>
            <w:r>
              <w:rPr>
                <w:rFonts w:hint="eastAsia"/>
                <w:szCs w:val="21"/>
              </w:rPr>
              <w:t>5</w:t>
            </w:r>
            <w:r>
              <w:rPr>
                <w:rFonts w:hint="eastAsia"/>
                <w:szCs w:val="21"/>
              </w:rPr>
              <w:t>以内）</w:t>
            </w:r>
          </w:p>
        </w:tc>
        <w:tc>
          <w:tcPr>
            <w:tcW w:w="2552" w:type="dxa"/>
          </w:tcPr>
          <w:p w:rsidR="0095394F" w:rsidRDefault="0095394F" w:rsidP="009E1207">
            <w:pPr>
              <w:jc w:val="left"/>
              <w:rPr>
                <w:szCs w:val="21"/>
              </w:rPr>
            </w:pPr>
            <w:r>
              <w:rPr>
                <w:rFonts w:hint="eastAsia"/>
                <w:szCs w:val="21"/>
              </w:rPr>
              <w:t>1</w:t>
            </w:r>
            <w:r>
              <w:rPr>
                <w:rFonts w:hint="eastAsia"/>
                <w:szCs w:val="21"/>
              </w:rPr>
              <w:t>、正确点数</w:t>
            </w:r>
            <w:r>
              <w:rPr>
                <w:rFonts w:hint="eastAsia"/>
                <w:szCs w:val="21"/>
              </w:rPr>
              <w:t>10</w:t>
            </w:r>
            <w:r>
              <w:rPr>
                <w:rFonts w:hint="eastAsia"/>
                <w:szCs w:val="21"/>
              </w:rPr>
              <w:t>以内的物体，理解数的实际意义。</w:t>
            </w:r>
          </w:p>
          <w:p w:rsidR="0095394F" w:rsidRDefault="0095394F" w:rsidP="009E1207">
            <w:pPr>
              <w:jc w:val="left"/>
              <w:rPr>
                <w:szCs w:val="21"/>
              </w:rPr>
            </w:pPr>
            <w:r>
              <w:rPr>
                <w:rFonts w:hint="eastAsia"/>
                <w:szCs w:val="21"/>
              </w:rPr>
              <w:t>2</w:t>
            </w:r>
            <w:r>
              <w:rPr>
                <w:rFonts w:hint="eastAsia"/>
                <w:szCs w:val="21"/>
              </w:rPr>
              <w:t>、能按数取物或</w:t>
            </w:r>
            <w:proofErr w:type="gramStart"/>
            <w:r>
              <w:rPr>
                <w:rFonts w:hint="eastAsia"/>
                <w:szCs w:val="21"/>
              </w:rPr>
              <w:t>按物取数</w:t>
            </w:r>
            <w:proofErr w:type="gramEnd"/>
            <w:r>
              <w:rPr>
                <w:rFonts w:hint="eastAsia"/>
                <w:szCs w:val="21"/>
              </w:rPr>
              <w:t>。（</w:t>
            </w:r>
            <w:r>
              <w:rPr>
                <w:rFonts w:hint="eastAsia"/>
                <w:szCs w:val="21"/>
              </w:rPr>
              <w:t>10</w:t>
            </w:r>
            <w:r>
              <w:rPr>
                <w:rFonts w:hint="eastAsia"/>
                <w:szCs w:val="21"/>
              </w:rPr>
              <w:t>以内）</w:t>
            </w:r>
          </w:p>
          <w:p w:rsidR="0095394F" w:rsidRDefault="0095394F" w:rsidP="009E1207">
            <w:pPr>
              <w:jc w:val="left"/>
              <w:rPr>
                <w:szCs w:val="21"/>
              </w:rPr>
            </w:pPr>
            <w:r>
              <w:rPr>
                <w:rFonts w:hint="eastAsia"/>
                <w:szCs w:val="21"/>
              </w:rPr>
              <w:t>3</w:t>
            </w:r>
            <w:r>
              <w:rPr>
                <w:rFonts w:hint="eastAsia"/>
                <w:szCs w:val="21"/>
              </w:rPr>
              <w:t>、理解</w:t>
            </w:r>
            <w:r>
              <w:rPr>
                <w:rFonts w:hint="eastAsia"/>
                <w:szCs w:val="21"/>
              </w:rPr>
              <w:t>10</w:t>
            </w:r>
            <w:r>
              <w:rPr>
                <w:rFonts w:hint="eastAsia"/>
                <w:szCs w:val="21"/>
              </w:rPr>
              <w:t>以内相邻两数间的多“</w:t>
            </w:r>
            <w:r>
              <w:rPr>
                <w:rFonts w:hint="eastAsia"/>
                <w:szCs w:val="21"/>
              </w:rPr>
              <w:t>1</w:t>
            </w:r>
            <w:r>
              <w:rPr>
                <w:rFonts w:hint="eastAsia"/>
                <w:szCs w:val="21"/>
              </w:rPr>
              <w:t>”和少“</w:t>
            </w:r>
            <w:r>
              <w:rPr>
                <w:rFonts w:hint="eastAsia"/>
                <w:szCs w:val="21"/>
              </w:rPr>
              <w:t>1</w:t>
            </w:r>
            <w:r>
              <w:rPr>
                <w:rFonts w:hint="eastAsia"/>
                <w:szCs w:val="21"/>
              </w:rPr>
              <w:t>”的关系。</w:t>
            </w:r>
          </w:p>
          <w:p w:rsidR="0095394F" w:rsidRDefault="0095394F" w:rsidP="009E1207">
            <w:pPr>
              <w:jc w:val="left"/>
              <w:rPr>
                <w:szCs w:val="21"/>
              </w:rPr>
            </w:pPr>
            <w:r>
              <w:rPr>
                <w:rFonts w:hint="eastAsia"/>
                <w:szCs w:val="21"/>
              </w:rPr>
              <w:t>4</w:t>
            </w:r>
            <w:r>
              <w:rPr>
                <w:rFonts w:hint="eastAsia"/>
                <w:szCs w:val="21"/>
              </w:rPr>
              <w:t>、初步认识</w:t>
            </w:r>
            <w:r>
              <w:rPr>
                <w:rFonts w:hint="eastAsia"/>
                <w:szCs w:val="21"/>
              </w:rPr>
              <w:t>10</w:t>
            </w:r>
            <w:r>
              <w:rPr>
                <w:rFonts w:hint="eastAsia"/>
                <w:szCs w:val="21"/>
              </w:rPr>
              <w:t>以内的序数。</w:t>
            </w:r>
          </w:p>
          <w:p w:rsidR="0095394F" w:rsidRDefault="0095394F" w:rsidP="009E1207">
            <w:pPr>
              <w:jc w:val="left"/>
              <w:rPr>
                <w:szCs w:val="21"/>
              </w:rPr>
            </w:pPr>
            <w:r>
              <w:rPr>
                <w:rFonts w:hint="eastAsia"/>
                <w:szCs w:val="21"/>
              </w:rPr>
              <w:t>5</w:t>
            </w:r>
            <w:r>
              <w:rPr>
                <w:rFonts w:hint="eastAsia"/>
                <w:szCs w:val="21"/>
              </w:rPr>
              <w:t>、学习</w:t>
            </w:r>
            <w:r>
              <w:rPr>
                <w:rFonts w:hint="eastAsia"/>
                <w:szCs w:val="21"/>
              </w:rPr>
              <w:t>10</w:t>
            </w:r>
            <w:r>
              <w:rPr>
                <w:rFonts w:hint="eastAsia"/>
                <w:szCs w:val="21"/>
              </w:rPr>
              <w:t>以内的顺着数和倒着数。</w:t>
            </w:r>
          </w:p>
          <w:p w:rsidR="0095394F" w:rsidRPr="00926A5B" w:rsidRDefault="0095394F" w:rsidP="009E1207">
            <w:pPr>
              <w:jc w:val="left"/>
              <w:rPr>
                <w:szCs w:val="21"/>
              </w:rPr>
            </w:pPr>
            <w:r>
              <w:rPr>
                <w:rFonts w:hint="eastAsia"/>
                <w:szCs w:val="21"/>
              </w:rPr>
              <w:t>7</w:t>
            </w:r>
            <w:r>
              <w:rPr>
                <w:rFonts w:hint="eastAsia"/>
                <w:szCs w:val="21"/>
              </w:rPr>
              <w:t>、认识</w:t>
            </w:r>
            <w:r>
              <w:rPr>
                <w:rFonts w:hint="eastAsia"/>
                <w:szCs w:val="21"/>
              </w:rPr>
              <w:t>10</w:t>
            </w:r>
            <w:r>
              <w:rPr>
                <w:rFonts w:hint="eastAsia"/>
                <w:szCs w:val="21"/>
              </w:rPr>
              <w:t>以内的阿拉伯数字。</w:t>
            </w:r>
          </w:p>
        </w:tc>
        <w:tc>
          <w:tcPr>
            <w:tcW w:w="2460" w:type="dxa"/>
          </w:tcPr>
          <w:p w:rsidR="0095394F" w:rsidRDefault="0095394F" w:rsidP="009E1207">
            <w:pPr>
              <w:jc w:val="left"/>
              <w:rPr>
                <w:szCs w:val="21"/>
              </w:rPr>
            </w:pPr>
            <w:r>
              <w:rPr>
                <w:rFonts w:hint="eastAsia"/>
                <w:szCs w:val="21"/>
              </w:rPr>
              <w:t>1</w:t>
            </w:r>
            <w:r>
              <w:rPr>
                <w:rFonts w:hint="eastAsia"/>
                <w:szCs w:val="21"/>
              </w:rPr>
              <w:t>、认识零。</w:t>
            </w:r>
          </w:p>
          <w:p w:rsidR="0095394F" w:rsidRDefault="0095394F" w:rsidP="009E1207">
            <w:pPr>
              <w:jc w:val="left"/>
              <w:rPr>
                <w:szCs w:val="21"/>
              </w:rPr>
            </w:pPr>
            <w:r>
              <w:rPr>
                <w:rFonts w:hint="eastAsia"/>
                <w:szCs w:val="21"/>
              </w:rPr>
              <w:t>2</w:t>
            </w:r>
            <w:r>
              <w:rPr>
                <w:rFonts w:hint="eastAsia"/>
                <w:szCs w:val="21"/>
              </w:rPr>
              <w:t>、学习单、双数和相邻数。了解</w:t>
            </w:r>
            <w:r>
              <w:rPr>
                <w:rFonts w:hint="eastAsia"/>
                <w:szCs w:val="21"/>
              </w:rPr>
              <w:t>10</w:t>
            </w:r>
            <w:r>
              <w:rPr>
                <w:rFonts w:hint="eastAsia"/>
                <w:szCs w:val="21"/>
              </w:rPr>
              <w:t>以内相邻数间的等差关系。</w:t>
            </w:r>
          </w:p>
          <w:p w:rsidR="0095394F" w:rsidRDefault="0095394F" w:rsidP="009E1207">
            <w:pPr>
              <w:jc w:val="left"/>
              <w:rPr>
                <w:szCs w:val="21"/>
              </w:rPr>
            </w:pPr>
            <w:r>
              <w:rPr>
                <w:rFonts w:hint="eastAsia"/>
                <w:szCs w:val="21"/>
              </w:rPr>
              <w:t>3</w:t>
            </w:r>
            <w:r>
              <w:rPr>
                <w:rFonts w:hint="eastAsia"/>
                <w:szCs w:val="21"/>
              </w:rPr>
              <w:t>、学习目测数群</w:t>
            </w:r>
            <w:proofErr w:type="gramStart"/>
            <w:r>
              <w:rPr>
                <w:rFonts w:hint="eastAsia"/>
                <w:szCs w:val="21"/>
              </w:rPr>
              <w:t>及按群计数</w:t>
            </w:r>
            <w:proofErr w:type="gramEnd"/>
            <w:r>
              <w:rPr>
                <w:rFonts w:hint="eastAsia"/>
                <w:szCs w:val="21"/>
              </w:rPr>
              <w:t>。</w:t>
            </w:r>
          </w:p>
          <w:p w:rsidR="0095394F" w:rsidRDefault="0095394F" w:rsidP="009E1207">
            <w:pPr>
              <w:jc w:val="left"/>
              <w:rPr>
                <w:szCs w:val="21"/>
              </w:rPr>
            </w:pPr>
            <w:r>
              <w:rPr>
                <w:rFonts w:hint="eastAsia"/>
                <w:szCs w:val="21"/>
              </w:rPr>
              <w:t>4</w:t>
            </w:r>
            <w:r>
              <w:rPr>
                <w:rFonts w:hint="eastAsia"/>
                <w:szCs w:val="21"/>
              </w:rPr>
              <w:t>、学习</w:t>
            </w:r>
            <w:r>
              <w:rPr>
                <w:rFonts w:hint="eastAsia"/>
                <w:szCs w:val="21"/>
              </w:rPr>
              <w:t>10</w:t>
            </w:r>
            <w:r>
              <w:rPr>
                <w:rFonts w:hint="eastAsia"/>
                <w:szCs w:val="21"/>
              </w:rPr>
              <w:t>以内的数的组成，理解总数和部分数间的等量、互补、互换关系。</w:t>
            </w:r>
          </w:p>
          <w:p w:rsidR="0095394F" w:rsidRPr="00926A5B" w:rsidRDefault="0095394F" w:rsidP="009E1207">
            <w:pPr>
              <w:jc w:val="left"/>
              <w:rPr>
                <w:szCs w:val="21"/>
              </w:rPr>
            </w:pPr>
            <w:r>
              <w:rPr>
                <w:rFonts w:hint="eastAsia"/>
                <w:szCs w:val="21"/>
              </w:rPr>
              <w:t>5</w:t>
            </w:r>
            <w:r>
              <w:rPr>
                <w:rFonts w:hint="eastAsia"/>
                <w:szCs w:val="21"/>
              </w:rPr>
              <w:t>、正确书写</w:t>
            </w:r>
            <w:r>
              <w:rPr>
                <w:rFonts w:hint="eastAsia"/>
                <w:szCs w:val="21"/>
              </w:rPr>
              <w:t>10</w:t>
            </w:r>
            <w:r>
              <w:rPr>
                <w:rFonts w:hint="eastAsia"/>
                <w:szCs w:val="21"/>
              </w:rPr>
              <w:t>以内的阿拉伯数字。</w:t>
            </w:r>
          </w:p>
        </w:tc>
      </w:tr>
      <w:tr w:rsidR="0095394F" w:rsidRPr="00926A5B" w:rsidTr="009E1207">
        <w:tc>
          <w:tcPr>
            <w:tcW w:w="1384" w:type="dxa"/>
            <w:vAlign w:val="center"/>
          </w:tcPr>
          <w:p w:rsidR="0095394F" w:rsidRPr="001B21BD" w:rsidRDefault="0095394F" w:rsidP="009E1207">
            <w:pPr>
              <w:jc w:val="center"/>
              <w:rPr>
                <w:b/>
                <w:szCs w:val="21"/>
              </w:rPr>
            </w:pPr>
            <w:r w:rsidRPr="001B21BD">
              <w:rPr>
                <w:rFonts w:hint="eastAsia"/>
                <w:b/>
                <w:szCs w:val="21"/>
              </w:rPr>
              <w:t>10</w:t>
            </w:r>
            <w:r w:rsidRPr="001B21BD">
              <w:rPr>
                <w:rFonts w:hint="eastAsia"/>
                <w:b/>
                <w:szCs w:val="21"/>
              </w:rPr>
              <w:t>以内数的加减运算</w:t>
            </w:r>
          </w:p>
        </w:tc>
        <w:tc>
          <w:tcPr>
            <w:tcW w:w="2126" w:type="dxa"/>
          </w:tcPr>
          <w:p w:rsidR="0095394F" w:rsidRDefault="0095394F" w:rsidP="009E1207">
            <w:pPr>
              <w:jc w:val="left"/>
              <w:rPr>
                <w:szCs w:val="21"/>
              </w:rPr>
            </w:pPr>
          </w:p>
        </w:tc>
        <w:tc>
          <w:tcPr>
            <w:tcW w:w="2552" w:type="dxa"/>
          </w:tcPr>
          <w:p w:rsidR="0095394F" w:rsidRDefault="0095394F" w:rsidP="009E1207">
            <w:pPr>
              <w:jc w:val="left"/>
              <w:rPr>
                <w:szCs w:val="21"/>
              </w:rPr>
            </w:pPr>
          </w:p>
        </w:tc>
        <w:tc>
          <w:tcPr>
            <w:tcW w:w="2460" w:type="dxa"/>
          </w:tcPr>
          <w:p w:rsidR="0095394F" w:rsidRDefault="0095394F" w:rsidP="009E1207">
            <w:pPr>
              <w:jc w:val="left"/>
              <w:rPr>
                <w:szCs w:val="21"/>
              </w:rPr>
            </w:pPr>
            <w:r>
              <w:rPr>
                <w:rFonts w:hint="eastAsia"/>
                <w:szCs w:val="21"/>
              </w:rPr>
              <w:t>1</w:t>
            </w:r>
            <w:r>
              <w:rPr>
                <w:rFonts w:hint="eastAsia"/>
                <w:szCs w:val="21"/>
              </w:rPr>
              <w:t>、学习简单的口述应用题。</w:t>
            </w:r>
          </w:p>
          <w:p w:rsidR="0095394F" w:rsidRPr="00926A5B" w:rsidRDefault="0095394F" w:rsidP="009E1207">
            <w:pPr>
              <w:jc w:val="left"/>
              <w:rPr>
                <w:szCs w:val="21"/>
              </w:rPr>
            </w:pPr>
            <w:r>
              <w:rPr>
                <w:rFonts w:hint="eastAsia"/>
                <w:szCs w:val="21"/>
              </w:rPr>
              <w:t>2</w:t>
            </w:r>
            <w:r>
              <w:rPr>
                <w:rFonts w:hint="eastAsia"/>
                <w:szCs w:val="21"/>
              </w:rPr>
              <w:t>、学习用数的组成进行</w:t>
            </w:r>
            <w:r>
              <w:rPr>
                <w:rFonts w:hint="eastAsia"/>
                <w:szCs w:val="21"/>
              </w:rPr>
              <w:t>10</w:t>
            </w:r>
            <w:r>
              <w:rPr>
                <w:rFonts w:hint="eastAsia"/>
                <w:szCs w:val="21"/>
              </w:rPr>
              <w:t>以内的加减运算及列式。</w:t>
            </w:r>
          </w:p>
        </w:tc>
      </w:tr>
      <w:tr w:rsidR="0095394F" w:rsidRPr="00926A5B" w:rsidTr="009E1207">
        <w:tc>
          <w:tcPr>
            <w:tcW w:w="1384" w:type="dxa"/>
            <w:vAlign w:val="center"/>
          </w:tcPr>
          <w:p w:rsidR="0095394F" w:rsidRPr="001B21BD" w:rsidRDefault="0095394F" w:rsidP="009E1207">
            <w:pPr>
              <w:jc w:val="center"/>
              <w:rPr>
                <w:b/>
                <w:szCs w:val="21"/>
              </w:rPr>
            </w:pPr>
            <w:r w:rsidRPr="001B21BD">
              <w:rPr>
                <w:rFonts w:hint="eastAsia"/>
                <w:b/>
                <w:szCs w:val="21"/>
              </w:rPr>
              <w:t>量的比较及自然测量</w:t>
            </w:r>
          </w:p>
        </w:tc>
        <w:tc>
          <w:tcPr>
            <w:tcW w:w="2126" w:type="dxa"/>
          </w:tcPr>
          <w:p w:rsidR="0095394F" w:rsidRDefault="0095394F" w:rsidP="009E1207">
            <w:pPr>
              <w:jc w:val="left"/>
              <w:rPr>
                <w:szCs w:val="21"/>
              </w:rPr>
            </w:pPr>
            <w:r>
              <w:rPr>
                <w:rFonts w:hint="eastAsia"/>
                <w:szCs w:val="21"/>
              </w:rPr>
              <w:t>1</w:t>
            </w:r>
            <w:r>
              <w:rPr>
                <w:rFonts w:hint="eastAsia"/>
                <w:szCs w:val="21"/>
              </w:rPr>
              <w:t>、比较物体的大小和长短。</w:t>
            </w:r>
          </w:p>
          <w:p w:rsidR="0095394F" w:rsidRDefault="0095394F" w:rsidP="009E1207">
            <w:pPr>
              <w:jc w:val="left"/>
              <w:rPr>
                <w:szCs w:val="21"/>
              </w:rPr>
            </w:pPr>
            <w:r>
              <w:rPr>
                <w:rFonts w:hint="eastAsia"/>
                <w:szCs w:val="21"/>
              </w:rPr>
              <w:t>2</w:t>
            </w:r>
            <w:r>
              <w:rPr>
                <w:rFonts w:hint="eastAsia"/>
                <w:szCs w:val="21"/>
              </w:rPr>
              <w:t>、从</w:t>
            </w:r>
            <w:r>
              <w:rPr>
                <w:rFonts w:hint="eastAsia"/>
                <w:szCs w:val="21"/>
              </w:rPr>
              <w:t>5</w:t>
            </w:r>
            <w:r>
              <w:rPr>
                <w:rFonts w:hint="eastAsia"/>
                <w:szCs w:val="21"/>
              </w:rPr>
              <w:t>个以内物体中找出并说出最大的和最小的物体。</w:t>
            </w:r>
          </w:p>
          <w:p w:rsidR="0095394F" w:rsidRDefault="0095394F" w:rsidP="009E1207">
            <w:pPr>
              <w:jc w:val="left"/>
              <w:rPr>
                <w:szCs w:val="21"/>
              </w:rPr>
            </w:pPr>
            <w:r>
              <w:rPr>
                <w:rFonts w:hint="eastAsia"/>
                <w:szCs w:val="21"/>
              </w:rPr>
              <w:t>3</w:t>
            </w:r>
            <w:r>
              <w:rPr>
                <w:rFonts w:hint="eastAsia"/>
                <w:szCs w:val="21"/>
              </w:rPr>
              <w:t>、按物体的外部特征（颜色、形状等）或</w:t>
            </w:r>
            <w:r>
              <w:rPr>
                <w:rFonts w:hint="eastAsia"/>
                <w:szCs w:val="21"/>
              </w:rPr>
              <w:lastRenderedPageBreak/>
              <w:t>量的差异特征（大小、长短等）进行</w:t>
            </w:r>
            <w:r>
              <w:rPr>
                <w:rFonts w:hint="eastAsia"/>
                <w:szCs w:val="21"/>
              </w:rPr>
              <w:t>3</w:t>
            </w:r>
            <w:r>
              <w:rPr>
                <w:rFonts w:hint="eastAsia"/>
                <w:szCs w:val="21"/>
              </w:rPr>
              <w:t>个及以上物体的正顺序。</w:t>
            </w:r>
          </w:p>
          <w:p w:rsidR="0095394F" w:rsidRPr="00926A5B" w:rsidRDefault="0095394F" w:rsidP="009E1207">
            <w:pPr>
              <w:jc w:val="left"/>
              <w:rPr>
                <w:szCs w:val="21"/>
              </w:rPr>
            </w:pPr>
            <w:r>
              <w:rPr>
                <w:rFonts w:hint="eastAsia"/>
                <w:szCs w:val="21"/>
              </w:rPr>
              <w:t>4</w:t>
            </w:r>
            <w:r>
              <w:rPr>
                <w:rFonts w:hint="eastAsia"/>
                <w:szCs w:val="21"/>
              </w:rPr>
              <w:t>、能按一定规则指示排序（序列数量在</w:t>
            </w:r>
            <w:r>
              <w:rPr>
                <w:rFonts w:hint="eastAsia"/>
                <w:szCs w:val="21"/>
              </w:rPr>
              <w:t>3</w:t>
            </w:r>
            <w:r>
              <w:rPr>
                <w:rFonts w:hint="eastAsia"/>
                <w:szCs w:val="21"/>
              </w:rPr>
              <w:t>以内）</w:t>
            </w:r>
          </w:p>
        </w:tc>
        <w:tc>
          <w:tcPr>
            <w:tcW w:w="2552" w:type="dxa"/>
          </w:tcPr>
          <w:p w:rsidR="0095394F" w:rsidRDefault="0095394F" w:rsidP="009E1207">
            <w:pPr>
              <w:jc w:val="left"/>
              <w:rPr>
                <w:szCs w:val="21"/>
              </w:rPr>
            </w:pPr>
            <w:r>
              <w:rPr>
                <w:rFonts w:hint="eastAsia"/>
                <w:szCs w:val="21"/>
              </w:rPr>
              <w:lastRenderedPageBreak/>
              <w:t>1</w:t>
            </w:r>
            <w:r>
              <w:rPr>
                <w:rFonts w:hint="eastAsia"/>
                <w:szCs w:val="21"/>
              </w:rPr>
              <w:t>、比较粗细、厚薄、高矮、轻重不同的两个物体。</w:t>
            </w:r>
          </w:p>
          <w:p w:rsidR="0095394F" w:rsidRDefault="0095394F" w:rsidP="009E1207">
            <w:pPr>
              <w:jc w:val="left"/>
              <w:rPr>
                <w:szCs w:val="21"/>
              </w:rPr>
            </w:pPr>
            <w:r>
              <w:rPr>
                <w:rFonts w:hint="eastAsia"/>
                <w:szCs w:val="21"/>
              </w:rPr>
              <w:t>2</w:t>
            </w:r>
            <w:r>
              <w:rPr>
                <w:rFonts w:hint="eastAsia"/>
                <w:szCs w:val="21"/>
              </w:rPr>
              <w:t>、从几个物体中找出等量的物体。</w:t>
            </w:r>
          </w:p>
          <w:p w:rsidR="0095394F" w:rsidRDefault="0095394F" w:rsidP="009E1207">
            <w:pPr>
              <w:jc w:val="left"/>
              <w:rPr>
                <w:szCs w:val="21"/>
              </w:rPr>
            </w:pPr>
            <w:r>
              <w:rPr>
                <w:rFonts w:hint="eastAsia"/>
                <w:szCs w:val="21"/>
              </w:rPr>
              <w:t>3</w:t>
            </w:r>
            <w:r>
              <w:rPr>
                <w:rFonts w:hint="eastAsia"/>
                <w:szCs w:val="21"/>
              </w:rPr>
              <w:t>、按物体量的差异（粗细、厚薄、高矮等）和数量不同进行</w:t>
            </w:r>
            <w:r>
              <w:rPr>
                <w:rFonts w:hint="eastAsia"/>
                <w:szCs w:val="21"/>
              </w:rPr>
              <w:t>6</w:t>
            </w:r>
            <w:r>
              <w:rPr>
                <w:rFonts w:hint="eastAsia"/>
                <w:szCs w:val="21"/>
              </w:rPr>
              <w:t>以为的正、逆排</w:t>
            </w:r>
            <w:r>
              <w:rPr>
                <w:rFonts w:hint="eastAsia"/>
                <w:szCs w:val="21"/>
              </w:rPr>
              <w:lastRenderedPageBreak/>
              <w:t>序。</w:t>
            </w:r>
          </w:p>
          <w:p w:rsidR="0095394F" w:rsidRPr="004112E6" w:rsidRDefault="0095394F" w:rsidP="009E1207">
            <w:pPr>
              <w:jc w:val="left"/>
              <w:rPr>
                <w:szCs w:val="21"/>
              </w:rPr>
            </w:pPr>
            <w:r>
              <w:rPr>
                <w:rFonts w:hint="eastAsia"/>
                <w:szCs w:val="21"/>
              </w:rPr>
              <w:t>4</w:t>
            </w:r>
            <w:r>
              <w:rPr>
                <w:rFonts w:hint="eastAsia"/>
                <w:szCs w:val="21"/>
              </w:rPr>
              <w:t>、能按一定规则指示排序（序列数量在</w:t>
            </w:r>
            <w:r>
              <w:rPr>
                <w:rFonts w:hint="eastAsia"/>
                <w:szCs w:val="21"/>
              </w:rPr>
              <w:t>6</w:t>
            </w:r>
            <w:r>
              <w:rPr>
                <w:rFonts w:hint="eastAsia"/>
                <w:szCs w:val="21"/>
              </w:rPr>
              <w:t>以）内</w:t>
            </w:r>
          </w:p>
        </w:tc>
        <w:tc>
          <w:tcPr>
            <w:tcW w:w="2460" w:type="dxa"/>
          </w:tcPr>
          <w:p w:rsidR="0095394F" w:rsidRDefault="0095394F" w:rsidP="009E1207">
            <w:pPr>
              <w:jc w:val="left"/>
              <w:rPr>
                <w:szCs w:val="21"/>
              </w:rPr>
            </w:pPr>
            <w:r>
              <w:rPr>
                <w:rFonts w:hint="eastAsia"/>
                <w:szCs w:val="21"/>
              </w:rPr>
              <w:lastRenderedPageBreak/>
              <w:t>1</w:t>
            </w:r>
            <w:r>
              <w:rPr>
                <w:rFonts w:hint="eastAsia"/>
                <w:szCs w:val="21"/>
              </w:rPr>
              <w:t>、比较远近、宽窄、体积不同的两个物体。</w:t>
            </w:r>
          </w:p>
          <w:p w:rsidR="0095394F" w:rsidRDefault="0095394F" w:rsidP="009E1207">
            <w:pPr>
              <w:jc w:val="left"/>
              <w:rPr>
                <w:szCs w:val="21"/>
              </w:rPr>
            </w:pPr>
            <w:r>
              <w:rPr>
                <w:rFonts w:hint="eastAsia"/>
                <w:szCs w:val="21"/>
              </w:rPr>
              <w:t>2</w:t>
            </w:r>
            <w:r>
              <w:rPr>
                <w:rFonts w:hint="eastAsia"/>
                <w:szCs w:val="21"/>
              </w:rPr>
              <w:t>、初步学习量的守恒。</w:t>
            </w:r>
          </w:p>
          <w:p w:rsidR="0095394F" w:rsidRDefault="0095394F" w:rsidP="009E1207">
            <w:pPr>
              <w:jc w:val="left"/>
              <w:rPr>
                <w:szCs w:val="21"/>
              </w:rPr>
            </w:pPr>
            <w:r>
              <w:rPr>
                <w:rFonts w:hint="eastAsia"/>
                <w:szCs w:val="21"/>
              </w:rPr>
              <w:t>3</w:t>
            </w:r>
            <w:r>
              <w:rPr>
                <w:rFonts w:hint="eastAsia"/>
                <w:szCs w:val="21"/>
              </w:rPr>
              <w:t>、按物体量的差异和数量不同进行</w:t>
            </w:r>
            <w:r>
              <w:rPr>
                <w:rFonts w:hint="eastAsia"/>
                <w:szCs w:val="21"/>
              </w:rPr>
              <w:t>10</w:t>
            </w:r>
            <w:r>
              <w:rPr>
                <w:rFonts w:hint="eastAsia"/>
                <w:szCs w:val="21"/>
              </w:rPr>
              <w:t>以内的正、逆排序。</w:t>
            </w:r>
          </w:p>
          <w:p w:rsidR="0095394F" w:rsidRDefault="0095394F" w:rsidP="009E1207">
            <w:pPr>
              <w:jc w:val="left"/>
              <w:rPr>
                <w:szCs w:val="21"/>
              </w:rPr>
            </w:pPr>
            <w:r>
              <w:rPr>
                <w:rFonts w:hint="eastAsia"/>
                <w:szCs w:val="21"/>
              </w:rPr>
              <w:t>4</w:t>
            </w:r>
            <w:r>
              <w:rPr>
                <w:rFonts w:hint="eastAsia"/>
                <w:szCs w:val="21"/>
              </w:rPr>
              <w:t>、按一定规则自由排序，</w:t>
            </w:r>
            <w:r>
              <w:rPr>
                <w:rFonts w:hint="eastAsia"/>
                <w:szCs w:val="21"/>
              </w:rPr>
              <w:lastRenderedPageBreak/>
              <w:t>并初步理解序列之间的传递性和双重性关系。</w:t>
            </w:r>
          </w:p>
          <w:p w:rsidR="0095394F" w:rsidRDefault="0095394F" w:rsidP="009E1207">
            <w:pPr>
              <w:jc w:val="left"/>
              <w:rPr>
                <w:szCs w:val="21"/>
              </w:rPr>
            </w:pPr>
            <w:r>
              <w:rPr>
                <w:rFonts w:hint="eastAsia"/>
                <w:szCs w:val="21"/>
              </w:rPr>
              <w:t>5</w:t>
            </w:r>
            <w:r>
              <w:rPr>
                <w:rFonts w:hint="eastAsia"/>
                <w:szCs w:val="21"/>
              </w:rPr>
              <w:t>、学习自然测量。</w:t>
            </w:r>
          </w:p>
          <w:p w:rsidR="0095394F" w:rsidRDefault="0095394F" w:rsidP="009E1207">
            <w:pPr>
              <w:jc w:val="left"/>
              <w:rPr>
                <w:szCs w:val="21"/>
              </w:rPr>
            </w:pPr>
          </w:p>
          <w:p w:rsidR="0095394F" w:rsidRPr="004112E6" w:rsidRDefault="0095394F" w:rsidP="009E1207">
            <w:pPr>
              <w:jc w:val="left"/>
              <w:rPr>
                <w:szCs w:val="21"/>
              </w:rPr>
            </w:pPr>
          </w:p>
        </w:tc>
      </w:tr>
      <w:tr w:rsidR="0095394F" w:rsidRPr="00926A5B" w:rsidTr="009E1207">
        <w:tc>
          <w:tcPr>
            <w:tcW w:w="1384" w:type="dxa"/>
            <w:vAlign w:val="center"/>
          </w:tcPr>
          <w:p w:rsidR="0095394F" w:rsidRPr="001B21BD" w:rsidRDefault="0095394F" w:rsidP="009E1207">
            <w:pPr>
              <w:jc w:val="center"/>
              <w:rPr>
                <w:b/>
                <w:szCs w:val="21"/>
              </w:rPr>
            </w:pPr>
            <w:r w:rsidRPr="001B21BD">
              <w:rPr>
                <w:rFonts w:hint="eastAsia"/>
                <w:b/>
                <w:szCs w:val="21"/>
              </w:rPr>
              <w:lastRenderedPageBreak/>
              <w:t>认识几何形体</w:t>
            </w:r>
          </w:p>
        </w:tc>
        <w:tc>
          <w:tcPr>
            <w:tcW w:w="2126" w:type="dxa"/>
          </w:tcPr>
          <w:p w:rsidR="0095394F" w:rsidRDefault="0095394F" w:rsidP="009E1207">
            <w:pPr>
              <w:jc w:val="left"/>
              <w:rPr>
                <w:szCs w:val="21"/>
              </w:rPr>
            </w:pPr>
            <w:r>
              <w:rPr>
                <w:rFonts w:hint="eastAsia"/>
                <w:szCs w:val="21"/>
              </w:rPr>
              <w:t>1</w:t>
            </w:r>
            <w:r>
              <w:rPr>
                <w:rFonts w:hint="eastAsia"/>
                <w:szCs w:val="21"/>
              </w:rPr>
              <w:t>、认识区分圆形、三角形和正方形。</w:t>
            </w:r>
          </w:p>
          <w:p w:rsidR="0095394F" w:rsidRPr="004112E6" w:rsidRDefault="0095394F" w:rsidP="009E1207">
            <w:pPr>
              <w:jc w:val="left"/>
              <w:rPr>
                <w:szCs w:val="21"/>
              </w:rPr>
            </w:pPr>
            <w:r>
              <w:rPr>
                <w:rFonts w:hint="eastAsia"/>
                <w:szCs w:val="21"/>
              </w:rPr>
              <w:t>2</w:t>
            </w:r>
            <w:r>
              <w:rPr>
                <w:rFonts w:hint="eastAsia"/>
                <w:szCs w:val="21"/>
              </w:rPr>
              <w:t>、能用圆形、正方形、三角形进行组合拼搭。</w:t>
            </w:r>
          </w:p>
        </w:tc>
        <w:tc>
          <w:tcPr>
            <w:tcW w:w="2552" w:type="dxa"/>
          </w:tcPr>
          <w:p w:rsidR="0095394F" w:rsidRDefault="0095394F" w:rsidP="009E1207">
            <w:pPr>
              <w:jc w:val="left"/>
              <w:rPr>
                <w:szCs w:val="21"/>
              </w:rPr>
            </w:pPr>
            <w:r>
              <w:rPr>
                <w:rFonts w:hint="eastAsia"/>
                <w:szCs w:val="21"/>
              </w:rPr>
              <w:t>1</w:t>
            </w:r>
            <w:r>
              <w:rPr>
                <w:rFonts w:hint="eastAsia"/>
                <w:szCs w:val="21"/>
              </w:rPr>
              <w:t>、认识长方形、椭圆形和梯形。</w:t>
            </w:r>
          </w:p>
          <w:p w:rsidR="0095394F" w:rsidRDefault="0095394F" w:rsidP="009E1207">
            <w:pPr>
              <w:jc w:val="left"/>
              <w:rPr>
                <w:szCs w:val="21"/>
              </w:rPr>
            </w:pPr>
            <w:r>
              <w:rPr>
                <w:rFonts w:hint="eastAsia"/>
                <w:szCs w:val="21"/>
              </w:rPr>
              <w:t>2</w:t>
            </w:r>
            <w:r>
              <w:rPr>
                <w:rFonts w:hint="eastAsia"/>
                <w:szCs w:val="21"/>
              </w:rPr>
              <w:t>、能按平面图形角和</w:t>
            </w:r>
            <w:proofErr w:type="gramStart"/>
            <w:r>
              <w:rPr>
                <w:rFonts w:hint="eastAsia"/>
                <w:szCs w:val="21"/>
              </w:rPr>
              <w:t>边</w:t>
            </w:r>
            <w:proofErr w:type="gramEnd"/>
            <w:r>
              <w:rPr>
                <w:rFonts w:hint="eastAsia"/>
                <w:szCs w:val="21"/>
              </w:rPr>
              <w:t>的数量正确区分、辨认不同的图形。（形的守恒）</w:t>
            </w:r>
          </w:p>
          <w:p w:rsidR="0095394F" w:rsidRDefault="0095394F" w:rsidP="009E1207">
            <w:pPr>
              <w:jc w:val="left"/>
              <w:rPr>
                <w:szCs w:val="21"/>
              </w:rPr>
            </w:pPr>
            <w:r>
              <w:rPr>
                <w:rFonts w:hint="eastAsia"/>
                <w:szCs w:val="21"/>
              </w:rPr>
              <w:t>3</w:t>
            </w:r>
            <w:r>
              <w:rPr>
                <w:rFonts w:hint="eastAsia"/>
                <w:szCs w:val="21"/>
              </w:rPr>
              <w:t>、初步理解平面图形间的简单关系。</w:t>
            </w:r>
          </w:p>
          <w:p w:rsidR="0095394F" w:rsidRPr="004112E6" w:rsidRDefault="0095394F" w:rsidP="009E1207">
            <w:pPr>
              <w:jc w:val="left"/>
              <w:rPr>
                <w:szCs w:val="21"/>
              </w:rPr>
            </w:pPr>
            <w:r>
              <w:rPr>
                <w:rFonts w:hint="eastAsia"/>
                <w:szCs w:val="21"/>
              </w:rPr>
              <w:t>4</w:t>
            </w:r>
            <w:r>
              <w:rPr>
                <w:rFonts w:hint="eastAsia"/>
                <w:szCs w:val="21"/>
              </w:rPr>
              <w:t>、用</w:t>
            </w:r>
            <w:r>
              <w:rPr>
                <w:rFonts w:hint="eastAsia"/>
                <w:szCs w:val="21"/>
              </w:rPr>
              <w:t>6</w:t>
            </w:r>
            <w:r>
              <w:rPr>
                <w:rFonts w:hint="eastAsia"/>
                <w:szCs w:val="21"/>
              </w:rPr>
              <w:t>种平面图形进行组合拼搭。</w:t>
            </w:r>
          </w:p>
        </w:tc>
        <w:tc>
          <w:tcPr>
            <w:tcW w:w="2460" w:type="dxa"/>
          </w:tcPr>
          <w:p w:rsidR="0095394F" w:rsidRDefault="0095394F" w:rsidP="009E1207">
            <w:pPr>
              <w:jc w:val="left"/>
              <w:rPr>
                <w:szCs w:val="21"/>
              </w:rPr>
            </w:pPr>
            <w:r>
              <w:rPr>
                <w:rFonts w:hint="eastAsia"/>
                <w:szCs w:val="21"/>
              </w:rPr>
              <w:t>1</w:t>
            </w:r>
            <w:r>
              <w:rPr>
                <w:rFonts w:hint="eastAsia"/>
                <w:szCs w:val="21"/>
              </w:rPr>
              <w:t>、认识、区分球体、正方体和长方体、圆柱体。</w:t>
            </w:r>
          </w:p>
          <w:p w:rsidR="0095394F" w:rsidRDefault="0095394F" w:rsidP="009E1207">
            <w:pPr>
              <w:jc w:val="left"/>
              <w:rPr>
                <w:szCs w:val="21"/>
              </w:rPr>
            </w:pPr>
            <w:r>
              <w:rPr>
                <w:rFonts w:hint="eastAsia"/>
                <w:szCs w:val="21"/>
              </w:rPr>
              <w:t>2</w:t>
            </w:r>
            <w:r>
              <w:rPr>
                <w:rFonts w:hint="eastAsia"/>
                <w:szCs w:val="21"/>
              </w:rPr>
              <w:t>、寻找、区分、理解平面图形和立体图形间的关系。</w:t>
            </w:r>
          </w:p>
          <w:p w:rsidR="0095394F" w:rsidRDefault="0095394F" w:rsidP="009E1207">
            <w:pPr>
              <w:jc w:val="left"/>
              <w:rPr>
                <w:szCs w:val="21"/>
              </w:rPr>
            </w:pPr>
            <w:r>
              <w:rPr>
                <w:rFonts w:hint="eastAsia"/>
                <w:szCs w:val="21"/>
              </w:rPr>
              <w:t>3</w:t>
            </w:r>
            <w:r>
              <w:rPr>
                <w:rFonts w:hint="eastAsia"/>
                <w:szCs w:val="21"/>
              </w:rPr>
              <w:t>、学习集合图形的二等分、四等分，知道整体和部分之间的分合关系。</w:t>
            </w:r>
          </w:p>
          <w:p w:rsidR="0095394F" w:rsidRPr="001019B3" w:rsidRDefault="0095394F" w:rsidP="009E1207">
            <w:pPr>
              <w:jc w:val="left"/>
              <w:rPr>
                <w:szCs w:val="21"/>
              </w:rPr>
            </w:pPr>
            <w:r>
              <w:rPr>
                <w:rFonts w:hint="eastAsia"/>
                <w:szCs w:val="21"/>
              </w:rPr>
              <w:t>4</w:t>
            </w:r>
          </w:p>
        </w:tc>
      </w:tr>
      <w:tr w:rsidR="0095394F" w:rsidRPr="00926A5B" w:rsidTr="009E1207">
        <w:tc>
          <w:tcPr>
            <w:tcW w:w="1384" w:type="dxa"/>
            <w:vAlign w:val="center"/>
          </w:tcPr>
          <w:p w:rsidR="0095394F" w:rsidRPr="001B21BD" w:rsidRDefault="0095394F" w:rsidP="009E1207">
            <w:pPr>
              <w:jc w:val="center"/>
              <w:rPr>
                <w:b/>
                <w:szCs w:val="21"/>
              </w:rPr>
            </w:pPr>
            <w:r w:rsidRPr="001B21BD">
              <w:rPr>
                <w:rFonts w:hint="eastAsia"/>
                <w:b/>
                <w:szCs w:val="21"/>
              </w:rPr>
              <w:t>空间和时间</w:t>
            </w:r>
          </w:p>
        </w:tc>
        <w:tc>
          <w:tcPr>
            <w:tcW w:w="2126" w:type="dxa"/>
          </w:tcPr>
          <w:p w:rsidR="0095394F" w:rsidRDefault="0095394F" w:rsidP="009E1207">
            <w:pPr>
              <w:jc w:val="left"/>
              <w:rPr>
                <w:szCs w:val="21"/>
              </w:rPr>
            </w:pPr>
            <w:r>
              <w:rPr>
                <w:rFonts w:hint="eastAsia"/>
                <w:szCs w:val="21"/>
              </w:rPr>
              <w:t>1</w:t>
            </w:r>
            <w:r>
              <w:rPr>
                <w:rFonts w:hint="eastAsia"/>
                <w:szCs w:val="21"/>
              </w:rPr>
              <w:t>、以自身为中心区分上、</w:t>
            </w:r>
            <w:proofErr w:type="gramStart"/>
            <w:r>
              <w:rPr>
                <w:rFonts w:hint="eastAsia"/>
                <w:szCs w:val="21"/>
              </w:rPr>
              <w:t>下空间</w:t>
            </w:r>
            <w:proofErr w:type="gramEnd"/>
            <w:r>
              <w:rPr>
                <w:rFonts w:hint="eastAsia"/>
                <w:szCs w:val="21"/>
              </w:rPr>
              <w:t>方位。</w:t>
            </w:r>
          </w:p>
          <w:p w:rsidR="0095394F" w:rsidRPr="001019B3" w:rsidRDefault="0095394F" w:rsidP="009E1207">
            <w:pPr>
              <w:jc w:val="left"/>
              <w:rPr>
                <w:szCs w:val="21"/>
              </w:rPr>
            </w:pPr>
            <w:r>
              <w:rPr>
                <w:rFonts w:hint="eastAsia"/>
                <w:szCs w:val="21"/>
              </w:rPr>
              <w:t>2</w:t>
            </w:r>
            <w:r>
              <w:rPr>
                <w:rFonts w:hint="eastAsia"/>
                <w:szCs w:val="21"/>
              </w:rPr>
              <w:t>、认识早、晚（白天、黑夜）的时间概念及代表性的日常变化。</w:t>
            </w:r>
          </w:p>
        </w:tc>
        <w:tc>
          <w:tcPr>
            <w:tcW w:w="2552" w:type="dxa"/>
          </w:tcPr>
          <w:p w:rsidR="0095394F" w:rsidRDefault="0095394F" w:rsidP="009E1207">
            <w:pPr>
              <w:jc w:val="left"/>
              <w:rPr>
                <w:szCs w:val="21"/>
              </w:rPr>
            </w:pPr>
            <w:r>
              <w:rPr>
                <w:rFonts w:hint="eastAsia"/>
                <w:szCs w:val="21"/>
              </w:rPr>
              <w:t>1</w:t>
            </w:r>
            <w:r>
              <w:rPr>
                <w:rFonts w:hint="eastAsia"/>
                <w:szCs w:val="21"/>
              </w:rPr>
              <w:t>、以自身为中心区分前后、里外的空间方位，逐步学习以客体为中心区分前后方位。</w:t>
            </w:r>
          </w:p>
          <w:p w:rsidR="0095394F" w:rsidRDefault="0095394F" w:rsidP="009E1207">
            <w:pPr>
              <w:jc w:val="left"/>
              <w:rPr>
                <w:szCs w:val="21"/>
              </w:rPr>
            </w:pPr>
            <w:r>
              <w:rPr>
                <w:rFonts w:hint="eastAsia"/>
                <w:szCs w:val="21"/>
              </w:rPr>
              <w:t>2</w:t>
            </w:r>
            <w:r>
              <w:rPr>
                <w:rFonts w:hint="eastAsia"/>
                <w:szCs w:val="21"/>
              </w:rPr>
              <w:t>、会按指定的方向（向上、向下或向前、向后）运动。</w:t>
            </w:r>
          </w:p>
          <w:p w:rsidR="0095394F" w:rsidRPr="001019B3" w:rsidRDefault="0095394F" w:rsidP="009E1207">
            <w:pPr>
              <w:jc w:val="left"/>
              <w:rPr>
                <w:szCs w:val="21"/>
              </w:rPr>
            </w:pPr>
            <w:r>
              <w:rPr>
                <w:rFonts w:hint="eastAsia"/>
                <w:szCs w:val="21"/>
              </w:rPr>
              <w:t>3</w:t>
            </w:r>
            <w:r>
              <w:rPr>
                <w:rFonts w:hint="eastAsia"/>
                <w:szCs w:val="21"/>
              </w:rPr>
              <w:t>、认识昨天、今天、明天的时间概念。</w:t>
            </w:r>
          </w:p>
        </w:tc>
        <w:tc>
          <w:tcPr>
            <w:tcW w:w="2460" w:type="dxa"/>
          </w:tcPr>
          <w:p w:rsidR="0095394F" w:rsidRDefault="0095394F" w:rsidP="009E1207">
            <w:pPr>
              <w:jc w:val="left"/>
              <w:rPr>
                <w:szCs w:val="21"/>
              </w:rPr>
            </w:pPr>
            <w:r>
              <w:rPr>
                <w:rFonts w:hint="eastAsia"/>
                <w:szCs w:val="21"/>
              </w:rPr>
              <w:t>1</w:t>
            </w:r>
            <w:r>
              <w:rPr>
                <w:rFonts w:hint="eastAsia"/>
                <w:szCs w:val="21"/>
              </w:rPr>
              <w:t>、以自身为中心区分左右方位，逐步学习以客体为中心区分左右。</w:t>
            </w:r>
          </w:p>
          <w:p w:rsidR="0095394F" w:rsidRDefault="0095394F" w:rsidP="009E1207">
            <w:pPr>
              <w:jc w:val="left"/>
              <w:rPr>
                <w:szCs w:val="21"/>
              </w:rPr>
            </w:pPr>
            <w:r>
              <w:rPr>
                <w:rFonts w:hint="eastAsia"/>
                <w:szCs w:val="21"/>
              </w:rPr>
              <w:t>2</w:t>
            </w:r>
            <w:r>
              <w:rPr>
                <w:rFonts w:hint="eastAsia"/>
                <w:szCs w:val="21"/>
              </w:rPr>
              <w:t>、会</w:t>
            </w:r>
            <w:r>
              <w:rPr>
                <w:rFonts w:hint="eastAsia"/>
                <w:szCs w:val="21"/>
              </w:rPr>
              <w:t xml:space="preserve"> </w:t>
            </w:r>
            <w:r>
              <w:rPr>
                <w:rFonts w:hint="eastAsia"/>
                <w:szCs w:val="21"/>
              </w:rPr>
              <w:t>向左、向右方向运动。</w:t>
            </w:r>
          </w:p>
          <w:p w:rsidR="0095394F" w:rsidRDefault="0095394F" w:rsidP="009E1207">
            <w:pPr>
              <w:jc w:val="left"/>
              <w:rPr>
                <w:szCs w:val="21"/>
              </w:rPr>
            </w:pPr>
            <w:r>
              <w:rPr>
                <w:rFonts w:hint="eastAsia"/>
                <w:szCs w:val="21"/>
              </w:rPr>
              <w:t>3</w:t>
            </w:r>
            <w:r>
              <w:rPr>
                <w:rFonts w:hint="eastAsia"/>
                <w:szCs w:val="21"/>
              </w:rPr>
              <w:t>、认识时钟，学会看整点和半点。</w:t>
            </w:r>
          </w:p>
          <w:p w:rsidR="0095394F" w:rsidRPr="001019B3" w:rsidRDefault="0095394F" w:rsidP="009E1207">
            <w:pPr>
              <w:jc w:val="left"/>
              <w:rPr>
                <w:szCs w:val="21"/>
              </w:rPr>
            </w:pPr>
            <w:r>
              <w:rPr>
                <w:rFonts w:hint="eastAsia"/>
                <w:szCs w:val="21"/>
              </w:rPr>
              <w:t>4</w:t>
            </w:r>
            <w:r>
              <w:rPr>
                <w:rFonts w:hint="eastAsia"/>
                <w:szCs w:val="21"/>
              </w:rPr>
              <w:t>、学会看日历，知道年、月、日，星期的名称及顺序。</w:t>
            </w:r>
          </w:p>
        </w:tc>
      </w:tr>
    </w:tbl>
    <w:p w:rsidR="00473429" w:rsidRPr="00473429" w:rsidRDefault="0095394F" w:rsidP="00473429">
      <w:pPr>
        <w:spacing w:line="360" w:lineRule="auto"/>
        <w:ind w:firstLineChars="100" w:firstLine="241"/>
        <w:rPr>
          <w:b/>
          <w:sz w:val="24"/>
        </w:rPr>
      </w:pPr>
      <w:r w:rsidRPr="00FD1ACF">
        <w:rPr>
          <w:rFonts w:hint="eastAsia"/>
          <w:b/>
          <w:color w:val="FF0000"/>
          <w:sz w:val="24"/>
          <w:szCs w:val="24"/>
        </w:rPr>
        <w:t>需要特别说明：</w:t>
      </w:r>
      <w:r w:rsidRPr="00FD1ACF">
        <w:rPr>
          <w:color w:val="FF0000"/>
          <w:sz w:val="24"/>
          <w:szCs w:val="24"/>
        </w:rPr>
        <w:t>数学目标体系的建构不仅仅是实现知识目标，更应该是借助猜想、关联、表征、交流、问题解决的能力，建构数学思维的过程</w:t>
      </w:r>
      <w:r>
        <w:rPr>
          <w:rFonts w:hint="eastAsia"/>
          <w:color w:val="FF0000"/>
          <w:sz w:val="24"/>
          <w:szCs w:val="24"/>
        </w:rPr>
        <w:t>。</w:t>
      </w:r>
      <w:r>
        <w:rPr>
          <w:color w:val="3D3236"/>
          <w:sz w:val="24"/>
          <w:szCs w:val="24"/>
        </w:rPr>
        <w:t>教师</w:t>
      </w:r>
      <w:r w:rsidRPr="00A00A64">
        <w:rPr>
          <w:color w:val="3D3236"/>
          <w:sz w:val="24"/>
          <w:szCs w:val="24"/>
        </w:rPr>
        <w:t>应该帮助幼儿了解数学的学习方法。例如，交流就是数学和数学教育中</w:t>
      </w:r>
      <w:proofErr w:type="gramStart"/>
      <w:r w:rsidRPr="00A00A64">
        <w:rPr>
          <w:color w:val="3D3236"/>
          <w:sz w:val="24"/>
          <w:szCs w:val="24"/>
        </w:rPr>
        <w:t>很</w:t>
      </w:r>
      <w:proofErr w:type="gramEnd"/>
      <w:r w:rsidRPr="00A00A64">
        <w:rPr>
          <w:color w:val="3D3236"/>
          <w:sz w:val="24"/>
          <w:szCs w:val="24"/>
        </w:rPr>
        <w:t>关键的一部分，是分享观点和澄清理解的一种方式。通过交流幼儿可以将自己的思维过程或操作过程表达出来，从而巩固数学思维。幼儿在表达自己的观点、说服同伴的同时，也加深了自己对数学的理解。所以教师应为幼儿提供机会，鼓励并帮助他们在数学课堂上说、写、读、听。这样做具有双重意义：交流学习数学，学会用数学交流。</w:t>
      </w:r>
    </w:p>
    <w:p w:rsidR="00B344BD" w:rsidRDefault="00B344BD" w:rsidP="00473429">
      <w:pPr>
        <w:spacing w:line="360" w:lineRule="auto"/>
        <w:ind w:firstLineChars="100" w:firstLine="241"/>
        <w:rPr>
          <w:b/>
          <w:sz w:val="24"/>
        </w:rPr>
      </w:pPr>
      <w:r w:rsidRPr="00473429">
        <w:rPr>
          <w:rFonts w:hint="eastAsia"/>
          <w:b/>
          <w:sz w:val="24"/>
        </w:rPr>
        <w:t>（二）</w:t>
      </w:r>
      <w:r w:rsidR="00473429" w:rsidRPr="00473429">
        <w:rPr>
          <w:rFonts w:hint="eastAsia"/>
          <w:b/>
          <w:sz w:val="24"/>
        </w:rPr>
        <w:t>察言观色聚焦问题解决，手脚并用建立独立思考；</w:t>
      </w:r>
    </w:p>
    <w:p w:rsidR="00473429" w:rsidRPr="00E86F9B" w:rsidRDefault="009E55DA" w:rsidP="00E86F9B">
      <w:pPr>
        <w:widowControl/>
        <w:spacing w:line="408" w:lineRule="auto"/>
        <w:ind w:firstLine="480"/>
        <w:jc w:val="left"/>
        <w:rPr>
          <w:rFonts w:ascii="宋体" w:hAnsi="宋体" w:cs="宋体"/>
          <w:bCs/>
          <w:color w:val="000000"/>
          <w:kern w:val="0"/>
          <w:sz w:val="24"/>
          <w:szCs w:val="24"/>
        </w:rPr>
      </w:pPr>
      <w:r w:rsidRPr="00C84687">
        <w:rPr>
          <w:rFonts w:ascii="宋体" w:hAnsi="宋体" w:cs="宋体" w:hint="eastAsia"/>
          <w:bCs/>
          <w:color w:val="000000"/>
          <w:kern w:val="0"/>
          <w:sz w:val="24"/>
          <w:szCs w:val="24"/>
        </w:rPr>
        <w:t>“更重要的是幼儿向你展示了什么，而不是告诉了你什么”这就提醒我们，作为一名幼儿教师，一定要会察言观色，识别孩子的接受性理解</w:t>
      </w:r>
      <w:r w:rsidRPr="009E55DA">
        <w:rPr>
          <w:rFonts w:ascii="宋体" w:hAnsi="宋体" w:cs="宋体" w:hint="eastAsia"/>
          <w:b/>
          <w:bCs/>
          <w:color w:val="000000"/>
          <w:kern w:val="0"/>
          <w:sz w:val="24"/>
          <w:szCs w:val="24"/>
        </w:rPr>
        <w:t>（即孩子能够理解到的东西远比他说出来的东西更多）</w:t>
      </w:r>
      <w:r w:rsidRPr="00C84687">
        <w:rPr>
          <w:rFonts w:ascii="宋体" w:hAnsi="宋体" w:cs="宋体" w:hint="eastAsia"/>
          <w:bCs/>
          <w:color w:val="000000"/>
          <w:kern w:val="0"/>
          <w:sz w:val="24"/>
          <w:szCs w:val="24"/>
        </w:rPr>
        <w:t>，</w:t>
      </w:r>
      <w:r w:rsidRPr="009E55DA">
        <w:rPr>
          <w:rFonts w:ascii="宋体" w:hAnsi="宋体" w:cs="宋体" w:hint="eastAsia"/>
          <w:bCs/>
          <w:color w:val="FF0000"/>
          <w:kern w:val="0"/>
          <w:sz w:val="24"/>
          <w:szCs w:val="24"/>
        </w:rPr>
        <w:t>（举例）</w:t>
      </w:r>
      <w:r w:rsidRPr="00C84687">
        <w:rPr>
          <w:rFonts w:ascii="宋体" w:hAnsi="宋体" w:cs="宋体" w:hint="eastAsia"/>
          <w:bCs/>
          <w:color w:val="000000"/>
          <w:kern w:val="0"/>
          <w:sz w:val="24"/>
          <w:szCs w:val="24"/>
        </w:rPr>
        <w:t>特别注意那些与幼儿思考相关</w:t>
      </w:r>
      <w:r w:rsidRPr="00C84687">
        <w:rPr>
          <w:rFonts w:ascii="宋体" w:hAnsi="宋体" w:cs="宋体" w:hint="eastAsia"/>
          <w:bCs/>
          <w:color w:val="000000"/>
          <w:kern w:val="0"/>
          <w:sz w:val="24"/>
          <w:szCs w:val="24"/>
        </w:rPr>
        <w:lastRenderedPageBreak/>
        <w:t>的非语言指示，如手势和动作，激发幼儿运用多种多样的感官和行动系统参与学习，如唱数数歌可帮助幼儿学习数字顺序等。同时，老师应把落脚点聚焦在孩子的问题解决能力上，而不是问题答案上。如书中达拉老师提到“我发现如果只是等待和聆听，孩子们常常会创造出分类规则”是的，</w:t>
      </w:r>
      <w:r>
        <w:rPr>
          <w:rFonts w:ascii="宋体" w:hAnsi="宋体" w:cs="宋体" w:hint="eastAsia"/>
          <w:bCs/>
          <w:kern w:val="0"/>
          <w:sz w:val="24"/>
          <w:szCs w:val="24"/>
        </w:rPr>
        <w:t>教师的作用就是在充分考虑幼儿发展轨迹的前提下，安排丰富的问题情境来引导他们建构自己的思考。</w:t>
      </w:r>
    </w:p>
    <w:p w:rsidR="00473429" w:rsidRDefault="00473429" w:rsidP="00473429">
      <w:pPr>
        <w:spacing w:line="360" w:lineRule="auto"/>
        <w:ind w:firstLineChars="100" w:firstLine="241"/>
        <w:rPr>
          <w:b/>
          <w:sz w:val="24"/>
        </w:rPr>
      </w:pPr>
      <w:r w:rsidRPr="00473429">
        <w:rPr>
          <w:rFonts w:hint="eastAsia"/>
          <w:b/>
          <w:sz w:val="24"/>
        </w:rPr>
        <w:t>（三）回归生活遍地开花，且行且思灵感四溢；</w:t>
      </w:r>
    </w:p>
    <w:p w:rsidR="009E55DA" w:rsidRPr="00F36C12" w:rsidRDefault="009E55DA" w:rsidP="009E55DA">
      <w:pPr>
        <w:spacing w:line="360" w:lineRule="auto"/>
        <w:jc w:val="left"/>
        <w:rPr>
          <w:b/>
          <w:sz w:val="24"/>
          <w:szCs w:val="24"/>
        </w:rPr>
      </w:pPr>
      <w:r w:rsidRPr="00F36C12">
        <w:rPr>
          <w:rFonts w:hint="eastAsia"/>
          <w:b/>
          <w:sz w:val="24"/>
          <w:szCs w:val="24"/>
        </w:rPr>
        <w:t>1</w:t>
      </w:r>
      <w:r w:rsidRPr="00F36C12">
        <w:rPr>
          <w:rFonts w:hint="eastAsia"/>
          <w:b/>
          <w:sz w:val="24"/>
          <w:szCs w:val="24"/>
        </w:rPr>
        <w:t>、专门的数学教育活动包括：教师预定的数学活动（正式的数学活动）和幼儿自主选择的数学活动</w:t>
      </w:r>
      <w:r>
        <w:rPr>
          <w:rFonts w:hint="eastAsia"/>
          <w:b/>
          <w:sz w:val="24"/>
          <w:szCs w:val="24"/>
        </w:rPr>
        <w:t>（非正式数学活动）</w:t>
      </w:r>
      <w:r w:rsidRPr="00F36C12">
        <w:rPr>
          <w:rFonts w:hint="eastAsia"/>
          <w:b/>
          <w:sz w:val="24"/>
          <w:szCs w:val="24"/>
        </w:rPr>
        <w:t>两类。</w:t>
      </w:r>
    </w:p>
    <w:p w:rsidR="009E55DA" w:rsidRPr="00F36C12" w:rsidRDefault="009E55DA" w:rsidP="009E55DA">
      <w:pPr>
        <w:spacing w:line="360" w:lineRule="auto"/>
        <w:ind w:firstLineChars="200" w:firstLine="480"/>
        <w:rPr>
          <w:sz w:val="24"/>
          <w:szCs w:val="24"/>
        </w:rPr>
      </w:pPr>
      <w:r w:rsidRPr="00F36C12">
        <w:rPr>
          <w:rFonts w:hint="eastAsia"/>
          <w:sz w:val="24"/>
          <w:szCs w:val="24"/>
        </w:rPr>
        <w:t>教师预定的数学活动是教师有目的、有计划组织全体幼儿，通过儿童自身的参与活动，掌握初步</w:t>
      </w:r>
      <w:proofErr w:type="gramStart"/>
      <w:r w:rsidRPr="00F36C12">
        <w:rPr>
          <w:rFonts w:hint="eastAsia"/>
          <w:sz w:val="24"/>
          <w:szCs w:val="24"/>
        </w:rPr>
        <w:t>数概念</w:t>
      </w:r>
      <w:proofErr w:type="gramEnd"/>
      <w:r w:rsidRPr="00F36C12">
        <w:rPr>
          <w:rFonts w:hint="eastAsia"/>
          <w:sz w:val="24"/>
          <w:szCs w:val="24"/>
        </w:rPr>
        <w:t>并发展儿童思维的一种专项数学活动。形式一般以</w:t>
      </w:r>
      <w:r w:rsidRPr="00F36C12">
        <w:rPr>
          <w:rFonts w:hint="eastAsia"/>
          <w:color w:val="FF0000"/>
          <w:sz w:val="24"/>
          <w:szCs w:val="24"/>
        </w:rPr>
        <w:t>集体活动</w:t>
      </w:r>
      <w:r w:rsidRPr="00F36C12">
        <w:rPr>
          <w:rFonts w:hint="eastAsia"/>
          <w:sz w:val="24"/>
          <w:szCs w:val="24"/>
        </w:rPr>
        <w:t>方式进行。儿童自主选择的数学活动（非正式的数学活动）时指由教师为儿童创设一个较为宽松和谐的环境，提供各种数学活动设备和丰富多样的学具、教具，引发儿童自发、自主、自由进行的数学活动。他可以是</w:t>
      </w:r>
      <w:r w:rsidRPr="00F36C12">
        <w:rPr>
          <w:rFonts w:hint="eastAsia"/>
          <w:color w:val="FF0000"/>
          <w:sz w:val="24"/>
          <w:szCs w:val="24"/>
        </w:rPr>
        <w:t>数学活动室，也可以是数学角</w:t>
      </w:r>
      <w:r w:rsidRPr="00F36C12">
        <w:rPr>
          <w:rFonts w:hint="eastAsia"/>
          <w:sz w:val="24"/>
          <w:szCs w:val="24"/>
        </w:rPr>
        <w:t>。</w:t>
      </w:r>
    </w:p>
    <w:p w:rsidR="009E55DA" w:rsidRPr="001371C9" w:rsidRDefault="009E55DA" w:rsidP="009E55DA">
      <w:pPr>
        <w:spacing w:line="360" w:lineRule="auto"/>
        <w:jc w:val="left"/>
        <w:rPr>
          <w:b/>
          <w:sz w:val="24"/>
          <w:szCs w:val="24"/>
        </w:rPr>
      </w:pPr>
      <w:r w:rsidRPr="001371C9">
        <w:rPr>
          <w:rFonts w:hint="eastAsia"/>
          <w:b/>
          <w:sz w:val="24"/>
          <w:szCs w:val="24"/>
        </w:rPr>
        <w:t>2</w:t>
      </w:r>
      <w:r w:rsidRPr="001371C9">
        <w:rPr>
          <w:rFonts w:hint="eastAsia"/>
          <w:b/>
          <w:sz w:val="24"/>
          <w:szCs w:val="24"/>
        </w:rPr>
        <w:t>、渗透的数学教育活动</w:t>
      </w:r>
    </w:p>
    <w:p w:rsidR="009E55DA" w:rsidRDefault="009E55DA" w:rsidP="009E55DA">
      <w:pPr>
        <w:spacing w:line="360" w:lineRule="auto"/>
        <w:ind w:firstLineChars="200" w:firstLine="480"/>
        <w:jc w:val="left"/>
        <w:rPr>
          <w:sz w:val="24"/>
          <w:szCs w:val="24"/>
        </w:rPr>
      </w:pPr>
      <w:r>
        <w:rPr>
          <w:rFonts w:hint="eastAsia"/>
          <w:sz w:val="24"/>
          <w:szCs w:val="24"/>
        </w:rPr>
        <w:t>指除专门的数学教育活动以外的，渗透于其他教育活动和儿童日常生活中的数学教育活动。这种活动无论是内容还是组织方式都十分丰富、灵活，很难以统一的标准来进行分类，主要有以下几个方面：</w:t>
      </w:r>
    </w:p>
    <w:p w:rsidR="009E55DA" w:rsidRPr="001371C9" w:rsidRDefault="009E55DA" w:rsidP="009E55DA">
      <w:pPr>
        <w:spacing w:line="360" w:lineRule="auto"/>
        <w:jc w:val="left"/>
        <w:rPr>
          <w:b/>
          <w:sz w:val="24"/>
          <w:szCs w:val="24"/>
        </w:rPr>
      </w:pPr>
      <w:r w:rsidRPr="001371C9">
        <w:rPr>
          <w:rFonts w:hint="eastAsia"/>
          <w:b/>
          <w:sz w:val="24"/>
          <w:szCs w:val="24"/>
        </w:rPr>
        <w:t>（</w:t>
      </w:r>
      <w:r w:rsidRPr="001371C9">
        <w:rPr>
          <w:rFonts w:hint="eastAsia"/>
          <w:b/>
          <w:sz w:val="24"/>
          <w:szCs w:val="24"/>
        </w:rPr>
        <w:t>1</w:t>
      </w:r>
      <w:r w:rsidRPr="001371C9">
        <w:rPr>
          <w:rFonts w:hint="eastAsia"/>
          <w:b/>
          <w:sz w:val="24"/>
          <w:szCs w:val="24"/>
        </w:rPr>
        <w:t>）日常生活中的数学教育渗透</w:t>
      </w:r>
    </w:p>
    <w:p w:rsidR="009E55DA" w:rsidRDefault="009E55DA" w:rsidP="009E55DA">
      <w:pPr>
        <w:spacing w:line="360" w:lineRule="auto"/>
        <w:rPr>
          <w:sz w:val="24"/>
          <w:szCs w:val="24"/>
        </w:rPr>
      </w:pPr>
      <w:r>
        <w:rPr>
          <w:rFonts w:hint="eastAsia"/>
        </w:rPr>
        <w:t xml:space="preserve">     </w:t>
      </w:r>
      <w:r w:rsidRPr="00E3467D">
        <w:rPr>
          <w:rFonts w:hint="eastAsia"/>
          <w:sz w:val="24"/>
          <w:szCs w:val="24"/>
        </w:rPr>
        <w:t xml:space="preserve"> </w:t>
      </w:r>
      <w:r w:rsidRPr="00E3467D">
        <w:rPr>
          <w:rFonts w:hint="eastAsia"/>
          <w:sz w:val="24"/>
          <w:szCs w:val="24"/>
        </w:rPr>
        <w:t>从一个特殊的视角来看，直观的物质世界的万物，都是由一定的“数”</w:t>
      </w:r>
      <w:r>
        <w:rPr>
          <w:rFonts w:hint="eastAsia"/>
          <w:sz w:val="24"/>
          <w:szCs w:val="24"/>
        </w:rPr>
        <w:t>，按一定的“形”和“序”构成的。每个孩子从来到这个世界的那一刻起，就开始和物质的、直观的实体世界发生了接触，同时也意味着开始了与隐藏在实体的物质世界背后的数学世界，发生了这样或那样的联系。儿童凭借着“数”和“形”的中介，实现着对于周围世界的基本结构与秩序的认识与把握。因此，日常生活中的各种活动，是向儿童进行数学教育的十分重要的途径。</w:t>
      </w:r>
    </w:p>
    <w:p w:rsidR="009E55DA" w:rsidRPr="0090541A" w:rsidRDefault="009E55DA" w:rsidP="009E55DA">
      <w:pPr>
        <w:widowControl/>
        <w:spacing w:line="360" w:lineRule="auto"/>
        <w:ind w:firstLineChars="250" w:firstLine="600"/>
        <w:jc w:val="left"/>
        <w:rPr>
          <w:rFonts w:ascii="Verdana" w:eastAsia="宋体" w:hAnsi="Verdana" w:cs="宋体"/>
          <w:kern w:val="0"/>
          <w:sz w:val="24"/>
          <w:szCs w:val="24"/>
        </w:rPr>
      </w:pPr>
      <w:r w:rsidRPr="0090541A">
        <w:rPr>
          <w:rFonts w:ascii="ˎ̥" w:eastAsia="宋体" w:hAnsi="ˎ̥" w:cs="宋体" w:hint="eastAsia"/>
          <w:kern w:val="0"/>
          <w:sz w:val="24"/>
          <w:szCs w:val="21"/>
        </w:rPr>
        <w:t>数学存在于周围现实生活中，老师要在日常生活中抓住时机，开展随机的数学教育活动。</w:t>
      </w:r>
      <w:r w:rsidRPr="0036680C">
        <w:rPr>
          <w:rFonts w:ascii="宋体" w:hAnsi="宋体" w:cs="宋体"/>
          <w:color w:val="000000"/>
          <w:kern w:val="0"/>
          <w:sz w:val="24"/>
          <w:szCs w:val="24"/>
        </w:rPr>
        <w:t>例如，我们可以</w:t>
      </w:r>
      <w:r>
        <w:rPr>
          <w:rFonts w:ascii="宋体" w:hAnsi="宋体" w:cs="宋体" w:hint="eastAsia"/>
          <w:color w:val="000000"/>
          <w:kern w:val="0"/>
          <w:sz w:val="24"/>
          <w:szCs w:val="24"/>
        </w:rPr>
        <w:t>让</w:t>
      </w:r>
      <w:r w:rsidRPr="0036680C">
        <w:rPr>
          <w:rFonts w:ascii="宋体" w:hAnsi="宋体" w:cs="宋体"/>
          <w:color w:val="000000"/>
          <w:kern w:val="0"/>
          <w:sz w:val="24"/>
          <w:szCs w:val="24"/>
        </w:rPr>
        <w:t>幼儿</w:t>
      </w:r>
      <w:r>
        <w:rPr>
          <w:rFonts w:ascii="宋体" w:hAnsi="宋体" w:cs="宋体" w:hint="eastAsia"/>
          <w:color w:val="000000"/>
          <w:kern w:val="0"/>
          <w:sz w:val="24"/>
          <w:szCs w:val="24"/>
        </w:rPr>
        <w:t>负责</w:t>
      </w:r>
      <w:r>
        <w:rPr>
          <w:rFonts w:ascii="宋体" w:hAnsi="宋体" w:cs="宋体"/>
          <w:color w:val="000000"/>
          <w:kern w:val="0"/>
          <w:sz w:val="24"/>
          <w:szCs w:val="24"/>
        </w:rPr>
        <w:t>管理班级</w:t>
      </w:r>
      <w:r>
        <w:rPr>
          <w:rFonts w:ascii="宋体" w:hAnsi="宋体" w:cs="宋体" w:hint="eastAsia"/>
          <w:color w:val="000000"/>
          <w:kern w:val="0"/>
          <w:sz w:val="24"/>
          <w:szCs w:val="24"/>
        </w:rPr>
        <w:t>的出勤</w:t>
      </w:r>
      <w:r w:rsidRPr="0036680C">
        <w:rPr>
          <w:rFonts w:ascii="宋体" w:hAnsi="宋体" w:cs="宋体"/>
          <w:color w:val="000000"/>
          <w:kern w:val="0"/>
          <w:sz w:val="24"/>
          <w:szCs w:val="24"/>
        </w:rPr>
        <w:t>，让幼儿统计今天迟到的小朋友是多少，没有到的小朋友是多少。在此基础上，进一步统计9点以前到幼儿园的小朋友共多少，今天班里一共来了多少小朋友，等等。</w:t>
      </w:r>
      <w:r w:rsidRPr="0090541A">
        <w:rPr>
          <w:rFonts w:ascii="宋体" w:eastAsia="宋体" w:hAnsi="宋体" w:cs="宋体" w:hint="eastAsia"/>
          <w:kern w:val="0"/>
          <w:sz w:val="24"/>
          <w:szCs w:val="24"/>
        </w:rPr>
        <w:t>同时老师还可</w:t>
      </w:r>
      <w:r w:rsidRPr="0090541A">
        <w:rPr>
          <w:rFonts w:ascii="宋体" w:eastAsia="宋体" w:hAnsi="宋体" w:cs="宋体" w:hint="eastAsia"/>
          <w:kern w:val="0"/>
          <w:sz w:val="24"/>
          <w:szCs w:val="24"/>
        </w:rPr>
        <w:lastRenderedPageBreak/>
        <w:t>以</w:t>
      </w:r>
      <w:r w:rsidRPr="0090541A">
        <w:rPr>
          <w:rFonts w:ascii="ˎ̥" w:eastAsia="宋体" w:hAnsi="ˎ̥" w:cs="宋体" w:hint="eastAsia"/>
          <w:kern w:val="0"/>
          <w:sz w:val="24"/>
          <w:szCs w:val="21"/>
        </w:rPr>
        <w:t>引导幼儿说说自己的班级号、鞋子号码、体重、身高，家里的电话号码、门牌号码等与日常生活密切相关的一些数字及其作用；看看日历，感知月、日的顺序，知道昨天、今天、明天是</w:t>
      </w:r>
      <w:proofErr w:type="gramStart"/>
      <w:r w:rsidRPr="0090541A">
        <w:rPr>
          <w:rFonts w:ascii="ˎ̥" w:eastAsia="宋体" w:hAnsi="ˎ̥" w:cs="宋体" w:hint="eastAsia"/>
          <w:kern w:val="0"/>
          <w:sz w:val="24"/>
          <w:szCs w:val="21"/>
        </w:rPr>
        <w:t>几</w:t>
      </w:r>
      <w:proofErr w:type="gramEnd"/>
      <w:r w:rsidRPr="0090541A">
        <w:rPr>
          <w:rFonts w:ascii="ˎ̥" w:eastAsia="宋体" w:hAnsi="ˎ̥" w:cs="宋体" w:hint="eastAsia"/>
          <w:kern w:val="0"/>
          <w:sz w:val="24"/>
          <w:szCs w:val="21"/>
        </w:rPr>
        <w:t>月几日，利用早上来园时请幼儿记录天气，学会观察记录。为了巩固幼儿学过的认识时钟，我们在各个生活环节中如起床、上幼儿园、吃饭、游戏、睡觉、离园等都给孩子时间上的提示，引导幼儿进一步认识时钟，让幼儿有意无意去观察周围的时钟，知道时间的概念。又如：</w:t>
      </w:r>
      <w:r w:rsidRPr="0090541A">
        <w:rPr>
          <w:rFonts w:ascii="宋体" w:eastAsia="宋体" w:hAnsi="Times New Roman" w:cs="宋体" w:hint="eastAsia"/>
          <w:color w:val="000000"/>
          <w:kern w:val="0"/>
          <w:sz w:val="24"/>
          <w:szCs w:val="24"/>
          <w:lang w:val="zh-CN"/>
        </w:rPr>
        <w:t>孩子散步时，还可引导他们数数楼梯台阶，知道上楼梯是顺数，下楼梯是倒数；孩子进餐时，引导他们去发现众多的一一对应关系；孩子整理玩具时，引导他们按形状、颜色、类别分类等等，孩子在轻松自然的一日生活中即获得了简单的数学知识，又增强了求知欲和学习的兴趣，不但提高了幼儿学习的积极性，</w:t>
      </w:r>
      <w:r w:rsidRPr="0090541A">
        <w:rPr>
          <w:rFonts w:ascii="ˎ̥" w:eastAsia="宋体" w:hAnsi="ˎ̥" w:cs="宋体" w:hint="eastAsia"/>
          <w:kern w:val="0"/>
          <w:sz w:val="24"/>
          <w:szCs w:val="21"/>
        </w:rPr>
        <w:t>同时也提高幼儿解决现实生活中数学问题的能力。</w:t>
      </w:r>
    </w:p>
    <w:p w:rsidR="009E55DA" w:rsidRPr="0070736B" w:rsidRDefault="009E55DA" w:rsidP="009E55DA">
      <w:pPr>
        <w:spacing w:line="360" w:lineRule="auto"/>
        <w:rPr>
          <w:b/>
          <w:sz w:val="24"/>
          <w:szCs w:val="24"/>
        </w:rPr>
      </w:pPr>
      <w:r w:rsidRPr="0070736B">
        <w:rPr>
          <w:rFonts w:hint="eastAsia"/>
          <w:b/>
          <w:sz w:val="24"/>
          <w:szCs w:val="24"/>
        </w:rPr>
        <w:t>（</w:t>
      </w:r>
      <w:r w:rsidRPr="0070736B">
        <w:rPr>
          <w:rFonts w:hint="eastAsia"/>
          <w:b/>
          <w:sz w:val="24"/>
          <w:szCs w:val="24"/>
        </w:rPr>
        <w:t>2</w:t>
      </w:r>
      <w:r w:rsidRPr="0070736B">
        <w:rPr>
          <w:rFonts w:hint="eastAsia"/>
          <w:b/>
          <w:sz w:val="24"/>
          <w:szCs w:val="24"/>
        </w:rPr>
        <w:t>）主题及其他各科教育活动中的数学教育渗透：</w:t>
      </w:r>
    </w:p>
    <w:p w:rsidR="009E55DA" w:rsidRPr="0049572B" w:rsidRDefault="009E55DA" w:rsidP="009E55DA">
      <w:pPr>
        <w:widowControl/>
        <w:spacing w:line="360" w:lineRule="auto"/>
        <w:ind w:firstLineChars="200" w:firstLine="482"/>
        <w:jc w:val="left"/>
        <w:rPr>
          <w:rFonts w:asciiTheme="minorEastAsia" w:hAnsiTheme="minorEastAsia"/>
          <w:sz w:val="24"/>
          <w:szCs w:val="24"/>
        </w:rPr>
      </w:pPr>
      <w:r w:rsidRPr="0049572B">
        <w:rPr>
          <w:rFonts w:asciiTheme="minorEastAsia" w:hAnsiTheme="minorEastAsia" w:hint="eastAsia"/>
          <w:b/>
          <w:sz w:val="24"/>
          <w:szCs w:val="24"/>
        </w:rPr>
        <w:t>——主题中的渗透</w:t>
      </w:r>
      <w:r w:rsidRPr="00766C66">
        <w:rPr>
          <w:rFonts w:asciiTheme="minorEastAsia" w:hAnsiTheme="minorEastAsia" w:hint="eastAsia"/>
          <w:color w:val="000000" w:themeColor="text1"/>
          <w:sz w:val="24"/>
          <w:szCs w:val="24"/>
        </w:rPr>
        <w:t>：</w:t>
      </w:r>
      <w:r w:rsidRPr="00CA14E5">
        <w:rPr>
          <w:rFonts w:ascii="宋体" w:hAnsi="宋体" w:cs="宋体" w:hint="eastAsia"/>
          <w:color w:val="FF6600"/>
          <w:sz w:val="24"/>
          <w:szCs w:val="24"/>
        </w:rPr>
        <w:t>（此处举例</w:t>
      </w:r>
      <w:r>
        <w:rPr>
          <w:rFonts w:ascii="宋体" w:hAnsi="宋体" w:cs="宋体" w:hint="eastAsia"/>
          <w:color w:val="FF6600"/>
          <w:sz w:val="24"/>
          <w:szCs w:val="24"/>
        </w:rPr>
        <w:t>，可以和老师互动</w:t>
      </w:r>
      <w:r>
        <w:rPr>
          <w:rFonts w:ascii="宋体" w:hAnsi="宋体" w:cs="宋体" w:hint="eastAsia"/>
          <w:color w:val="000000"/>
          <w:sz w:val="24"/>
          <w:szCs w:val="24"/>
        </w:rPr>
        <w:t>）</w:t>
      </w:r>
      <w:r w:rsidRPr="00766C66">
        <w:rPr>
          <w:rFonts w:ascii="Times New Roman" w:eastAsia="宋体" w:hAnsi="Times New Roman" w:cs="宋体" w:hint="eastAsia"/>
          <w:color w:val="000000" w:themeColor="text1"/>
          <w:kern w:val="0"/>
          <w:sz w:val="24"/>
          <w:szCs w:val="24"/>
        </w:rPr>
        <w:t>如小班在开展“</w:t>
      </w:r>
      <w:r>
        <w:rPr>
          <w:rFonts w:ascii="Times New Roman" w:eastAsia="宋体" w:hAnsi="Times New Roman" w:cs="宋体" w:hint="eastAsia"/>
          <w:color w:val="000000" w:themeColor="text1"/>
          <w:kern w:val="0"/>
          <w:sz w:val="24"/>
          <w:szCs w:val="24"/>
        </w:rPr>
        <w:t>水果多多</w:t>
      </w:r>
      <w:r w:rsidRPr="00766C66">
        <w:rPr>
          <w:rFonts w:ascii="Times New Roman" w:eastAsia="宋体" w:hAnsi="Times New Roman" w:cs="宋体" w:hint="eastAsia"/>
          <w:color w:val="000000" w:themeColor="text1"/>
          <w:kern w:val="0"/>
          <w:sz w:val="24"/>
          <w:szCs w:val="24"/>
        </w:rPr>
        <w:t>”的主题活动时，通过“分水果”的活动发展幼儿的分类能力；针对中班年龄阶段发展幼儿数数能力、认识数字和理解数字的实际意义等要求，</w:t>
      </w:r>
      <w:r w:rsidRPr="0070180E">
        <w:rPr>
          <w:rFonts w:ascii="Times New Roman" w:hAnsi="Times New Roman" w:cs="宋体" w:hint="eastAsia"/>
          <w:color w:val="FF6600"/>
          <w:kern w:val="0"/>
          <w:sz w:val="24"/>
          <w:szCs w:val="24"/>
        </w:rPr>
        <w:t>（第二个例子）</w:t>
      </w:r>
      <w:r w:rsidRPr="00766C66">
        <w:rPr>
          <w:rFonts w:ascii="Times New Roman" w:eastAsia="宋体" w:hAnsi="Times New Roman" w:cs="宋体" w:hint="eastAsia"/>
          <w:color w:val="000000" w:themeColor="text1"/>
          <w:kern w:val="0"/>
          <w:sz w:val="24"/>
          <w:szCs w:val="24"/>
        </w:rPr>
        <w:t>在开展“我爱我家”的主题活动时，通过“我的家人”“我家的门牌号”“我家的电话号码”等一系列与幼儿生活密切相关的数学活动，激发幼儿的学习兴趣。运用数物对应、点数对应、声音与数字对应等多种方式，引导幼儿感知、体验并理解数字的意义。</w:t>
      </w:r>
      <w:r w:rsidRPr="0070180E">
        <w:rPr>
          <w:rFonts w:ascii="Times New Roman" w:hAnsi="Times New Roman" w:cs="宋体" w:hint="eastAsia"/>
          <w:color w:val="FF6600"/>
          <w:kern w:val="0"/>
          <w:sz w:val="24"/>
          <w:szCs w:val="24"/>
        </w:rPr>
        <w:t>（第三个例子）</w:t>
      </w:r>
      <w:r w:rsidRPr="00766C66">
        <w:rPr>
          <w:rFonts w:ascii="Times New Roman" w:eastAsia="宋体" w:hAnsi="Times New Roman" w:cs="宋体" w:hint="eastAsia"/>
          <w:color w:val="000000" w:themeColor="text1"/>
          <w:kern w:val="0"/>
          <w:sz w:val="24"/>
          <w:szCs w:val="24"/>
        </w:rPr>
        <w:t>又如大班在三八妇女节向妈妈献爱心的主题活动中开展了“为妈妈采购”“妈妈最喜欢的东西”</w:t>
      </w:r>
      <w:r w:rsidRPr="00323DBB">
        <w:rPr>
          <w:rFonts w:ascii="Times New Roman" w:eastAsia="宋体" w:hAnsi="Times New Roman" w:cs="宋体" w:hint="eastAsia"/>
          <w:kern w:val="0"/>
          <w:sz w:val="24"/>
          <w:szCs w:val="24"/>
        </w:rPr>
        <w:t>等活动。既让幼儿在实践中灵活地运用加减法的知识又将统计这一比较抽象的概念通过具体情景帮助幼儿理解。再如在“</w:t>
      </w:r>
      <w:r>
        <w:rPr>
          <w:rFonts w:ascii="Times New Roman" w:eastAsia="宋体" w:hAnsi="Times New Roman" w:cs="宋体" w:hint="eastAsia"/>
          <w:kern w:val="0"/>
          <w:sz w:val="24"/>
          <w:szCs w:val="24"/>
        </w:rPr>
        <w:t>交通工具</w:t>
      </w:r>
      <w:r w:rsidRPr="00323DBB">
        <w:rPr>
          <w:rFonts w:ascii="Times New Roman" w:eastAsia="宋体" w:hAnsi="Times New Roman" w:cs="宋体" w:hint="eastAsia"/>
          <w:kern w:val="0"/>
          <w:sz w:val="24"/>
          <w:szCs w:val="24"/>
        </w:rPr>
        <w:t>”和“在农场”等主题活动中，教师在幼儿了解各种车辆、动物的基础上开展分类和数</w:t>
      </w:r>
      <w:proofErr w:type="gramStart"/>
      <w:r w:rsidRPr="00323DBB">
        <w:rPr>
          <w:rFonts w:ascii="Times New Roman" w:eastAsia="宋体" w:hAnsi="Times New Roman" w:cs="宋体" w:hint="eastAsia"/>
          <w:kern w:val="0"/>
          <w:sz w:val="24"/>
          <w:szCs w:val="24"/>
        </w:rPr>
        <w:t>数</w:t>
      </w:r>
      <w:proofErr w:type="gramEnd"/>
      <w:r w:rsidRPr="00323DBB">
        <w:rPr>
          <w:rFonts w:ascii="Times New Roman" w:eastAsia="宋体" w:hAnsi="Times New Roman" w:cs="宋体" w:hint="eastAsia"/>
          <w:kern w:val="0"/>
          <w:sz w:val="24"/>
          <w:szCs w:val="24"/>
        </w:rPr>
        <w:t>等活动。</w:t>
      </w:r>
    </w:p>
    <w:p w:rsidR="009E55DA" w:rsidRDefault="009E55DA" w:rsidP="009E55DA">
      <w:pPr>
        <w:spacing w:line="360" w:lineRule="auto"/>
        <w:ind w:firstLineChars="200" w:firstLine="482"/>
        <w:rPr>
          <w:rFonts w:asciiTheme="minorEastAsia" w:hAnsiTheme="minorEastAsia"/>
          <w:color w:val="000000" w:themeColor="text1"/>
          <w:sz w:val="24"/>
          <w:szCs w:val="24"/>
        </w:rPr>
      </w:pPr>
      <w:r w:rsidRPr="0049572B">
        <w:rPr>
          <w:rFonts w:asciiTheme="minorEastAsia" w:hAnsiTheme="minorEastAsia" w:hint="eastAsia"/>
          <w:b/>
          <w:color w:val="000000" w:themeColor="text1"/>
          <w:sz w:val="24"/>
          <w:szCs w:val="24"/>
        </w:rPr>
        <w:t>——</w:t>
      </w:r>
      <w:r>
        <w:rPr>
          <w:rFonts w:asciiTheme="minorEastAsia" w:hAnsiTheme="minorEastAsia" w:hint="eastAsia"/>
          <w:b/>
          <w:color w:val="000000" w:themeColor="text1"/>
          <w:sz w:val="24"/>
          <w:szCs w:val="24"/>
        </w:rPr>
        <w:t>其他领域教学中</w:t>
      </w:r>
      <w:r w:rsidRPr="0049572B">
        <w:rPr>
          <w:rFonts w:asciiTheme="minorEastAsia" w:hAnsiTheme="minorEastAsia" w:hint="eastAsia"/>
          <w:b/>
          <w:color w:val="000000" w:themeColor="text1"/>
          <w:sz w:val="24"/>
          <w:szCs w:val="24"/>
        </w:rPr>
        <w:t>的渗透：</w:t>
      </w:r>
      <w:r w:rsidRPr="0070736B">
        <w:rPr>
          <w:rFonts w:asciiTheme="minorEastAsia" w:hAnsiTheme="minorEastAsia"/>
          <w:color w:val="000000" w:themeColor="text1"/>
          <w:sz w:val="24"/>
          <w:szCs w:val="24"/>
        </w:rPr>
        <w:t>例如，美术与数学之间有着许多的联系，图形、模式、大小、对称在这两个领域都是重要的概念。教师可以在幼儿的美术活动中很好地融人数学的学习，同时可以抓住幼儿对数</w:t>
      </w:r>
      <w:proofErr w:type="gramStart"/>
      <w:r w:rsidRPr="0070736B">
        <w:rPr>
          <w:rFonts w:asciiTheme="minorEastAsia" w:hAnsiTheme="minorEastAsia"/>
          <w:color w:val="000000" w:themeColor="text1"/>
          <w:sz w:val="24"/>
          <w:szCs w:val="24"/>
        </w:rPr>
        <w:t>数</w:t>
      </w:r>
      <w:proofErr w:type="gramEnd"/>
      <w:r w:rsidRPr="0070736B">
        <w:rPr>
          <w:rFonts w:asciiTheme="minorEastAsia" w:hAnsiTheme="minorEastAsia"/>
          <w:color w:val="000000" w:themeColor="text1"/>
          <w:sz w:val="24"/>
          <w:szCs w:val="24"/>
        </w:rPr>
        <w:t>、模式、测量等的兴趣把他们引入到美术区角中。比如，关于计数，教师在美术活动中可以引导幼儿发现“穿项链需要多少颗珠子”；关于图形与空间引导孩子说一说“房子是由方形和三角形组成的”，“我把自己画在了爸爸妈妈中间，太阳在这张纸的上方”。</w:t>
      </w:r>
      <w:r w:rsidRPr="0070736B">
        <w:rPr>
          <w:rFonts w:asciiTheme="minorEastAsia" w:hAnsiTheme="minorEastAsia"/>
          <w:color w:val="000000" w:themeColor="text1"/>
          <w:sz w:val="24"/>
          <w:szCs w:val="24"/>
        </w:rPr>
        <w:br/>
      </w:r>
      <w:r w:rsidRPr="0070736B">
        <w:rPr>
          <w:rFonts w:asciiTheme="minorEastAsia" w:hAnsiTheme="minorEastAsia" w:hint="eastAsia"/>
          <w:color w:val="000000" w:themeColor="text1"/>
          <w:sz w:val="24"/>
          <w:szCs w:val="24"/>
        </w:rPr>
        <w:lastRenderedPageBreak/>
        <w:t xml:space="preserve">    </w:t>
      </w:r>
      <w:r w:rsidRPr="0070736B">
        <w:rPr>
          <w:rFonts w:asciiTheme="minorEastAsia" w:hAnsiTheme="minorEastAsia"/>
          <w:color w:val="000000" w:themeColor="text1"/>
          <w:sz w:val="24"/>
          <w:szCs w:val="24"/>
        </w:rPr>
        <w:t>再如，图书或故事中可能包含一系列的数学概念，</w:t>
      </w:r>
      <w:proofErr w:type="gramStart"/>
      <w:r>
        <w:rPr>
          <w:rFonts w:asciiTheme="minorEastAsia" w:hAnsiTheme="minorEastAsia" w:hint="eastAsia"/>
          <w:color w:val="000000" w:themeColor="text1"/>
          <w:sz w:val="24"/>
          <w:szCs w:val="24"/>
        </w:rPr>
        <w:t>比如绘本《鼠小弟》</w:t>
      </w:r>
      <w:proofErr w:type="gramEnd"/>
      <w:r w:rsidRPr="0070736B">
        <w:rPr>
          <w:rFonts w:asciiTheme="minorEastAsia" w:hAnsiTheme="minorEastAsia"/>
          <w:color w:val="000000" w:themeColor="text1"/>
          <w:sz w:val="24"/>
          <w:szCs w:val="24"/>
        </w:rPr>
        <w:t>。教师可以为幼儿提供一些与数学相关的图书，引导幼儿注意到故事中出现的数字，帮助幼儿谈论数字，幼儿可能会将数量的信息纳入到口头数字故事中；幼儿可以通过听故事、复述故事、编排故事情节等方式，理解时间的概念；幼儿可以比较、</w:t>
      </w:r>
      <w:proofErr w:type="gramStart"/>
      <w:r w:rsidRPr="0070736B">
        <w:rPr>
          <w:rFonts w:asciiTheme="minorEastAsia" w:hAnsiTheme="minorEastAsia"/>
          <w:color w:val="000000" w:themeColor="text1"/>
          <w:sz w:val="24"/>
          <w:szCs w:val="24"/>
        </w:rPr>
        <w:t>描述书</w:t>
      </w:r>
      <w:proofErr w:type="gramEnd"/>
      <w:r w:rsidRPr="0070736B">
        <w:rPr>
          <w:rFonts w:asciiTheme="minorEastAsia" w:hAnsiTheme="minorEastAsia"/>
          <w:color w:val="000000" w:themeColor="text1"/>
          <w:sz w:val="24"/>
          <w:szCs w:val="24"/>
        </w:rPr>
        <w:t>中角色和图片的相对大小，发现图案中远的物体比近的物体看起来要小；幼儿甚至还可以常常使用或是扩展故事中的模式语言。</w:t>
      </w:r>
    </w:p>
    <w:p w:rsidR="009E55DA" w:rsidRPr="00FC285C" w:rsidRDefault="009E55DA" w:rsidP="009E55DA">
      <w:pPr>
        <w:spacing w:line="360" w:lineRule="auto"/>
        <w:rPr>
          <w:rFonts w:asciiTheme="minorEastAsia" w:hAnsiTheme="minorEastAsia"/>
          <w:b/>
          <w:color w:val="000000" w:themeColor="text1"/>
          <w:sz w:val="24"/>
          <w:szCs w:val="24"/>
        </w:rPr>
      </w:pPr>
      <w:r w:rsidRPr="00FC285C">
        <w:rPr>
          <w:rFonts w:asciiTheme="minorEastAsia" w:hAnsiTheme="minorEastAsia" w:hint="eastAsia"/>
          <w:b/>
          <w:color w:val="000000" w:themeColor="text1"/>
          <w:sz w:val="24"/>
          <w:szCs w:val="24"/>
        </w:rPr>
        <w:t>（3）游戏活动中的数学教育渗透：</w:t>
      </w:r>
    </w:p>
    <w:p w:rsidR="009E55DA" w:rsidRDefault="009E55DA" w:rsidP="009E55DA">
      <w:pPr>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儿童的生活离不开游戏，游戏是儿童最喜爱的活动，儿童在游戏中是愉悦、积极、专注、自信、自主的。在儿童生活中的各种游戏活动中涉及了大量有关数。比如建构游戏：其主要材料积木正式现实生活中各种形体的再现，儿童在运用积木搭建各种建筑物和物体的过程中，可以获得并巩固各种数学知识。运用积木进行的建筑游戏涉及的数学知识，包括了空间、几何形体、测量等，而这些方面又与分类、排序、数及数量的比较（相等与不等）相联系。在商店游戏中的买卖游戏能帮助儿童掌握数的加减运算；娃娃家游戏中布置娃娃家家具，能帮助儿童复习并运用分类的知识；玩沙玩水游戏让儿童在运用各种形状的杯子、碗等装沙和水，通过反复翻倒逐步感知量的比较和守恒概念等。</w:t>
      </w:r>
    </w:p>
    <w:p w:rsidR="00A44935" w:rsidRPr="0095394F" w:rsidRDefault="00A44935" w:rsidP="0095394F">
      <w:pPr>
        <w:spacing w:line="360" w:lineRule="auto"/>
        <w:ind w:firstLineChars="150" w:firstLine="360"/>
        <w:rPr>
          <w:rFonts w:asciiTheme="minorEastAsia" w:hAnsiTheme="minorEastAsia"/>
          <w:color w:val="000000" w:themeColor="text1"/>
          <w:sz w:val="24"/>
          <w:szCs w:val="24"/>
        </w:rPr>
      </w:pPr>
      <w:r w:rsidRPr="0095394F">
        <w:rPr>
          <w:rFonts w:asciiTheme="minorEastAsia" w:hAnsiTheme="minorEastAsia" w:hint="eastAsia"/>
          <w:color w:val="000000" w:themeColor="text1"/>
          <w:sz w:val="24"/>
          <w:szCs w:val="24"/>
        </w:rPr>
        <w:t>总之，</w:t>
      </w:r>
      <w:r w:rsidR="0095394F" w:rsidRPr="0095394F">
        <w:rPr>
          <w:rFonts w:asciiTheme="minorEastAsia" w:hAnsiTheme="minorEastAsia" w:hint="eastAsia"/>
          <w:color w:val="000000" w:themeColor="text1"/>
          <w:sz w:val="24"/>
          <w:szCs w:val="24"/>
        </w:rPr>
        <w:t>作为幼教人，我们一定要努力做专业人、行专业事，做好自身综合素养的提升。</w:t>
      </w:r>
    </w:p>
    <w:p w:rsidR="000141CB" w:rsidRPr="00A44935" w:rsidRDefault="000141CB" w:rsidP="000141CB">
      <w:pPr>
        <w:spacing w:line="360" w:lineRule="auto"/>
      </w:pPr>
      <w:bookmarkStart w:id="0" w:name="_GoBack"/>
      <w:bookmarkEnd w:id="0"/>
    </w:p>
    <w:sectPr w:rsidR="000141CB" w:rsidRPr="00A44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BD" w:rsidRDefault="002460BD" w:rsidP="000141CB">
      <w:r>
        <w:separator/>
      </w:r>
    </w:p>
  </w:endnote>
  <w:endnote w:type="continuationSeparator" w:id="0">
    <w:p w:rsidR="002460BD" w:rsidRDefault="002460BD" w:rsidP="0001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BD" w:rsidRDefault="002460BD" w:rsidP="000141CB">
      <w:r>
        <w:separator/>
      </w:r>
    </w:p>
  </w:footnote>
  <w:footnote w:type="continuationSeparator" w:id="0">
    <w:p w:rsidR="002460BD" w:rsidRDefault="002460BD" w:rsidP="00014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620E"/>
    <w:multiLevelType w:val="hybridMultilevel"/>
    <w:tmpl w:val="D0386CA4"/>
    <w:lvl w:ilvl="0" w:tplc="E51C2A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373D6"/>
    <w:multiLevelType w:val="hybridMultilevel"/>
    <w:tmpl w:val="BE762B30"/>
    <w:lvl w:ilvl="0" w:tplc="B1BE530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AB1D88"/>
    <w:multiLevelType w:val="hybridMultilevel"/>
    <w:tmpl w:val="F2041966"/>
    <w:lvl w:ilvl="0" w:tplc="C2DA98D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3226D6"/>
    <w:multiLevelType w:val="hybridMultilevel"/>
    <w:tmpl w:val="FDE4D9D6"/>
    <w:lvl w:ilvl="0" w:tplc="42B46C9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31E220F"/>
    <w:multiLevelType w:val="hybridMultilevel"/>
    <w:tmpl w:val="DDD6F1DA"/>
    <w:lvl w:ilvl="0" w:tplc="ECC018C6">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7B7047E1"/>
    <w:multiLevelType w:val="hybridMultilevel"/>
    <w:tmpl w:val="277ACB24"/>
    <w:lvl w:ilvl="0" w:tplc="9E6C2FD4">
      <w:start w:val="4"/>
      <w:numFmt w:val="japaneseCounting"/>
      <w:lvlText w:val="%1、"/>
      <w:lvlJc w:val="left"/>
      <w:pPr>
        <w:ind w:left="720" w:hanging="72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52"/>
    <w:rsid w:val="000141CB"/>
    <w:rsid w:val="00060F83"/>
    <w:rsid w:val="002460BD"/>
    <w:rsid w:val="00473429"/>
    <w:rsid w:val="005B76BD"/>
    <w:rsid w:val="005D5064"/>
    <w:rsid w:val="0095394F"/>
    <w:rsid w:val="009E55DA"/>
    <w:rsid w:val="00A44935"/>
    <w:rsid w:val="00B344BD"/>
    <w:rsid w:val="00BB7952"/>
    <w:rsid w:val="00E86F9B"/>
    <w:rsid w:val="00ED7B35"/>
    <w:rsid w:val="00EF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4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41CB"/>
    <w:rPr>
      <w:sz w:val="18"/>
      <w:szCs w:val="18"/>
    </w:rPr>
  </w:style>
  <w:style w:type="paragraph" w:styleId="a4">
    <w:name w:val="footer"/>
    <w:basedOn w:val="a"/>
    <w:link w:val="Char0"/>
    <w:uiPriority w:val="99"/>
    <w:unhideWhenUsed/>
    <w:rsid w:val="000141CB"/>
    <w:pPr>
      <w:tabs>
        <w:tab w:val="center" w:pos="4153"/>
        <w:tab w:val="right" w:pos="8306"/>
      </w:tabs>
      <w:snapToGrid w:val="0"/>
      <w:jc w:val="left"/>
    </w:pPr>
    <w:rPr>
      <w:sz w:val="18"/>
      <w:szCs w:val="18"/>
    </w:rPr>
  </w:style>
  <w:style w:type="character" w:customStyle="1" w:styleId="Char0">
    <w:name w:val="页脚 Char"/>
    <w:basedOn w:val="a0"/>
    <w:link w:val="a4"/>
    <w:uiPriority w:val="99"/>
    <w:rsid w:val="000141CB"/>
    <w:rPr>
      <w:sz w:val="18"/>
      <w:szCs w:val="18"/>
    </w:rPr>
  </w:style>
  <w:style w:type="paragraph" w:styleId="a5">
    <w:name w:val="List Paragraph"/>
    <w:basedOn w:val="a"/>
    <w:uiPriority w:val="34"/>
    <w:qFormat/>
    <w:rsid w:val="000141CB"/>
    <w:pPr>
      <w:ind w:firstLineChars="200" w:firstLine="420"/>
    </w:pPr>
  </w:style>
  <w:style w:type="table" w:styleId="a6">
    <w:name w:val="Table Grid"/>
    <w:basedOn w:val="a1"/>
    <w:uiPriority w:val="59"/>
    <w:rsid w:val="009539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4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41CB"/>
    <w:rPr>
      <w:sz w:val="18"/>
      <w:szCs w:val="18"/>
    </w:rPr>
  </w:style>
  <w:style w:type="paragraph" w:styleId="a4">
    <w:name w:val="footer"/>
    <w:basedOn w:val="a"/>
    <w:link w:val="Char0"/>
    <w:uiPriority w:val="99"/>
    <w:unhideWhenUsed/>
    <w:rsid w:val="000141CB"/>
    <w:pPr>
      <w:tabs>
        <w:tab w:val="center" w:pos="4153"/>
        <w:tab w:val="right" w:pos="8306"/>
      </w:tabs>
      <w:snapToGrid w:val="0"/>
      <w:jc w:val="left"/>
    </w:pPr>
    <w:rPr>
      <w:sz w:val="18"/>
      <w:szCs w:val="18"/>
    </w:rPr>
  </w:style>
  <w:style w:type="character" w:customStyle="1" w:styleId="Char0">
    <w:name w:val="页脚 Char"/>
    <w:basedOn w:val="a0"/>
    <w:link w:val="a4"/>
    <w:uiPriority w:val="99"/>
    <w:rsid w:val="000141CB"/>
    <w:rPr>
      <w:sz w:val="18"/>
      <w:szCs w:val="18"/>
    </w:rPr>
  </w:style>
  <w:style w:type="paragraph" w:styleId="a5">
    <w:name w:val="List Paragraph"/>
    <w:basedOn w:val="a"/>
    <w:uiPriority w:val="34"/>
    <w:qFormat/>
    <w:rsid w:val="000141CB"/>
    <w:pPr>
      <w:ind w:firstLineChars="200" w:firstLine="420"/>
    </w:pPr>
  </w:style>
  <w:style w:type="table" w:styleId="a6">
    <w:name w:val="Table Grid"/>
    <w:basedOn w:val="a1"/>
    <w:uiPriority w:val="59"/>
    <w:rsid w:val="009539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868</Words>
  <Characters>4951</Characters>
  <Application>Microsoft Office Word</Application>
  <DocSecurity>0</DocSecurity>
  <Lines>41</Lines>
  <Paragraphs>11</Paragraphs>
  <ScaleCrop>false</ScaleCrop>
  <Company>Microsoft</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2016-05-16T02:24:00Z</dcterms:created>
  <dcterms:modified xsi:type="dcterms:W3CDTF">2016-05-21T11:49:00Z</dcterms:modified>
</cp:coreProperties>
</file>