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C" w:rsidRDefault="00A46252" w:rsidP="00183BB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</w:pPr>
      <w:r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  <w:t>关于开展双流教育科学研究院建院</w:t>
      </w:r>
      <w:r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  <w:t>70</w:t>
      </w:r>
      <w:r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  <w:t>周年学术年会征文的</w:t>
      </w:r>
    </w:p>
    <w:p w:rsidR="00183BBC" w:rsidRDefault="00A46252" w:rsidP="00183BB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</w:pPr>
      <w:r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  <w:t>通</w:t>
      </w:r>
      <w:r w:rsidR="00183BBC"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  <w:t xml:space="preserve">    </w:t>
      </w:r>
      <w:r>
        <w:rPr>
          <w:rStyle w:val="a8"/>
          <w:rFonts w:ascii="方正小标宋_GBK" w:eastAsia="方正小标宋_GBK" w:hAnsi="方正小标宋_GBK" w:cs="方正小标宋_GBK" w:hint="eastAsia"/>
          <w:color w:val="0D0D0D"/>
          <w:sz w:val="32"/>
          <w:szCs w:val="32"/>
          <w:shd w:val="clear" w:color="auto" w:fill="FFFFFF"/>
        </w:rPr>
        <w:t>知</w:t>
      </w:r>
    </w:p>
    <w:p w:rsidR="002E7A09" w:rsidRPr="00183BBC" w:rsidRDefault="00A46252" w:rsidP="00183BBC">
      <w:pPr>
        <w:pStyle w:val="a6"/>
        <w:widowControl/>
        <w:shd w:val="clear" w:color="auto" w:fill="FFFFFF"/>
        <w:spacing w:beforeAutospacing="0" w:afterAutospacing="0" w:line="540" w:lineRule="exact"/>
        <w:rPr>
          <w:rFonts w:ascii="方正小标宋_GBK" w:eastAsia="方正小标宋_GBK" w:hAnsi="方正小标宋_GBK" w:cs="方正小标宋_GBK"/>
          <w:b/>
          <w:color w:val="0D0D0D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2"/>
          <w:sz w:val="28"/>
          <w:szCs w:val="28"/>
        </w:rPr>
        <w:t>各中小学、幼儿园：</w:t>
      </w:r>
    </w:p>
    <w:p w:rsidR="002E7A09" w:rsidRDefault="00A46252" w:rsidP="00183BBC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七秩耕耘育桃李，双流教改谱新篇。值此双流教科院成立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70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周年之际，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为回顾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双流区教科院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70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年教研发展历程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总结双流基础教育改革实践成果，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搭建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全区教育工作者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学术交流平台，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经研究，决定开展建院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70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周年学术年会征文活动，现将有关事宜通知如下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2E7A09" w:rsidRDefault="00A46252" w:rsidP="00183BBC">
      <w:pPr>
        <w:widowControl/>
        <w:spacing w:line="540" w:lineRule="exact"/>
        <w:ind w:firstLineChars="200" w:firstLine="602"/>
        <w:rPr>
          <w:rFonts w:ascii="Segoe UI" w:eastAsia="Segoe UI" w:hAnsi="Segoe UI" w:cs="Segoe UI"/>
          <w:sz w:val="24"/>
        </w:rPr>
      </w:pPr>
      <w:r>
        <w:rPr>
          <w:rStyle w:val="a8"/>
          <w:rFonts w:ascii="Segoe UI" w:eastAsia="Segoe UI" w:hAnsi="Segoe UI" w:cs="Segoe UI"/>
          <w:color w:val="0D0D0D"/>
          <w:sz w:val="30"/>
          <w:szCs w:val="30"/>
          <w:shd w:val="clear" w:color="auto" w:fill="FFFFFF"/>
        </w:rPr>
        <w:t>一、</w:t>
      </w:r>
      <w:r>
        <w:rPr>
          <w:rStyle w:val="a8"/>
          <w:rFonts w:ascii="Segoe UI" w:eastAsia="宋体" w:hAnsi="Segoe UI" w:cs="Segoe UI" w:hint="eastAsia"/>
          <w:color w:val="0D0D0D"/>
          <w:sz w:val="30"/>
          <w:szCs w:val="30"/>
          <w:shd w:val="clear" w:color="auto" w:fill="FFFFFF"/>
        </w:rPr>
        <w:t>征文对象</w:t>
      </w:r>
    </w:p>
    <w:p w:rsidR="002E7A09" w:rsidRDefault="00A46252" w:rsidP="00183BBC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（一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)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全区中小学、幼儿园的校长、园长、中层干部、学科教师、班主任、各级名师工作室导师和学员等。</w:t>
      </w:r>
    </w:p>
    <w:p w:rsidR="002E7A09" w:rsidRDefault="00A46252" w:rsidP="00183BBC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（二）全区教育系统离退休老教师、离退休教研员。</w:t>
      </w:r>
    </w:p>
    <w:p w:rsidR="002E7A09" w:rsidRDefault="00A46252" w:rsidP="00183BBC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（三）教科院在职教研员。</w:t>
      </w:r>
    </w:p>
    <w:p w:rsidR="002E7A09" w:rsidRDefault="00A46252" w:rsidP="00183BBC">
      <w:pPr>
        <w:widowControl/>
        <w:spacing w:line="540" w:lineRule="exact"/>
        <w:ind w:firstLineChars="200" w:firstLine="602"/>
        <w:rPr>
          <w:rStyle w:val="a8"/>
          <w:rFonts w:ascii="Segoe UI" w:eastAsia="Segoe UI" w:hAnsi="Segoe UI" w:cs="Segoe UI"/>
          <w:color w:val="0D0D0D"/>
          <w:sz w:val="30"/>
          <w:szCs w:val="30"/>
          <w:shd w:val="clear" w:color="auto" w:fill="FFFFFF"/>
        </w:rPr>
      </w:pPr>
      <w:r>
        <w:rPr>
          <w:rStyle w:val="a8"/>
          <w:rFonts w:ascii="Segoe UI" w:eastAsia="Segoe UI" w:hAnsi="Segoe UI" w:cs="Segoe UI" w:hint="eastAsia"/>
          <w:color w:val="0D0D0D"/>
          <w:sz w:val="30"/>
          <w:szCs w:val="30"/>
          <w:shd w:val="clear" w:color="auto" w:fill="FFFFFF"/>
        </w:rPr>
        <w:t>二、征文内容</w:t>
      </w:r>
    </w:p>
    <w:p w:rsidR="002E7A09" w:rsidRDefault="00A46252" w:rsidP="00183BBC">
      <w:pPr>
        <w:widowControl/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征文可围绕“学校的教改行动”“教研组的研修故事”</w:t>
      </w:r>
      <w:r>
        <w:rPr>
          <w:rFonts w:ascii="仿宋" w:eastAsia="仿宋" w:hAnsi="仿宋" w:cs="仿宋" w:hint="eastAsia"/>
          <w:sz w:val="28"/>
          <w:szCs w:val="28"/>
        </w:rPr>
        <w:t>“我</w:t>
      </w:r>
      <w:r>
        <w:rPr>
          <w:rFonts w:ascii="仿宋" w:eastAsia="仿宋" w:hAnsi="仿宋" w:cs="仿宋" w:hint="eastAsia"/>
          <w:sz w:val="28"/>
          <w:szCs w:val="28"/>
        </w:rPr>
        <w:t>在双流做教研员</w:t>
      </w:r>
      <w:r>
        <w:rPr>
          <w:rFonts w:ascii="仿宋" w:eastAsia="仿宋" w:hAnsi="仿宋" w:cs="仿宋" w:hint="eastAsia"/>
          <w:sz w:val="28"/>
          <w:szCs w:val="28"/>
        </w:rPr>
        <w:t>”“</w:t>
      </w:r>
      <w:r>
        <w:rPr>
          <w:rFonts w:ascii="仿宋" w:eastAsia="仿宋" w:hAnsi="仿宋" w:cs="仿宋" w:hint="eastAsia"/>
          <w:sz w:val="28"/>
          <w:szCs w:val="28"/>
        </w:rPr>
        <w:t>我的下校视导故事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“我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与双流教研的故事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“我与双流教科院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教研室、研培中心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的故事”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双流</w:t>
      </w:r>
      <w:r>
        <w:rPr>
          <w:rFonts w:ascii="仿宋" w:eastAsia="仿宋" w:hAnsi="仿宋" w:cs="仿宋" w:hint="eastAsia"/>
          <w:sz w:val="28"/>
          <w:szCs w:val="28"/>
        </w:rPr>
        <w:t>教研（科研、校本研修）伴我成长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“我的</w:t>
      </w:r>
      <w:r>
        <w:rPr>
          <w:rFonts w:ascii="仿宋" w:eastAsia="仿宋" w:hAnsi="仿宋" w:cs="仿宋" w:hint="eastAsia"/>
          <w:sz w:val="28"/>
          <w:szCs w:val="28"/>
        </w:rPr>
        <w:t>工作室故事</w:t>
      </w:r>
      <w:r>
        <w:rPr>
          <w:rFonts w:ascii="仿宋" w:eastAsia="仿宋" w:hAnsi="仿宋" w:cs="仿宋" w:hint="eastAsia"/>
          <w:sz w:val="28"/>
          <w:szCs w:val="28"/>
        </w:rPr>
        <w:t>”“</w:t>
      </w:r>
      <w:r>
        <w:rPr>
          <w:rFonts w:ascii="仿宋" w:eastAsia="仿宋" w:hAnsi="仿宋" w:cs="仿宋" w:hint="eastAsia"/>
          <w:sz w:val="28"/>
          <w:szCs w:val="28"/>
        </w:rPr>
        <w:t>我的专业成长故事</w:t>
      </w:r>
      <w:r>
        <w:rPr>
          <w:rFonts w:ascii="仿宋" w:eastAsia="仿宋" w:hAnsi="仿宋" w:cs="仿宋" w:hint="eastAsia"/>
          <w:sz w:val="28"/>
          <w:szCs w:val="28"/>
        </w:rPr>
        <w:t>”“</w:t>
      </w:r>
      <w:r>
        <w:rPr>
          <w:rFonts w:ascii="仿宋" w:eastAsia="仿宋" w:hAnsi="仿宋" w:cs="仿宋" w:hint="eastAsia"/>
          <w:sz w:val="28"/>
          <w:szCs w:val="28"/>
        </w:rPr>
        <w:t>我的磨课故事</w:t>
      </w:r>
      <w:r>
        <w:rPr>
          <w:rFonts w:ascii="仿宋" w:eastAsia="仿宋" w:hAnsi="仿宋" w:cs="仿宋" w:hint="eastAsia"/>
          <w:sz w:val="28"/>
          <w:szCs w:val="28"/>
        </w:rPr>
        <w:t>”“</w:t>
      </w:r>
      <w:r>
        <w:rPr>
          <w:rFonts w:ascii="仿宋" w:eastAsia="仿宋" w:hAnsi="仿宋" w:cs="仿宋" w:hint="eastAsia"/>
          <w:sz w:val="28"/>
          <w:szCs w:val="28"/>
        </w:rPr>
        <w:t>我的班主任故事</w:t>
      </w:r>
      <w:r>
        <w:rPr>
          <w:rFonts w:ascii="仿宋" w:eastAsia="仿宋" w:hAnsi="仿宋" w:cs="仿宋" w:hint="eastAsia"/>
          <w:sz w:val="28"/>
          <w:szCs w:val="28"/>
        </w:rPr>
        <w:t>”“</w:t>
      </w:r>
      <w:r>
        <w:rPr>
          <w:rFonts w:ascii="仿宋" w:eastAsia="仿宋" w:hAnsi="仿宋" w:cs="仿宋" w:hint="eastAsia"/>
          <w:sz w:val="28"/>
          <w:szCs w:val="28"/>
        </w:rPr>
        <w:t>我的研究故事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等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自拟题目。文体不限，字数不限，可以是育人故事、教育散文、诗歌、教育随笔、教研回忆录等。</w:t>
      </w:r>
    </w:p>
    <w:p w:rsidR="002E7A09" w:rsidRDefault="00A46252" w:rsidP="00183BBC">
      <w:pPr>
        <w:widowControl/>
        <w:spacing w:line="540" w:lineRule="exact"/>
        <w:ind w:firstLineChars="200" w:firstLine="602"/>
        <w:rPr>
          <w:rStyle w:val="a8"/>
          <w:rFonts w:ascii="Segoe UI" w:eastAsia="Segoe UI" w:hAnsi="Segoe UI" w:cs="Segoe UI"/>
          <w:color w:val="0D0D0D"/>
          <w:sz w:val="30"/>
          <w:szCs w:val="30"/>
          <w:shd w:val="clear" w:color="auto" w:fill="FFFFFF"/>
        </w:rPr>
      </w:pPr>
      <w:r>
        <w:rPr>
          <w:rStyle w:val="a8"/>
          <w:rFonts w:ascii="Segoe UI" w:eastAsia="Segoe UI" w:hAnsi="Segoe UI" w:cs="Segoe UI" w:hint="eastAsia"/>
          <w:color w:val="0D0D0D"/>
          <w:sz w:val="30"/>
          <w:szCs w:val="30"/>
          <w:shd w:val="clear" w:color="auto" w:fill="FFFFFF"/>
        </w:rPr>
        <w:t>三、征文要求</w:t>
      </w:r>
    </w:p>
    <w:p w:rsidR="002E7A09" w:rsidRDefault="00A46252" w:rsidP="00183BBC">
      <w:pPr>
        <w:pStyle w:val="a3"/>
        <w:spacing w:line="269" w:lineRule="auto"/>
        <w:ind w:firstLineChars="200" w:firstLine="548"/>
      </w:pPr>
      <w:r>
        <w:rPr>
          <w:spacing w:val="-13"/>
        </w:rPr>
        <w:t>（一）所有</w:t>
      </w:r>
      <w:r>
        <w:rPr>
          <w:rFonts w:hint="eastAsia"/>
          <w:spacing w:val="-13"/>
          <w:lang w:eastAsia="zh-CN"/>
        </w:rPr>
        <w:t>征文须为原创，重真情实感和真实经历，</w:t>
      </w:r>
      <w:r>
        <w:rPr>
          <w:spacing w:val="-13"/>
        </w:rPr>
        <w:t>严禁抄袭</w:t>
      </w:r>
      <w:r>
        <w:rPr>
          <w:rFonts w:hint="eastAsia"/>
          <w:spacing w:val="-13"/>
          <w:lang w:eastAsia="zh-CN"/>
        </w:rPr>
        <w:t>、</w:t>
      </w:r>
      <w:r>
        <w:rPr>
          <w:rFonts w:hint="eastAsia"/>
          <w:spacing w:val="-13"/>
          <w:lang w:eastAsia="zh-CN"/>
        </w:rPr>
        <w:t>代写，</w:t>
      </w:r>
      <w:r>
        <w:rPr>
          <w:spacing w:val="-13"/>
        </w:rPr>
        <w:t>文责自负</w:t>
      </w:r>
      <w:r>
        <w:rPr>
          <w:spacing w:val="-1"/>
        </w:rPr>
        <w:t>。</w:t>
      </w:r>
    </w:p>
    <w:p w:rsidR="002E7A09" w:rsidRDefault="00A46252" w:rsidP="00183BBC">
      <w:pPr>
        <w:pStyle w:val="a3"/>
        <w:spacing w:line="285" w:lineRule="auto"/>
        <w:ind w:firstLineChars="200" w:firstLine="596"/>
      </w:pPr>
      <w:r>
        <w:rPr>
          <w:spacing w:val="-1"/>
        </w:rPr>
        <w:t>（</w:t>
      </w:r>
      <w:r>
        <w:rPr>
          <w:spacing w:val="-1"/>
        </w:rPr>
        <w:t>二）</w:t>
      </w:r>
      <w:r>
        <w:rPr>
          <w:rFonts w:hint="eastAsia"/>
          <w:spacing w:val="-1"/>
          <w:lang w:eastAsia="zh-CN"/>
        </w:rPr>
        <w:t>征文</w:t>
      </w:r>
      <w:r>
        <w:rPr>
          <w:spacing w:val="-8"/>
        </w:rPr>
        <w:t>中</w:t>
      </w:r>
      <w:r>
        <w:rPr>
          <w:rFonts w:hint="eastAsia"/>
          <w:spacing w:val="-8"/>
          <w:lang w:eastAsia="zh-CN"/>
        </w:rPr>
        <w:t>可附上与征文内容相关的照</w:t>
      </w:r>
      <w:r>
        <w:rPr>
          <w:spacing w:val="-8"/>
        </w:rPr>
        <w:t>片，</w:t>
      </w:r>
      <w:r>
        <w:rPr>
          <w:rFonts w:hint="eastAsia"/>
          <w:spacing w:val="-8"/>
          <w:lang w:eastAsia="zh-CN"/>
        </w:rPr>
        <w:t>照片应</w:t>
      </w:r>
      <w:r>
        <w:rPr>
          <w:spacing w:val="-2"/>
        </w:rPr>
        <w:t>清晰度高</w:t>
      </w:r>
      <w:r>
        <w:rPr>
          <w:rFonts w:hint="eastAsia"/>
          <w:spacing w:val="-2"/>
          <w:lang w:eastAsia="zh-CN"/>
        </w:rPr>
        <w:t>，</w:t>
      </w:r>
      <w:r>
        <w:rPr>
          <w:rFonts w:hint="eastAsia"/>
          <w:spacing w:val="-2"/>
          <w:lang w:eastAsia="zh-CN"/>
        </w:rPr>
        <w:t>并简要备注照片内容</w:t>
      </w:r>
      <w:r>
        <w:rPr>
          <w:spacing w:val="-2"/>
        </w:rPr>
        <w:t>。</w:t>
      </w:r>
    </w:p>
    <w:p w:rsidR="002E7A09" w:rsidRPr="00183BBC" w:rsidRDefault="00A46252" w:rsidP="00183BBC">
      <w:pPr>
        <w:pStyle w:val="aa"/>
        <w:numPr>
          <w:ilvl w:val="0"/>
          <w:numId w:val="2"/>
        </w:numPr>
        <w:spacing w:afterLines="50" w:line="286" w:lineRule="auto"/>
        <w:ind w:left="1667" w:firstLineChars="0" w:hanging="1077"/>
        <w:rPr>
          <w:rFonts w:ascii="仿宋" w:eastAsia="仿宋" w:hAnsi="仿宋" w:cs="仿宋"/>
          <w:snapToGrid w:val="0"/>
          <w:color w:val="000000"/>
          <w:spacing w:val="-2"/>
          <w:kern w:val="0"/>
          <w:sz w:val="30"/>
          <w:szCs w:val="30"/>
        </w:rPr>
      </w:pPr>
      <w:r w:rsidRPr="00183BBC"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lastRenderedPageBreak/>
        <w:t>征文格式如下图：</w:t>
      </w:r>
    </w:p>
    <w:tbl>
      <w:tblPr>
        <w:tblStyle w:val="a7"/>
        <w:tblW w:w="0" w:type="auto"/>
        <w:tblLook w:val="04A0"/>
      </w:tblPr>
      <w:tblGrid>
        <w:gridCol w:w="9039"/>
      </w:tblGrid>
      <w:tr w:rsidR="002E7A09" w:rsidTr="00183BBC">
        <w:trPr>
          <w:trHeight w:val="2831"/>
        </w:trPr>
        <w:tc>
          <w:tcPr>
            <w:tcW w:w="9039" w:type="dxa"/>
          </w:tcPr>
          <w:p w:rsidR="002E7A09" w:rsidRPr="00183BBC" w:rsidRDefault="00A46252" w:rsidP="00183BBC">
            <w:pPr>
              <w:pStyle w:val="aa"/>
              <w:numPr>
                <w:ilvl w:val="0"/>
                <w:numId w:val="3"/>
              </w:numPr>
              <w:spacing w:line="285" w:lineRule="auto"/>
              <w:ind w:firstLineChars="0"/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</w:pPr>
            <w:r w:rsidRPr="00183BBC"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题目</w:t>
            </w:r>
          </w:p>
          <w:p w:rsidR="002E7A09" w:rsidRDefault="00A46252" w:rsidP="00183BBC">
            <w:pPr>
              <w:spacing w:line="285" w:lineRule="auto"/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二、作者单位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+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作者姓名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+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电话号码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+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银行卡信息（卡号和开户行信息）</w:t>
            </w:r>
          </w:p>
          <w:p w:rsidR="002E7A09" w:rsidRDefault="00A46252" w:rsidP="00183BBC">
            <w:pPr>
              <w:spacing w:line="285" w:lineRule="auto"/>
              <w:ind w:firstLineChars="100" w:firstLine="296"/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三、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正文（</w:t>
            </w:r>
            <w:r>
              <w:rPr>
                <w:rFonts w:ascii="仿宋" w:eastAsia="仿宋" w:hAnsi="仿宋" w:cs="仿宋" w:hint="eastAsia"/>
                <w:snapToGrid w:val="0"/>
                <w:color w:val="C00000"/>
                <w:spacing w:val="-2"/>
                <w:kern w:val="0"/>
                <w:sz w:val="30"/>
                <w:szCs w:val="30"/>
              </w:rPr>
              <w:t>不要摘要、关键词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）</w:t>
            </w:r>
          </w:p>
          <w:p w:rsidR="002E7A09" w:rsidRDefault="00A46252" w:rsidP="00183BBC">
            <w:pPr>
              <w:spacing w:line="285" w:lineRule="auto"/>
              <w:ind w:firstLineChars="100" w:firstLine="296"/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四、文末</w:t>
            </w:r>
            <w:r>
              <w:rPr>
                <w:rFonts w:ascii="仿宋" w:eastAsia="仿宋" w:hAnsi="仿宋" w:cs="仿宋" w:hint="eastAsia"/>
                <w:snapToGrid w:val="0"/>
                <w:color w:val="C00000"/>
                <w:spacing w:val="-2"/>
                <w:kern w:val="0"/>
                <w:sz w:val="30"/>
                <w:szCs w:val="30"/>
              </w:rPr>
              <w:t>不要参考文献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；如有获奖或发表，请在文末注明获奖等级及获奖名称或发表杂志的名称和期数。</w:t>
            </w:r>
          </w:p>
          <w:p w:rsidR="002E7A09" w:rsidRDefault="00A46252" w:rsidP="00183BBC">
            <w:pPr>
              <w:spacing w:line="285" w:lineRule="auto"/>
              <w:ind w:firstLineChars="100" w:firstLine="296"/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30"/>
                <w:szCs w:val="30"/>
              </w:rPr>
              <w:t>五、作者简介</w:t>
            </w:r>
          </w:p>
        </w:tc>
      </w:tr>
    </w:tbl>
    <w:p w:rsidR="002E7A09" w:rsidRDefault="00A46252" w:rsidP="00183BBC">
      <w:pPr>
        <w:widowControl/>
        <w:spacing w:beforeLines="50" w:line="540" w:lineRule="exact"/>
        <w:ind w:firstLineChars="200" w:firstLine="602"/>
        <w:rPr>
          <w:rStyle w:val="a8"/>
          <w:rFonts w:ascii="Segoe UI" w:eastAsia="Segoe UI" w:hAnsi="Segoe UI" w:cs="Segoe UI"/>
          <w:color w:val="0D0D0D"/>
          <w:sz w:val="30"/>
          <w:szCs w:val="30"/>
          <w:shd w:val="clear" w:color="auto" w:fill="FFFFFF"/>
        </w:rPr>
      </w:pPr>
      <w:r>
        <w:rPr>
          <w:rStyle w:val="a8"/>
          <w:rFonts w:ascii="Segoe UI" w:eastAsia="Segoe UI" w:hAnsi="Segoe UI" w:cs="Segoe UI" w:hint="eastAsia"/>
          <w:color w:val="0D0D0D"/>
          <w:sz w:val="30"/>
          <w:szCs w:val="30"/>
          <w:shd w:val="clear" w:color="auto" w:fill="FFFFFF"/>
        </w:rPr>
        <w:t>四、征文提交方式</w:t>
      </w:r>
    </w:p>
    <w:p w:rsidR="002E7A09" w:rsidRDefault="00A46252" w:rsidP="00183BBC">
      <w:pPr>
        <w:spacing w:line="285" w:lineRule="auto"/>
        <w:ind w:firstLineChars="200" w:firstLine="592"/>
        <w:rPr>
          <w:rFonts w:ascii="仿宋" w:eastAsia="仿宋" w:hAnsi="仿宋" w:cs="仿宋"/>
          <w:snapToGrid w:val="0"/>
          <w:color w:val="000000"/>
          <w:spacing w:val="-2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以学校为单位汇总后统一报送，命名方式为“学校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+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学术年会征文”，文件包中的征文命名方式“序号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+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姓名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+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学术年会征文”，学校于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2026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20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日前将征文汇总表和征文打包发送至教科院邮箱</w:t>
      </w:r>
      <w:hyperlink r:id="rId7" w:history="1">
        <w:r>
          <w:rPr>
            <w:rStyle w:val="a9"/>
            <w:rFonts w:ascii="仿宋" w:eastAsia="仿宋" w:hAnsi="仿宋" w:cs="仿宋" w:hint="eastAsia"/>
            <w:snapToGrid w:val="0"/>
            <w:spacing w:val="-2"/>
            <w:kern w:val="0"/>
            <w:sz w:val="30"/>
            <w:szCs w:val="30"/>
          </w:rPr>
          <w:t>cdsljky@163.com</w:t>
        </w:r>
        <w:r>
          <w:rPr>
            <w:rStyle w:val="a9"/>
            <w:rFonts w:ascii="仿宋" w:eastAsia="仿宋" w:hAnsi="仿宋" w:cs="仿宋" w:hint="eastAsia"/>
            <w:snapToGrid w:val="0"/>
            <w:spacing w:val="-2"/>
            <w:kern w:val="0"/>
            <w:sz w:val="30"/>
            <w:szCs w:val="30"/>
          </w:rPr>
          <w:t>。</w:t>
        </w:r>
      </w:hyperlink>
    </w:p>
    <w:p w:rsidR="002E7A09" w:rsidRDefault="00A46252" w:rsidP="00183BBC">
      <w:pPr>
        <w:widowControl/>
        <w:spacing w:line="540" w:lineRule="exact"/>
        <w:ind w:firstLineChars="200" w:firstLine="602"/>
        <w:rPr>
          <w:rStyle w:val="a8"/>
          <w:rFonts w:ascii="Segoe UI" w:eastAsia="Segoe UI" w:hAnsi="Segoe UI" w:cs="Segoe UI"/>
          <w:color w:val="0D0D0D"/>
          <w:sz w:val="30"/>
          <w:szCs w:val="30"/>
          <w:shd w:val="clear" w:color="auto" w:fill="FFFFFF"/>
        </w:rPr>
      </w:pPr>
      <w:r>
        <w:rPr>
          <w:rStyle w:val="a8"/>
          <w:rFonts w:ascii="Segoe UI" w:eastAsia="Segoe UI" w:hAnsi="Segoe UI" w:cs="Segoe UI" w:hint="eastAsia"/>
          <w:color w:val="0D0D0D"/>
          <w:sz w:val="30"/>
          <w:szCs w:val="30"/>
          <w:shd w:val="clear" w:color="auto" w:fill="FFFFFF"/>
        </w:rPr>
        <w:t>五、征文运用</w:t>
      </w:r>
    </w:p>
    <w:p w:rsidR="002E7A09" w:rsidRDefault="00A46252" w:rsidP="00183BBC">
      <w:pPr>
        <w:spacing w:line="285" w:lineRule="auto"/>
        <w:ind w:firstLineChars="200" w:firstLine="592"/>
        <w:rPr>
          <w:rFonts w:ascii="仿宋" w:eastAsia="仿宋" w:hAnsi="仿宋" w:cs="仿宋"/>
          <w:snapToGrid w:val="0"/>
          <w:color w:val="000000"/>
          <w:spacing w:val="-2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区教科院将对征文进行评审，评选一、二、三等奖及优秀组织单位，颁发证书</w:t>
      </w:r>
      <w:bookmarkStart w:id="0" w:name="_GoBack"/>
      <w:bookmarkEnd w:id="0"/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；优秀论文作者受邀参加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70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 w:val="30"/>
          <w:szCs w:val="30"/>
        </w:rPr>
        <w:t>周年学术年会分论坛发言；优质文稿汇编成册，择优在《双流教育》刊发，并按标准支付稿酬。</w:t>
      </w:r>
    </w:p>
    <w:p w:rsidR="002E7A09" w:rsidRDefault="00A46252" w:rsidP="00183BB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92"/>
        <w:rPr>
          <w:rFonts w:ascii="仿宋" w:eastAsia="仿宋" w:hAnsi="仿宋" w:cs="仿宋"/>
          <w:snapToGrid w:val="0"/>
          <w:color w:val="000000"/>
          <w:spacing w:val="-2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希望各学校加强宣传，鼓励广大教师（退休和在职）积极参加征文活动，展示双流教育人风采。</w:t>
      </w:r>
    </w:p>
    <w:p w:rsidR="002E7A09" w:rsidRDefault="00A46252" w:rsidP="00183BB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92"/>
        <w:rPr>
          <w:rFonts w:ascii="仿宋" w:eastAsia="仿宋" w:hAnsi="仿宋" w:cs="仿宋"/>
          <w:snapToGrid w:val="0"/>
          <w:color w:val="000000"/>
          <w:spacing w:val="-2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附件：建院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70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周年学术年会征文汇总表</w:t>
      </w:r>
    </w:p>
    <w:p w:rsidR="002E7A09" w:rsidRDefault="00A46252" w:rsidP="00183BBC">
      <w:pPr>
        <w:pStyle w:val="a6"/>
        <w:widowControl/>
        <w:shd w:val="clear" w:color="auto" w:fill="FFFFFF"/>
        <w:spacing w:beforeLines="50" w:beforeAutospacing="0" w:afterAutospacing="0" w:line="540" w:lineRule="exact"/>
        <w:ind w:leftChars="2280" w:left="5528" w:hangingChars="250" w:hanging="740"/>
        <w:rPr>
          <w:rFonts w:ascii="仿宋" w:eastAsia="仿宋" w:hAnsi="仿宋" w:cs="仿宋"/>
          <w:snapToGrid w:val="0"/>
          <w:color w:val="000000"/>
          <w:spacing w:val="-2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成都市双流区教育科学研究院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br/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2026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年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6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月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23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日</w:t>
      </w:r>
    </w:p>
    <w:p w:rsidR="00183BBC" w:rsidRDefault="00A46252">
      <w:pPr>
        <w:pStyle w:val="a6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lastRenderedPageBreak/>
        <w:t>附件：</w:t>
      </w:r>
    </w:p>
    <w:p w:rsidR="002E7A09" w:rsidRPr="00183BBC" w:rsidRDefault="00A46252" w:rsidP="00183BB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Fonts w:asciiTheme="minorEastAsia" w:hAnsiTheme="minorEastAsia" w:cs="仿宋"/>
          <w:b/>
          <w:snapToGrid w:val="0"/>
          <w:color w:val="000000"/>
          <w:spacing w:val="-2"/>
          <w:sz w:val="32"/>
          <w:szCs w:val="32"/>
        </w:rPr>
      </w:pPr>
      <w:r w:rsidRPr="00183BBC">
        <w:rPr>
          <w:rFonts w:asciiTheme="minorEastAsia" w:hAnsiTheme="minorEastAsia" w:cs="仿宋" w:hint="eastAsia"/>
          <w:b/>
          <w:snapToGrid w:val="0"/>
          <w:color w:val="000000"/>
          <w:spacing w:val="-2"/>
          <w:sz w:val="32"/>
          <w:szCs w:val="32"/>
        </w:rPr>
        <w:t>双流教育科学研究院建院</w:t>
      </w:r>
      <w:r w:rsidRPr="00183BBC">
        <w:rPr>
          <w:rFonts w:asciiTheme="minorEastAsia" w:hAnsiTheme="minorEastAsia" w:cs="仿宋" w:hint="eastAsia"/>
          <w:b/>
          <w:snapToGrid w:val="0"/>
          <w:color w:val="000000"/>
          <w:spacing w:val="-2"/>
          <w:sz w:val="32"/>
          <w:szCs w:val="32"/>
        </w:rPr>
        <w:t>70</w:t>
      </w:r>
      <w:r w:rsidRPr="00183BBC">
        <w:rPr>
          <w:rFonts w:asciiTheme="minorEastAsia" w:hAnsiTheme="minorEastAsia" w:cs="仿宋" w:hint="eastAsia"/>
          <w:b/>
          <w:snapToGrid w:val="0"/>
          <w:color w:val="000000"/>
          <w:spacing w:val="-2"/>
          <w:sz w:val="32"/>
          <w:szCs w:val="32"/>
        </w:rPr>
        <w:t>周年学术年会征文汇总表</w:t>
      </w:r>
    </w:p>
    <w:p w:rsidR="002E7A09" w:rsidRDefault="00A46252" w:rsidP="00183BBC">
      <w:pPr>
        <w:pStyle w:val="a6"/>
        <w:widowControl/>
        <w:shd w:val="clear" w:color="auto" w:fill="FFFFFF"/>
        <w:spacing w:beforeLines="50" w:beforeAutospacing="0" w:afterLines="50" w:afterAutospacing="0" w:line="540" w:lineRule="exact"/>
        <w:rPr>
          <w:rFonts w:ascii="仿宋" w:eastAsia="仿宋" w:hAnsi="仿宋" w:cs="仿宋"/>
          <w:snapToGrid w:val="0"/>
          <w:color w:val="000000"/>
          <w:spacing w:val="-2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填报单位：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 xml:space="preserve">               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填报人姓名：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snapToGrid w:val="0"/>
          <w:color w:val="000000"/>
          <w:spacing w:val="-2"/>
          <w:sz w:val="30"/>
          <w:szCs w:val="30"/>
        </w:rPr>
        <w:t>电话：</w:t>
      </w:r>
    </w:p>
    <w:tbl>
      <w:tblPr>
        <w:tblStyle w:val="a7"/>
        <w:tblW w:w="0" w:type="auto"/>
        <w:tblLook w:val="04A0"/>
      </w:tblPr>
      <w:tblGrid>
        <w:gridCol w:w="1812"/>
        <w:gridCol w:w="1812"/>
        <w:gridCol w:w="1812"/>
        <w:gridCol w:w="1812"/>
        <w:gridCol w:w="1812"/>
      </w:tblGrid>
      <w:tr w:rsidR="002E7A09">
        <w:tc>
          <w:tcPr>
            <w:tcW w:w="1812" w:type="dxa"/>
          </w:tcPr>
          <w:p w:rsidR="002E7A09" w:rsidRDefault="00A46252" w:rsidP="00183BBC">
            <w:pPr>
              <w:pStyle w:val="a6"/>
              <w:widowControl/>
              <w:spacing w:beforeAutospacing="0" w:afterAutospacing="0"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sz w:val="30"/>
                <w:szCs w:val="30"/>
              </w:rPr>
              <w:t>序号</w:t>
            </w:r>
          </w:p>
        </w:tc>
        <w:tc>
          <w:tcPr>
            <w:tcW w:w="1812" w:type="dxa"/>
          </w:tcPr>
          <w:p w:rsidR="002E7A09" w:rsidRDefault="00A46252" w:rsidP="00183BBC">
            <w:pPr>
              <w:pStyle w:val="a6"/>
              <w:widowControl/>
              <w:spacing w:beforeAutospacing="0" w:afterAutospacing="0"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sz w:val="30"/>
                <w:szCs w:val="30"/>
              </w:rPr>
              <w:t>姓名</w:t>
            </w:r>
          </w:p>
        </w:tc>
        <w:tc>
          <w:tcPr>
            <w:tcW w:w="1812" w:type="dxa"/>
          </w:tcPr>
          <w:p w:rsidR="002E7A09" w:rsidRDefault="00A46252" w:rsidP="00183BBC">
            <w:pPr>
              <w:pStyle w:val="a6"/>
              <w:widowControl/>
              <w:spacing w:beforeAutospacing="0" w:afterAutospacing="0"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sz w:val="30"/>
                <w:szCs w:val="30"/>
              </w:rPr>
              <w:t>题目</w:t>
            </w:r>
          </w:p>
        </w:tc>
        <w:tc>
          <w:tcPr>
            <w:tcW w:w="1812" w:type="dxa"/>
          </w:tcPr>
          <w:p w:rsidR="002E7A09" w:rsidRDefault="00A46252" w:rsidP="00183BBC">
            <w:pPr>
              <w:pStyle w:val="a6"/>
              <w:widowControl/>
              <w:spacing w:beforeAutospacing="0" w:afterAutospacing="0"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sz w:val="30"/>
                <w:szCs w:val="30"/>
              </w:rPr>
              <w:t>电话</w:t>
            </w:r>
          </w:p>
        </w:tc>
        <w:tc>
          <w:tcPr>
            <w:tcW w:w="1812" w:type="dxa"/>
          </w:tcPr>
          <w:p w:rsidR="002E7A09" w:rsidRDefault="00A46252" w:rsidP="00183BBC">
            <w:pPr>
              <w:pStyle w:val="a6"/>
              <w:widowControl/>
              <w:spacing w:beforeAutospacing="0" w:afterAutospacing="0"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sz w:val="30"/>
                <w:szCs w:val="30"/>
              </w:rPr>
              <w:t>是否在职</w:t>
            </w:r>
          </w:p>
        </w:tc>
      </w:tr>
      <w:tr w:rsidR="002E7A09"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</w:tr>
      <w:tr w:rsidR="002E7A09"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1812" w:type="dxa"/>
          </w:tcPr>
          <w:p w:rsidR="002E7A09" w:rsidRDefault="002E7A09">
            <w:pPr>
              <w:pStyle w:val="a6"/>
              <w:widowControl/>
              <w:spacing w:beforeAutospacing="0" w:afterAutospacing="0" w:line="540" w:lineRule="exact"/>
              <w:rPr>
                <w:rFonts w:ascii="仿宋" w:eastAsia="仿宋" w:hAnsi="仿宋" w:cs="仿宋"/>
                <w:snapToGrid w:val="0"/>
                <w:color w:val="000000"/>
                <w:spacing w:val="-2"/>
                <w:sz w:val="30"/>
                <w:szCs w:val="30"/>
              </w:rPr>
            </w:pPr>
          </w:p>
        </w:tc>
      </w:tr>
    </w:tbl>
    <w:p w:rsidR="002E7A09" w:rsidRDefault="002E7A09">
      <w:pPr>
        <w:pStyle w:val="a6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snapToGrid w:val="0"/>
          <w:color w:val="000000"/>
          <w:spacing w:val="-2"/>
          <w:sz w:val="30"/>
          <w:szCs w:val="30"/>
        </w:rPr>
      </w:pPr>
    </w:p>
    <w:sectPr w:rsidR="002E7A09" w:rsidSect="00183BB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52" w:rsidRDefault="00A46252" w:rsidP="00183BBC">
      <w:r>
        <w:separator/>
      </w:r>
    </w:p>
  </w:endnote>
  <w:endnote w:type="continuationSeparator" w:id="0">
    <w:p w:rsidR="00A46252" w:rsidRDefault="00A46252" w:rsidP="0018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6D0B9A5-9D2F-4945-B704-4868E061BA16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Bold r:id="rId2" w:subsetted="1" w:fontKey="{36CBF373-AA7A-4613-86EE-6F3FD493C1D8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  <w:embedBold r:id="rId3" w:subsetted="1" w:fontKey="{34022C07-884A-4D41-B559-1E4E3BA17AE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52" w:rsidRDefault="00A46252" w:rsidP="00183BBC">
      <w:r>
        <w:separator/>
      </w:r>
    </w:p>
  </w:footnote>
  <w:footnote w:type="continuationSeparator" w:id="0">
    <w:p w:rsidR="00A46252" w:rsidRDefault="00A46252" w:rsidP="00183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9E59"/>
    <w:multiLevelType w:val="singleLevel"/>
    <w:tmpl w:val="09989E59"/>
    <w:lvl w:ilvl="0">
      <w:start w:val="1"/>
      <w:numFmt w:val="chineseCounting"/>
      <w:suff w:val="nothing"/>
      <w:lvlText w:val="%1、"/>
      <w:lvlJc w:val="left"/>
      <w:pPr>
        <w:ind w:left="287" w:firstLine="0"/>
      </w:pPr>
      <w:rPr>
        <w:rFonts w:hint="eastAsia"/>
      </w:rPr>
    </w:lvl>
  </w:abstractNum>
  <w:abstractNum w:abstractNumId="1">
    <w:nsid w:val="53BF164B"/>
    <w:multiLevelType w:val="hybridMultilevel"/>
    <w:tmpl w:val="4172456E"/>
    <w:lvl w:ilvl="0" w:tplc="A68E4804">
      <w:start w:val="3"/>
      <w:numFmt w:val="japaneseCounting"/>
      <w:lvlText w:val="（%1）"/>
      <w:lvlJc w:val="left"/>
      <w:pPr>
        <w:ind w:left="16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abstractNum w:abstractNumId="2">
    <w:nsid w:val="6AA74A7D"/>
    <w:multiLevelType w:val="hybridMultilevel"/>
    <w:tmpl w:val="0DAE3F34"/>
    <w:lvl w:ilvl="0" w:tplc="3D648454">
      <w:start w:val="1"/>
      <w:numFmt w:val="japaneseCounting"/>
      <w:lvlText w:val="%1、"/>
      <w:lvlJc w:val="left"/>
      <w:pPr>
        <w:ind w:left="10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36" w:hanging="420"/>
      </w:pPr>
    </w:lvl>
    <w:lvl w:ilvl="2" w:tplc="0409001B" w:tentative="1">
      <w:start w:val="1"/>
      <w:numFmt w:val="lowerRoman"/>
      <w:lvlText w:val="%3."/>
      <w:lvlJc w:val="righ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9" w:tentative="1">
      <w:start w:val="1"/>
      <w:numFmt w:val="lowerLetter"/>
      <w:lvlText w:val="%5)"/>
      <w:lvlJc w:val="left"/>
      <w:pPr>
        <w:ind w:left="2396" w:hanging="420"/>
      </w:pPr>
    </w:lvl>
    <w:lvl w:ilvl="5" w:tplc="0409001B" w:tentative="1">
      <w:start w:val="1"/>
      <w:numFmt w:val="lowerRoman"/>
      <w:lvlText w:val="%6."/>
      <w:lvlJc w:val="righ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9" w:tentative="1">
      <w:start w:val="1"/>
      <w:numFmt w:val="lowerLetter"/>
      <w:lvlText w:val="%8)"/>
      <w:lvlJc w:val="left"/>
      <w:pPr>
        <w:ind w:left="3656" w:hanging="420"/>
      </w:pPr>
    </w:lvl>
    <w:lvl w:ilvl="8" w:tplc="0409001B" w:tentative="1">
      <w:start w:val="1"/>
      <w:numFmt w:val="lowerRoman"/>
      <w:lvlText w:val="%9."/>
      <w:lvlJc w:val="right"/>
      <w:pPr>
        <w:ind w:left="407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94D5FD5"/>
    <w:rsid w:val="00183BBC"/>
    <w:rsid w:val="002E7A09"/>
    <w:rsid w:val="003C0794"/>
    <w:rsid w:val="004B6068"/>
    <w:rsid w:val="006379E6"/>
    <w:rsid w:val="00A46252"/>
    <w:rsid w:val="00DB38E0"/>
    <w:rsid w:val="00E4593D"/>
    <w:rsid w:val="00ED066F"/>
    <w:rsid w:val="0BB80509"/>
    <w:rsid w:val="161A1F9D"/>
    <w:rsid w:val="2EA8024D"/>
    <w:rsid w:val="319B04C6"/>
    <w:rsid w:val="33E06256"/>
    <w:rsid w:val="355B6664"/>
    <w:rsid w:val="39437C06"/>
    <w:rsid w:val="3C296894"/>
    <w:rsid w:val="48EE1E56"/>
    <w:rsid w:val="5C137E89"/>
    <w:rsid w:val="5D5B049C"/>
    <w:rsid w:val="5E4D7153"/>
    <w:rsid w:val="610A1BD8"/>
    <w:rsid w:val="65DD4174"/>
    <w:rsid w:val="694D5FD5"/>
    <w:rsid w:val="6A3139D2"/>
    <w:rsid w:val="6BE35C68"/>
    <w:rsid w:val="74CF4B28"/>
    <w:rsid w:val="76EE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A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2E7A09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E7A09"/>
    <w:rPr>
      <w:rFonts w:ascii="仿宋" w:eastAsia="仿宋" w:hAnsi="仿宋" w:cs="仿宋"/>
      <w:sz w:val="30"/>
      <w:szCs w:val="30"/>
      <w:lang w:eastAsia="en-US"/>
    </w:rPr>
  </w:style>
  <w:style w:type="paragraph" w:styleId="a4">
    <w:name w:val="footer"/>
    <w:basedOn w:val="a"/>
    <w:link w:val="Char"/>
    <w:qFormat/>
    <w:rsid w:val="002E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E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E7A0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2E7A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2E7A09"/>
    <w:rPr>
      <w:b/>
    </w:rPr>
  </w:style>
  <w:style w:type="character" w:styleId="a9">
    <w:name w:val="Hyperlink"/>
    <w:basedOn w:val="a0"/>
    <w:rsid w:val="002E7A09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2E7A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2E7A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83B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sljky@163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和堂主人</dc:creator>
  <cp:lastModifiedBy>Administrator</cp:lastModifiedBy>
  <cp:revision>39</cp:revision>
  <dcterms:created xsi:type="dcterms:W3CDTF">2026-04-13T05:23:00Z</dcterms:created>
  <dcterms:modified xsi:type="dcterms:W3CDTF">2026-06-23T06:51:00Z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0EBCEFA70F4A4434AAA7674423C3A053_11</vt:lpwstr>
  </property>
  <property fmtid="{D5CDD505-2E9C-101B-9397-08002B2CF9AE}" pid="4" name="KSOTemplateDocerSaveRecord">
    <vt:lpwstr>eyJoZGlkIjoiZjg5ZjNiNzdiODA5MjE0Zjk4YzU3MGE2MDZmYzUyMTEiLCJ1c2VySWQiOiI1MDU1NDkzOTEifQ==</vt:lpwstr>
  </property>
</Properties>
</file>