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72E1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关于遴选成都市2026年校（园）长任职资格培训</w:t>
      </w:r>
    </w:p>
    <w:p w14:paraId="611A0B9A">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参培对象的通知</w:t>
      </w:r>
    </w:p>
    <w:p w14:paraId="79EA4744">
      <w:pPr>
        <w:rPr>
          <w:rFonts w:hint="eastAsia"/>
          <w:lang w:val="en-US" w:eastAsia="zh-CN"/>
        </w:rPr>
      </w:pPr>
    </w:p>
    <w:p w14:paraId="7B538255">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各中小学（幼儿园）：</w:t>
      </w:r>
    </w:p>
    <w:p w14:paraId="457277C8">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按照教育部“要严格执行新任校长持证上岗制度，新任校长或拟任校长必须参加不少于 300 学时的任职资格培训”和《关于开展幼儿园园长岗位培训工作的意见》等相关要求，</w:t>
      </w:r>
      <w:r>
        <w:rPr>
          <w:rFonts w:hint="default" w:ascii="方正仿宋_GBK" w:hAnsi="方正仿宋_GBK" w:eastAsia="方正仿宋_GBK" w:cs="方正仿宋_GBK"/>
          <w:kern w:val="2"/>
          <w:sz w:val="30"/>
          <w:szCs w:val="30"/>
          <w:lang w:val="en-US" w:eastAsia="zh-CN" w:bidi="ar-SA"/>
        </w:rPr>
        <w:t>成都</w:t>
      </w:r>
      <w:r>
        <w:rPr>
          <w:rFonts w:hint="eastAsia" w:ascii="方正仿宋_GBK" w:hAnsi="方正仿宋_GBK" w:eastAsia="方正仿宋_GBK" w:cs="方正仿宋_GBK"/>
          <w:kern w:val="2"/>
          <w:sz w:val="30"/>
          <w:szCs w:val="30"/>
          <w:lang w:val="en-US" w:eastAsia="zh-CN" w:bidi="ar-SA"/>
        </w:rPr>
        <w:t xml:space="preserve">市教育局决定开展 2026 年中小学（幼儿园）校（园）长任职资格培训。培训将采取集中培训和跟岗研修相结合的方式进行，其中线下集中培训 </w:t>
      </w:r>
      <w:r>
        <w:rPr>
          <w:rFonts w:hint="default" w:ascii="方正仿宋_GBK" w:hAnsi="方正仿宋_GBK" w:eastAsia="方正仿宋_GBK" w:cs="方正仿宋_GBK"/>
          <w:kern w:val="2"/>
          <w:sz w:val="30"/>
          <w:szCs w:val="30"/>
          <w:lang w:val="en-US" w:eastAsia="zh-CN" w:bidi="ar-SA"/>
        </w:rPr>
        <w:t xml:space="preserve">15 </w:t>
      </w:r>
      <w:r>
        <w:rPr>
          <w:rFonts w:hint="eastAsia" w:ascii="方正仿宋_GBK" w:hAnsi="方正仿宋_GBK" w:eastAsia="方正仿宋_GBK" w:cs="方正仿宋_GBK"/>
          <w:kern w:val="2"/>
          <w:sz w:val="30"/>
          <w:szCs w:val="30"/>
          <w:lang w:val="en-US" w:eastAsia="zh-CN" w:bidi="ar-SA"/>
        </w:rPr>
        <w:t xml:space="preserve">天、集中跟岗研修 </w:t>
      </w:r>
      <w:r>
        <w:rPr>
          <w:rFonts w:hint="default" w:ascii="方正仿宋_GBK" w:hAnsi="方正仿宋_GBK" w:eastAsia="方正仿宋_GBK" w:cs="方正仿宋_GBK"/>
          <w:kern w:val="2"/>
          <w:sz w:val="30"/>
          <w:szCs w:val="30"/>
          <w:lang w:val="en-US" w:eastAsia="zh-CN" w:bidi="ar-SA"/>
        </w:rPr>
        <w:t xml:space="preserve">8 </w:t>
      </w:r>
      <w:r>
        <w:rPr>
          <w:rFonts w:hint="eastAsia" w:ascii="方正仿宋_GBK" w:hAnsi="方正仿宋_GBK" w:eastAsia="方正仿宋_GBK" w:cs="方正仿宋_GBK"/>
          <w:kern w:val="2"/>
          <w:sz w:val="30"/>
          <w:szCs w:val="30"/>
          <w:lang w:val="en-US" w:eastAsia="zh-CN" w:bidi="ar-SA"/>
        </w:rPr>
        <w:t>天、</w:t>
      </w:r>
      <w:r>
        <w:rPr>
          <w:rFonts w:hint="default" w:ascii="方正仿宋_GBK" w:hAnsi="方正仿宋_GBK" w:eastAsia="方正仿宋_GBK" w:cs="方正仿宋_GBK"/>
          <w:kern w:val="2"/>
          <w:sz w:val="30"/>
          <w:szCs w:val="30"/>
          <w:lang w:val="en-US" w:eastAsia="zh-CN" w:bidi="ar-SA"/>
        </w:rPr>
        <w:t xml:space="preserve">7 </w:t>
      </w:r>
      <w:r>
        <w:rPr>
          <w:rFonts w:hint="eastAsia" w:ascii="方正仿宋_GBK" w:hAnsi="方正仿宋_GBK" w:eastAsia="方正仿宋_GBK" w:cs="方正仿宋_GBK"/>
          <w:kern w:val="2"/>
          <w:sz w:val="30"/>
          <w:szCs w:val="30"/>
          <w:lang w:val="en-US" w:eastAsia="zh-CN" w:bidi="ar-SA"/>
        </w:rPr>
        <w:t>天线上研修、</w:t>
      </w:r>
      <w:r>
        <w:rPr>
          <w:rFonts w:hint="default" w:ascii="方正仿宋_GBK" w:hAnsi="方正仿宋_GBK" w:eastAsia="方正仿宋_GBK" w:cs="方正仿宋_GBK"/>
          <w:kern w:val="2"/>
          <w:sz w:val="30"/>
          <w:szCs w:val="30"/>
          <w:lang w:val="en-US" w:eastAsia="zh-CN" w:bidi="ar-SA"/>
        </w:rPr>
        <w:t xml:space="preserve">4 </w:t>
      </w:r>
      <w:r>
        <w:rPr>
          <w:rFonts w:hint="eastAsia" w:ascii="方正仿宋_GBK" w:hAnsi="方正仿宋_GBK" w:eastAsia="方正仿宋_GBK" w:cs="方正仿宋_GBK"/>
          <w:kern w:val="2"/>
          <w:sz w:val="30"/>
          <w:szCs w:val="30"/>
          <w:lang w:val="en-US" w:eastAsia="zh-CN" w:bidi="ar-SA"/>
        </w:rPr>
        <w:t>天项目式学习、</w:t>
      </w:r>
      <w:r>
        <w:rPr>
          <w:rFonts w:hint="default" w:ascii="方正仿宋_GBK" w:hAnsi="方正仿宋_GBK" w:eastAsia="方正仿宋_GBK" w:cs="方正仿宋_GBK"/>
          <w:kern w:val="2"/>
          <w:sz w:val="30"/>
          <w:szCs w:val="30"/>
          <w:lang w:val="en-US" w:eastAsia="zh-CN" w:bidi="ar-SA"/>
        </w:rPr>
        <w:t xml:space="preserve">4 </w:t>
      </w:r>
      <w:r>
        <w:rPr>
          <w:rFonts w:hint="eastAsia" w:ascii="方正仿宋_GBK" w:hAnsi="方正仿宋_GBK" w:eastAsia="方正仿宋_GBK" w:cs="方正仿宋_GBK"/>
          <w:kern w:val="2"/>
          <w:sz w:val="30"/>
          <w:szCs w:val="30"/>
          <w:lang w:val="en-US" w:eastAsia="zh-CN" w:bidi="ar-SA"/>
        </w:rPr>
        <w:t xml:space="preserve">天专题学习，共 </w:t>
      </w:r>
      <w:r>
        <w:rPr>
          <w:rFonts w:hint="default" w:ascii="方正仿宋_GBK" w:hAnsi="方正仿宋_GBK" w:eastAsia="方正仿宋_GBK" w:cs="方正仿宋_GBK"/>
          <w:kern w:val="2"/>
          <w:sz w:val="30"/>
          <w:szCs w:val="30"/>
          <w:lang w:val="en-US" w:eastAsia="zh-CN" w:bidi="ar-SA"/>
        </w:rPr>
        <w:t xml:space="preserve">38 </w:t>
      </w:r>
      <w:r>
        <w:rPr>
          <w:rFonts w:hint="eastAsia" w:ascii="方正仿宋_GBK" w:hAnsi="方正仿宋_GBK" w:eastAsia="方正仿宋_GBK" w:cs="方正仿宋_GBK"/>
          <w:kern w:val="2"/>
          <w:sz w:val="30"/>
          <w:szCs w:val="30"/>
          <w:lang w:val="en-US" w:eastAsia="zh-CN" w:bidi="ar-SA"/>
        </w:rPr>
        <w:t>天。现将我区遴选参培对象的相关事宜通知如下。</w:t>
      </w:r>
    </w:p>
    <w:p w14:paraId="7492F21C">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default" w:ascii="方正仿宋_GBK" w:hAnsi="方正仿宋_GBK" w:eastAsia="方正仿宋_GBK" w:cs="方正仿宋_GBK"/>
          <w:b/>
          <w:kern w:val="2"/>
          <w:sz w:val="30"/>
          <w:szCs w:val="30"/>
          <w:lang w:val="en-US" w:eastAsia="zh-CN" w:bidi="ar-SA"/>
        </w:rPr>
      </w:pPr>
      <w:r>
        <w:rPr>
          <w:rFonts w:hint="eastAsia" w:ascii="方正仿宋_GBK" w:hAnsi="方正仿宋_GBK" w:eastAsia="方正仿宋_GBK" w:cs="方正仿宋_GBK"/>
          <w:b/>
          <w:kern w:val="2"/>
          <w:sz w:val="30"/>
          <w:szCs w:val="30"/>
          <w:lang w:val="en-US" w:eastAsia="zh-CN" w:bidi="ar-SA"/>
        </w:rPr>
        <w:t>一、参培对象资格</w:t>
      </w:r>
    </w:p>
    <w:p w14:paraId="70137AEC">
      <w:pPr>
        <w:keepNext w:val="0"/>
        <w:keepLines w:val="0"/>
        <w:pageBreakBefore w:val="0"/>
        <w:widowControl/>
        <w:suppressLineNumbers w:val="0"/>
        <w:kinsoku/>
        <w:wordWrap/>
        <w:overflowPunct/>
        <w:topLinePunct w:val="0"/>
        <w:autoSpaceDE/>
        <w:autoSpaceDN/>
        <w:bidi w:val="0"/>
        <w:adjustRightInd/>
        <w:snapToGrid/>
        <w:ind w:leftChars="0" w:firstLine="600" w:firstLineChars="200"/>
        <w:jc w:val="left"/>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 xml:space="preserve">1.幼儿园园长任职资格培训班。已担任或拟担任幼儿园园长且未取得幼儿园园长任职资格培训合格证书的同志。 </w:t>
      </w:r>
    </w:p>
    <w:p w14:paraId="02E854A9">
      <w:pPr>
        <w:keepNext w:val="0"/>
        <w:keepLines w:val="0"/>
        <w:pageBreakBefore w:val="0"/>
        <w:widowControl/>
        <w:suppressLineNumbers w:val="0"/>
        <w:kinsoku/>
        <w:wordWrap/>
        <w:overflowPunct/>
        <w:topLinePunct w:val="0"/>
        <w:autoSpaceDE/>
        <w:autoSpaceDN/>
        <w:bidi w:val="0"/>
        <w:adjustRightInd/>
        <w:snapToGrid/>
        <w:ind w:left="0" w:leftChars="0" w:firstLine="600" w:firstLineChars="200"/>
        <w:jc w:val="left"/>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2.中小学校长任职资格培训班。已担任或拟担任中小学校长且未取得中小学校长任职资格培训合格证书的同志。</w:t>
      </w:r>
    </w:p>
    <w:p w14:paraId="08651EB8">
      <w:pPr>
        <w:keepNext w:val="0"/>
        <w:keepLines w:val="0"/>
        <w:pageBreakBefore w:val="0"/>
        <w:widowControl/>
        <w:suppressLineNumbers w:val="0"/>
        <w:kinsoku/>
        <w:wordWrap/>
        <w:overflowPunct/>
        <w:topLinePunct w:val="0"/>
        <w:autoSpaceDE/>
        <w:autoSpaceDN/>
        <w:bidi w:val="0"/>
        <w:adjustRightInd/>
        <w:snapToGrid/>
        <w:ind w:left="0" w:leftChars="0" w:firstLine="602" w:firstLineChars="200"/>
        <w:jc w:val="left"/>
        <w:textAlignment w:val="auto"/>
        <w:rPr>
          <w:rFonts w:hint="default" w:ascii="方正仿宋_GBK" w:hAnsi="方正仿宋_GBK" w:eastAsia="方正仿宋_GBK" w:cs="方正仿宋_GBK"/>
          <w:b/>
          <w:bCs/>
          <w:kern w:val="2"/>
          <w:sz w:val="30"/>
          <w:szCs w:val="30"/>
          <w:lang w:val="en-US" w:eastAsia="zh-CN" w:bidi="ar-SA"/>
        </w:rPr>
      </w:pPr>
      <w:r>
        <w:rPr>
          <w:rFonts w:hint="eastAsia" w:ascii="方正仿宋_GBK" w:hAnsi="方正仿宋_GBK" w:eastAsia="方正仿宋_GBK" w:cs="方正仿宋_GBK"/>
          <w:b/>
          <w:bCs/>
          <w:kern w:val="2"/>
          <w:sz w:val="30"/>
          <w:szCs w:val="30"/>
          <w:lang w:val="en-US" w:eastAsia="zh-CN" w:bidi="ar-SA"/>
        </w:rPr>
        <w:t>二、申报名额</w:t>
      </w:r>
    </w:p>
    <w:p w14:paraId="56838C20">
      <w:pPr>
        <w:keepNext w:val="0"/>
        <w:keepLines w:val="0"/>
        <w:pageBreakBefore w:val="0"/>
        <w:widowControl/>
        <w:suppressLineNumbers w:val="0"/>
        <w:kinsoku/>
        <w:wordWrap/>
        <w:overflowPunct/>
        <w:topLinePunct w:val="0"/>
        <w:autoSpaceDE/>
        <w:autoSpaceDN/>
        <w:bidi w:val="0"/>
        <w:adjustRightInd/>
        <w:snapToGrid/>
        <w:ind w:left="0" w:leftChars="0" w:firstLine="600" w:firstLineChars="200"/>
        <w:jc w:val="left"/>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每所学校（幼儿园）申报1名。</w:t>
      </w:r>
    </w:p>
    <w:p w14:paraId="03841228">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default" w:ascii="方正仿宋_GBK" w:hAnsi="方正仿宋_GBK" w:eastAsia="方正仿宋_GBK" w:cs="方正仿宋_GBK"/>
          <w:b/>
          <w:bCs/>
          <w:sz w:val="30"/>
          <w:szCs w:val="30"/>
          <w:lang w:val="en-US"/>
        </w:rPr>
      </w:pPr>
      <w:r>
        <w:rPr>
          <w:rFonts w:hint="eastAsia" w:ascii="方正仿宋_GBK" w:hAnsi="方正仿宋_GBK" w:eastAsia="方正仿宋_GBK" w:cs="方正仿宋_GBK"/>
          <w:b/>
          <w:bCs/>
          <w:color w:val="000000"/>
          <w:kern w:val="0"/>
          <w:sz w:val="30"/>
          <w:szCs w:val="30"/>
          <w:lang w:val="en-US" w:eastAsia="zh-CN"/>
        </w:rPr>
        <w:t>三、申报信息报送</w:t>
      </w:r>
    </w:p>
    <w:p w14:paraId="3FCECFC4">
      <w:pPr>
        <w:keepNext w:val="0"/>
        <w:keepLines w:val="0"/>
        <w:pageBreakBefore w:val="0"/>
        <w:widowControl/>
        <w:suppressLineNumbers w:val="0"/>
        <w:kinsoku/>
        <w:wordWrap/>
        <w:overflowPunct/>
        <w:topLinePunct w:val="0"/>
        <w:autoSpaceDE/>
        <w:autoSpaceDN/>
        <w:bidi w:val="0"/>
        <w:adjustRightInd/>
        <w:snapToGrid/>
        <w:ind w:left="0" w:leftChars="0" w:firstLine="600" w:firstLineChars="200"/>
        <w:jc w:val="left"/>
        <w:textAlignment w:val="auto"/>
        <w:rPr>
          <w:rFonts w:hint="eastAsia" w:ascii="方正仿宋_GBK" w:hAnsi="方正仿宋_GBK" w:eastAsia="方正仿宋_GBK" w:cs="方正仿宋_GBK"/>
          <w:kern w:val="2"/>
          <w:sz w:val="30"/>
          <w:szCs w:val="30"/>
          <w:lang w:val="en-US" w:eastAsia="zh-CN" w:bidi="ar-SA"/>
        </w:rPr>
      </w:pPr>
      <w:r>
        <w:rPr>
          <w:rFonts w:hint="eastAsia" w:ascii="方正仿宋_GBK" w:hAnsi="方正仿宋_GBK" w:eastAsia="方正仿宋_GBK" w:cs="方正仿宋_GBK"/>
          <w:kern w:val="2"/>
          <w:sz w:val="30"/>
          <w:szCs w:val="30"/>
          <w:lang w:val="en-US" w:eastAsia="zh-CN" w:bidi="ar-SA"/>
        </w:rPr>
        <w:t>申报人填写《</w:t>
      </w:r>
      <w:r>
        <w:rPr>
          <w:rFonts w:hint="eastAsia" w:ascii="方正仿宋_GBK" w:hAnsi="方正仿宋_GBK" w:eastAsia="方正仿宋_GBK" w:cs="方正仿宋_GBK"/>
          <w:sz w:val="30"/>
          <w:szCs w:val="30"/>
          <w:lang w:val="en-US" w:eastAsia="zh-CN"/>
        </w:rPr>
        <w:t>成都市2026年校（园）长任职资格培训</w:t>
      </w:r>
      <w:r>
        <w:rPr>
          <w:rFonts w:hint="eastAsia" w:ascii="方正仿宋_GBK" w:hAnsi="方正仿宋_GBK" w:eastAsia="方正仿宋_GBK" w:cs="方正仿宋_GBK"/>
          <w:kern w:val="2"/>
          <w:sz w:val="30"/>
          <w:szCs w:val="30"/>
          <w:lang w:val="en-US" w:eastAsia="zh-CN" w:bidi="ar-SA"/>
        </w:rPr>
        <w:t xml:space="preserve">报名信息申报表》（附件1），并将word及加盖学校公章的PDF文件在2026年5月10日17:00之前同时报送至邮箱307118340@qq.com。 </w:t>
      </w:r>
    </w:p>
    <w:p w14:paraId="6369D914">
      <w:pPr>
        <w:keepNext w:val="0"/>
        <w:keepLines w:val="0"/>
        <w:pageBreakBefore w:val="0"/>
        <w:kinsoku/>
        <w:wordWrap/>
        <w:overflowPunct/>
        <w:topLinePunct w:val="0"/>
        <w:autoSpaceDE/>
        <w:autoSpaceDN/>
        <w:bidi w:val="0"/>
        <w:adjustRightInd/>
        <w:snapToGrid/>
        <w:ind w:firstLine="602"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b/>
          <w:bCs/>
          <w:sz w:val="30"/>
          <w:szCs w:val="30"/>
          <w:lang w:val="en-US" w:eastAsia="zh-CN"/>
        </w:rPr>
        <w:t>四、联系人及联系电话</w:t>
      </w:r>
    </w:p>
    <w:p w14:paraId="671CB372">
      <w:pPr>
        <w:keepNext w:val="0"/>
        <w:keepLines w:val="0"/>
        <w:pageBreakBefore w:val="0"/>
        <w:kinsoku/>
        <w:wordWrap/>
        <w:overflowPunct/>
        <w:topLinePunct w:val="0"/>
        <w:autoSpaceDE/>
        <w:autoSpaceDN/>
        <w:bidi w:val="0"/>
        <w:adjustRightInd/>
        <w:snapToGrid/>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联系人：杜尚兵         联系电话：13541234580</w:t>
      </w:r>
    </w:p>
    <w:p w14:paraId="10B1382D">
      <w:pPr>
        <w:rPr>
          <w:rFonts w:hint="eastAsia" w:ascii="方正仿宋_GBK" w:hAnsi="方正仿宋_GBK" w:eastAsia="方正仿宋_GBK" w:cs="方正仿宋_GBK"/>
          <w:sz w:val="30"/>
          <w:szCs w:val="30"/>
          <w:lang w:val="en-US" w:eastAsia="zh-CN"/>
        </w:rPr>
      </w:pPr>
    </w:p>
    <w:p w14:paraId="2467C399">
      <w:pPr>
        <w:rPr>
          <w:rFonts w:hint="eastAsia" w:ascii="方正仿宋_GBK" w:hAnsi="方正仿宋_GBK" w:eastAsia="方正仿宋_GBK" w:cs="方正仿宋_GBK"/>
          <w:sz w:val="30"/>
          <w:szCs w:val="30"/>
          <w:lang w:val="en-US" w:eastAsia="zh-CN"/>
        </w:rPr>
      </w:pPr>
    </w:p>
    <w:p w14:paraId="557CCFCB">
      <w:pPr>
        <w:jc w:val="right"/>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成都市双流区教育科学研究院                                               2026年5月9日</w:t>
      </w:r>
    </w:p>
    <w:p w14:paraId="41160633">
      <w:pPr>
        <w:ind w:firstLine="1200" w:firstLineChars="400"/>
        <w:jc w:val="center"/>
        <w:rPr>
          <w:rFonts w:hint="eastAsia" w:ascii="方正仿宋_GBK" w:hAnsi="方正仿宋_GBK" w:eastAsia="方正仿宋_GBK" w:cs="方正仿宋_GBK"/>
          <w:sz w:val="30"/>
          <w:szCs w:val="30"/>
          <w:lang w:val="en-US" w:eastAsia="zh-CN"/>
        </w:rPr>
      </w:pPr>
    </w:p>
    <w:p w14:paraId="076DE5AF">
      <w:pPr>
        <w:jc w:val="both"/>
        <w:rPr>
          <w:rFonts w:hint="eastAsia" w:ascii="方正仿宋_GBK" w:hAnsi="方正仿宋_GBK" w:eastAsia="方正仿宋_GBK" w:cs="方正仿宋_GBK"/>
          <w:b/>
          <w:bCs/>
          <w:sz w:val="24"/>
          <w:szCs w:val="24"/>
          <w:lang w:val="en-US" w:eastAsia="zh-CN"/>
        </w:rPr>
      </w:pPr>
    </w:p>
    <w:p w14:paraId="368BB4D4">
      <w:pPr>
        <w:jc w:val="both"/>
        <w:rPr>
          <w:rFonts w:hint="eastAsia" w:ascii="方正仿宋_GBK" w:hAnsi="方正仿宋_GBK" w:eastAsia="方正仿宋_GBK" w:cs="方正仿宋_GBK"/>
          <w:b/>
          <w:bCs/>
          <w:sz w:val="24"/>
          <w:szCs w:val="24"/>
          <w:lang w:val="en-US" w:eastAsia="zh-CN"/>
        </w:rPr>
      </w:pPr>
    </w:p>
    <w:p w14:paraId="06B2B586">
      <w:pPr>
        <w:jc w:val="both"/>
        <w:rPr>
          <w:rFonts w:hint="eastAsia" w:ascii="方正仿宋_GBK" w:hAnsi="方正仿宋_GBK" w:eastAsia="方正仿宋_GBK" w:cs="方正仿宋_GBK"/>
          <w:b/>
          <w:bCs/>
          <w:sz w:val="24"/>
          <w:szCs w:val="24"/>
          <w:lang w:val="en-US" w:eastAsia="zh-CN"/>
        </w:rPr>
      </w:pPr>
    </w:p>
    <w:p w14:paraId="473CE26D">
      <w:pPr>
        <w:jc w:val="both"/>
        <w:rPr>
          <w:rFonts w:hint="eastAsia" w:ascii="方正仿宋_GBK" w:hAnsi="方正仿宋_GBK" w:eastAsia="方正仿宋_GBK" w:cs="方正仿宋_GBK"/>
          <w:b/>
          <w:bCs/>
          <w:sz w:val="24"/>
          <w:szCs w:val="24"/>
          <w:lang w:val="en-US" w:eastAsia="zh-CN"/>
        </w:rPr>
      </w:pPr>
    </w:p>
    <w:p w14:paraId="6A7319B6">
      <w:pPr>
        <w:jc w:val="both"/>
        <w:rPr>
          <w:rFonts w:hint="eastAsia" w:ascii="方正仿宋_GBK" w:hAnsi="方正仿宋_GBK" w:eastAsia="方正仿宋_GBK" w:cs="方正仿宋_GBK"/>
          <w:b/>
          <w:bCs/>
          <w:sz w:val="24"/>
          <w:szCs w:val="24"/>
          <w:lang w:val="en-US" w:eastAsia="zh-CN"/>
        </w:rPr>
      </w:pPr>
    </w:p>
    <w:p w14:paraId="6F23074F">
      <w:pPr>
        <w:jc w:val="both"/>
        <w:rPr>
          <w:rFonts w:hint="eastAsia" w:ascii="方正仿宋_GBK" w:hAnsi="方正仿宋_GBK" w:eastAsia="方正仿宋_GBK" w:cs="方正仿宋_GBK"/>
          <w:b/>
          <w:bCs/>
          <w:sz w:val="24"/>
          <w:szCs w:val="24"/>
          <w:lang w:val="en-US" w:eastAsia="zh-CN"/>
        </w:rPr>
      </w:pPr>
    </w:p>
    <w:p w14:paraId="12286386">
      <w:pPr>
        <w:jc w:val="both"/>
        <w:rPr>
          <w:rFonts w:hint="eastAsia" w:ascii="方正仿宋_GBK" w:hAnsi="方正仿宋_GBK" w:eastAsia="方正仿宋_GBK" w:cs="方正仿宋_GBK"/>
          <w:b/>
          <w:bCs/>
          <w:sz w:val="24"/>
          <w:szCs w:val="24"/>
          <w:lang w:val="en-US" w:eastAsia="zh-CN"/>
        </w:rPr>
      </w:pPr>
    </w:p>
    <w:p w14:paraId="1C2961C9">
      <w:pPr>
        <w:jc w:val="both"/>
        <w:rPr>
          <w:rFonts w:hint="eastAsia" w:ascii="方正仿宋_GBK" w:hAnsi="方正仿宋_GBK" w:eastAsia="方正仿宋_GBK" w:cs="方正仿宋_GBK"/>
          <w:b/>
          <w:bCs/>
          <w:sz w:val="24"/>
          <w:szCs w:val="24"/>
          <w:lang w:val="en-US" w:eastAsia="zh-CN"/>
        </w:rPr>
      </w:pPr>
    </w:p>
    <w:p w14:paraId="51B8529B">
      <w:pPr>
        <w:jc w:val="both"/>
        <w:rPr>
          <w:rFonts w:hint="eastAsia" w:ascii="方正仿宋_GBK" w:hAnsi="方正仿宋_GBK" w:eastAsia="方正仿宋_GBK" w:cs="方正仿宋_GBK"/>
          <w:b/>
          <w:bCs/>
          <w:sz w:val="24"/>
          <w:szCs w:val="24"/>
          <w:lang w:val="en-US" w:eastAsia="zh-CN"/>
        </w:rPr>
      </w:pPr>
    </w:p>
    <w:p w14:paraId="7173E895">
      <w:pPr>
        <w:jc w:val="both"/>
        <w:rPr>
          <w:rFonts w:hint="eastAsia" w:ascii="方正仿宋_GBK" w:hAnsi="方正仿宋_GBK" w:eastAsia="方正仿宋_GBK" w:cs="方正仿宋_GBK"/>
          <w:b/>
          <w:bCs/>
          <w:sz w:val="24"/>
          <w:szCs w:val="24"/>
          <w:lang w:val="en-US" w:eastAsia="zh-CN"/>
        </w:rPr>
      </w:pPr>
    </w:p>
    <w:p w14:paraId="2B3A1F6E">
      <w:pPr>
        <w:jc w:val="both"/>
        <w:rPr>
          <w:rFonts w:hint="eastAsia" w:ascii="方正仿宋_GBK" w:hAnsi="方正仿宋_GBK" w:eastAsia="方正仿宋_GBK" w:cs="方正仿宋_GBK"/>
          <w:b/>
          <w:bCs/>
          <w:sz w:val="24"/>
          <w:szCs w:val="24"/>
          <w:lang w:val="en-US" w:eastAsia="zh-CN"/>
        </w:rPr>
      </w:pPr>
    </w:p>
    <w:p w14:paraId="4F9DD4C1">
      <w:pPr>
        <w:jc w:val="both"/>
        <w:rPr>
          <w:rFonts w:hint="eastAsia" w:ascii="方正仿宋_GBK" w:hAnsi="方正仿宋_GBK" w:eastAsia="方正仿宋_GBK" w:cs="方正仿宋_GBK"/>
          <w:b/>
          <w:bCs/>
          <w:sz w:val="24"/>
          <w:szCs w:val="24"/>
          <w:lang w:val="en-US" w:eastAsia="zh-CN"/>
        </w:rPr>
      </w:pPr>
    </w:p>
    <w:p w14:paraId="6708A6F2">
      <w:pPr>
        <w:jc w:val="both"/>
        <w:rPr>
          <w:rFonts w:hint="eastAsia" w:ascii="方正仿宋_GBK" w:hAnsi="方正仿宋_GBK" w:eastAsia="方正仿宋_GBK" w:cs="方正仿宋_GBK"/>
          <w:b/>
          <w:bCs/>
          <w:sz w:val="24"/>
          <w:szCs w:val="24"/>
          <w:lang w:val="en-US" w:eastAsia="zh-CN"/>
        </w:rPr>
      </w:pPr>
    </w:p>
    <w:p w14:paraId="0F94274B">
      <w:pPr>
        <w:pStyle w:val="2"/>
        <w:rPr>
          <w:rFonts w:ascii="仿宋_GB2312" w:eastAsia="仿宋_GB2312" w:hAnsiTheme="minorHAnsi" w:cstheme="minorBidi"/>
          <w:color w:val="auto"/>
          <w:kern w:val="2"/>
          <w:sz w:val="32"/>
          <w:szCs w:val="32"/>
          <w:lang w:eastAsia="zh-CN"/>
        </w:rPr>
      </w:pPr>
      <w:r>
        <w:rPr>
          <w:rFonts w:hint="eastAsia" w:ascii="仿宋_GB2312" w:eastAsia="仿宋_GB2312" w:hAnsiTheme="minorHAnsi" w:cstheme="minorBidi"/>
          <w:color w:val="auto"/>
          <w:kern w:val="2"/>
          <w:sz w:val="32"/>
          <w:szCs w:val="32"/>
          <w:lang w:eastAsia="zh-CN"/>
        </w:rPr>
        <w:t>附件1</w:t>
      </w:r>
    </w:p>
    <w:p w14:paraId="30CCC229">
      <w:pPr>
        <w:jc w:val="center"/>
        <w:rPr>
          <w:rFonts w:hint="eastAsia" w:ascii="方正仿宋_GBK" w:hAnsi="方正仿宋_GBK" w:eastAsia="方正仿宋_GBK" w:cs="方正仿宋_GBK"/>
          <w:b/>
          <w:bCs/>
          <w:kern w:val="2"/>
          <w:sz w:val="24"/>
          <w:szCs w:val="24"/>
          <w:lang w:val="en-US" w:eastAsia="zh-CN" w:bidi="ar-SA"/>
        </w:rPr>
      </w:pPr>
      <w:r>
        <w:rPr>
          <w:rFonts w:hint="eastAsia" w:ascii="方正小标宋简体" w:hAnsi="方正小标宋简体" w:eastAsia="方正小标宋简体" w:cs="方正小标宋简体"/>
          <w:bCs/>
          <w:color w:val="auto"/>
          <w:sz w:val="32"/>
          <w:szCs w:val="32"/>
          <w:lang w:eastAsia="zh-CN"/>
        </w:rPr>
        <w:t xml:space="preserve"> </w:t>
      </w:r>
      <w:r>
        <w:rPr>
          <w:rFonts w:hint="eastAsia" w:ascii="方正仿宋_GBK" w:hAnsi="方正仿宋_GBK" w:eastAsia="方正仿宋_GBK" w:cs="方正仿宋_GBK"/>
          <w:b/>
          <w:bCs/>
          <w:sz w:val="28"/>
          <w:szCs w:val="28"/>
          <w:lang w:val="en-US" w:eastAsia="zh-CN"/>
        </w:rPr>
        <w:t>成都市2026 年校（园）长任职资格培训</w:t>
      </w:r>
      <w:r>
        <w:rPr>
          <w:rFonts w:hint="eastAsia" w:ascii="方正仿宋_GBK" w:hAnsi="方正仿宋_GBK" w:eastAsia="方正仿宋_GBK" w:cs="方正仿宋_GBK"/>
          <w:b/>
          <w:bCs/>
          <w:kern w:val="2"/>
          <w:sz w:val="28"/>
          <w:szCs w:val="28"/>
          <w:lang w:val="en-US" w:eastAsia="zh-CN" w:bidi="ar-SA"/>
        </w:rPr>
        <w:t>报名信息申报表</w:t>
      </w:r>
    </w:p>
    <w:tbl>
      <w:tblPr>
        <w:tblStyle w:val="3"/>
        <w:tblW w:w="833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340"/>
        <w:gridCol w:w="1185"/>
        <w:gridCol w:w="1320"/>
        <w:gridCol w:w="1215"/>
        <w:gridCol w:w="1965"/>
      </w:tblGrid>
      <w:tr w14:paraId="6A1A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13" w:type="dxa"/>
            <w:vAlign w:val="center"/>
          </w:tcPr>
          <w:p w14:paraId="4857CA22">
            <w:pPr>
              <w:spacing w:line="360" w:lineRule="auto"/>
              <w:jc w:val="center"/>
              <w:rPr>
                <w:color w:val="auto"/>
                <w:szCs w:val="21"/>
              </w:rPr>
            </w:pPr>
            <w:r>
              <w:rPr>
                <w:rFonts w:hint="eastAsia"/>
                <w:color w:val="auto"/>
                <w:szCs w:val="21"/>
                <w:lang w:eastAsia="zh-CN"/>
              </w:rPr>
              <w:t>姓名</w:t>
            </w:r>
          </w:p>
        </w:tc>
        <w:tc>
          <w:tcPr>
            <w:tcW w:w="1340" w:type="dxa"/>
            <w:vAlign w:val="center"/>
          </w:tcPr>
          <w:p w14:paraId="546767D6">
            <w:pPr>
              <w:spacing w:line="360" w:lineRule="auto"/>
              <w:jc w:val="center"/>
              <w:rPr>
                <w:color w:val="auto"/>
                <w:szCs w:val="21"/>
              </w:rPr>
            </w:pPr>
          </w:p>
        </w:tc>
        <w:tc>
          <w:tcPr>
            <w:tcW w:w="1185" w:type="dxa"/>
            <w:vAlign w:val="center"/>
          </w:tcPr>
          <w:p w14:paraId="475C9ABC">
            <w:pPr>
              <w:spacing w:line="360" w:lineRule="auto"/>
              <w:jc w:val="center"/>
              <w:rPr>
                <w:rFonts w:eastAsia="宋体"/>
                <w:color w:val="auto"/>
                <w:szCs w:val="21"/>
                <w:lang w:eastAsia="zh-CN"/>
              </w:rPr>
            </w:pPr>
            <w:r>
              <w:rPr>
                <w:rFonts w:hint="eastAsia"/>
                <w:color w:val="auto"/>
                <w:szCs w:val="21"/>
              </w:rPr>
              <w:t>性别</w:t>
            </w:r>
          </w:p>
        </w:tc>
        <w:tc>
          <w:tcPr>
            <w:tcW w:w="1320" w:type="dxa"/>
            <w:vAlign w:val="center"/>
          </w:tcPr>
          <w:p w14:paraId="52EAA162">
            <w:pPr>
              <w:spacing w:line="360" w:lineRule="auto"/>
              <w:jc w:val="center"/>
              <w:rPr>
                <w:color w:val="auto"/>
                <w:szCs w:val="21"/>
              </w:rPr>
            </w:pPr>
          </w:p>
        </w:tc>
        <w:tc>
          <w:tcPr>
            <w:tcW w:w="1215" w:type="dxa"/>
            <w:vAlign w:val="center"/>
          </w:tcPr>
          <w:p w14:paraId="75D7FD2E">
            <w:pPr>
              <w:spacing w:line="360" w:lineRule="auto"/>
              <w:jc w:val="center"/>
              <w:rPr>
                <w:rFonts w:eastAsia="宋体"/>
                <w:color w:val="auto"/>
                <w:szCs w:val="21"/>
                <w:lang w:eastAsia="zh-CN"/>
              </w:rPr>
            </w:pPr>
            <w:r>
              <w:rPr>
                <w:rFonts w:hint="eastAsia"/>
                <w:color w:val="auto"/>
                <w:szCs w:val="21"/>
                <w:lang w:eastAsia="zh-CN"/>
              </w:rPr>
              <w:t>年龄</w:t>
            </w:r>
          </w:p>
        </w:tc>
        <w:tc>
          <w:tcPr>
            <w:tcW w:w="1965" w:type="dxa"/>
          </w:tcPr>
          <w:p w14:paraId="0133D1BD">
            <w:pPr>
              <w:spacing w:line="360" w:lineRule="auto"/>
              <w:rPr>
                <w:color w:val="auto"/>
                <w:szCs w:val="21"/>
              </w:rPr>
            </w:pPr>
          </w:p>
        </w:tc>
      </w:tr>
      <w:tr w14:paraId="22DE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3" w:type="dxa"/>
            <w:vAlign w:val="center"/>
          </w:tcPr>
          <w:p w14:paraId="0C383156">
            <w:pPr>
              <w:spacing w:line="360" w:lineRule="auto"/>
              <w:jc w:val="center"/>
              <w:rPr>
                <w:rFonts w:hint="default" w:eastAsia="宋体"/>
                <w:color w:val="auto"/>
                <w:szCs w:val="21"/>
                <w:lang w:val="en-US" w:eastAsia="zh-CN"/>
              </w:rPr>
            </w:pPr>
            <w:r>
              <w:rPr>
                <w:rFonts w:hint="eastAsia"/>
                <w:color w:val="auto"/>
                <w:szCs w:val="21"/>
                <w:lang w:val="en-US" w:eastAsia="zh-CN"/>
              </w:rPr>
              <w:t>教龄</w:t>
            </w:r>
          </w:p>
        </w:tc>
        <w:tc>
          <w:tcPr>
            <w:tcW w:w="1340" w:type="dxa"/>
            <w:vAlign w:val="center"/>
          </w:tcPr>
          <w:p w14:paraId="309CD2EB">
            <w:pPr>
              <w:spacing w:line="360" w:lineRule="auto"/>
              <w:jc w:val="center"/>
              <w:rPr>
                <w:color w:val="auto"/>
                <w:szCs w:val="21"/>
              </w:rPr>
            </w:pPr>
          </w:p>
        </w:tc>
        <w:tc>
          <w:tcPr>
            <w:tcW w:w="1185" w:type="dxa"/>
            <w:vAlign w:val="center"/>
          </w:tcPr>
          <w:p w14:paraId="5FC98899">
            <w:pPr>
              <w:spacing w:line="360" w:lineRule="auto"/>
              <w:jc w:val="center"/>
              <w:rPr>
                <w:rFonts w:hint="eastAsia" w:eastAsia="宋体"/>
                <w:color w:val="auto"/>
                <w:szCs w:val="21"/>
                <w:lang w:val="en-US" w:eastAsia="zh-CN"/>
              </w:rPr>
            </w:pPr>
            <w:r>
              <w:rPr>
                <w:rFonts w:hint="eastAsia"/>
                <w:color w:val="auto"/>
                <w:szCs w:val="21"/>
                <w:lang w:val="en-US" w:eastAsia="zh-CN"/>
              </w:rPr>
              <w:t>现任</w:t>
            </w:r>
            <w:r>
              <w:rPr>
                <w:rFonts w:hint="eastAsia"/>
                <w:color w:val="auto"/>
                <w:szCs w:val="21"/>
                <w:lang w:eastAsia="zh-CN"/>
              </w:rPr>
              <w:t>职称</w:t>
            </w:r>
          </w:p>
        </w:tc>
        <w:tc>
          <w:tcPr>
            <w:tcW w:w="1320" w:type="dxa"/>
            <w:vAlign w:val="center"/>
          </w:tcPr>
          <w:p w14:paraId="4CA4BBD1">
            <w:pPr>
              <w:spacing w:line="360" w:lineRule="auto"/>
              <w:jc w:val="center"/>
              <w:rPr>
                <w:color w:val="auto"/>
                <w:szCs w:val="21"/>
              </w:rPr>
            </w:pPr>
          </w:p>
        </w:tc>
        <w:tc>
          <w:tcPr>
            <w:tcW w:w="1215" w:type="dxa"/>
            <w:shd w:val="clear"/>
            <w:vAlign w:val="center"/>
          </w:tcPr>
          <w:p w14:paraId="68114C43">
            <w:pPr>
              <w:spacing w:line="360" w:lineRule="auto"/>
              <w:jc w:val="center"/>
              <w:rPr>
                <w:rFonts w:hint="eastAsia" w:ascii="Calibri" w:hAnsi="Calibri" w:eastAsia="宋体" w:cs="宋体"/>
                <w:color w:val="auto"/>
                <w:kern w:val="2"/>
                <w:sz w:val="21"/>
                <w:szCs w:val="21"/>
                <w:lang w:val="en-US" w:eastAsia="zh-CN" w:bidi="ar-SA"/>
              </w:rPr>
            </w:pPr>
            <w:r>
              <w:rPr>
                <w:rFonts w:hint="eastAsia"/>
                <w:color w:val="auto"/>
                <w:szCs w:val="21"/>
                <w:lang w:val="en-US" w:eastAsia="zh-CN"/>
              </w:rPr>
              <w:t>单位</w:t>
            </w:r>
            <w:r>
              <w:rPr>
                <w:rFonts w:hint="eastAsia"/>
                <w:color w:val="auto"/>
                <w:szCs w:val="21"/>
              </w:rPr>
              <w:t>名称</w:t>
            </w:r>
          </w:p>
        </w:tc>
        <w:tc>
          <w:tcPr>
            <w:tcW w:w="1965" w:type="dxa"/>
          </w:tcPr>
          <w:p w14:paraId="5DC83D23">
            <w:pPr>
              <w:spacing w:line="360" w:lineRule="auto"/>
              <w:rPr>
                <w:color w:val="auto"/>
                <w:szCs w:val="21"/>
              </w:rPr>
            </w:pPr>
          </w:p>
        </w:tc>
      </w:tr>
      <w:tr w14:paraId="6E9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3" w:type="dxa"/>
            <w:vAlign w:val="center"/>
          </w:tcPr>
          <w:p w14:paraId="184938E7">
            <w:pPr>
              <w:spacing w:line="360" w:lineRule="auto"/>
              <w:jc w:val="center"/>
              <w:rPr>
                <w:rFonts w:hint="eastAsia"/>
                <w:color w:val="auto"/>
                <w:szCs w:val="21"/>
                <w:lang w:eastAsia="zh-CN"/>
              </w:rPr>
            </w:pPr>
            <w:r>
              <w:rPr>
                <w:rFonts w:hint="eastAsia"/>
                <w:color w:val="auto"/>
                <w:szCs w:val="21"/>
                <w:lang w:val="en-US" w:eastAsia="zh-CN"/>
              </w:rPr>
              <w:t>现任职务</w:t>
            </w:r>
            <w:r>
              <w:rPr>
                <w:rFonts w:hint="eastAsia" w:ascii="Calibri" w:hAnsi="Calibri" w:eastAsia="宋体" w:cs="宋体"/>
                <w:b w:val="0"/>
                <w:bCs w:val="0"/>
                <w:color w:val="auto"/>
                <w:kern w:val="2"/>
                <w:sz w:val="21"/>
                <w:szCs w:val="21"/>
                <w:lang w:val="en-US" w:eastAsia="zh-CN" w:bidi="ar-SA"/>
              </w:rPr>
              <w:t>（正</w:t>
            </w:r>
            <w:r>
              <w:rPr>
                <w:rFonts w:hint="eastAsia" w:cs="宋体"/>
                <w:b w:val="0"/>
                <w:bCs w:val="0"/>
                <w:color w:val="auto"/>
                <w:kern w:val="2"/>
                <w:sz w:val="21"/>
                <w:szCs w:val="21"/>
                <w:lang w:val="en-US" w:eastAsia="zh-CN" w:bidi="ar-SA"/>
              </w:rPr>
              <w:t>/</w:t>
            </w:r>
            <w:r>
              <w:rPr>
                <w:rFonts w:hint="eastAsia" w:ascii="Calibri" w:hAnsi="Calibri" w:eastAsia="宋体" w:cs="宋体"/>
                <w:b w:val="0"/>
                <w:bCs w:val="0"/>
                <w:color w:val="auto"/>
                <w:kern w:val="2"/>
                <w:sz w:val="21"/>
                <w:szCs w:val="21"/>
                <w:lang w:val="en-US" w:eastAsia="zh-CN" w:bidi="ar-SA"/>
              </w:rPr>
              <w:t>副）</w:t>
            </w:r>
          </w:p>
        </w:tc>
        <w:tc>
          <w:tcPr>
            <w:tcW w:w="1340" w:type="dxa"/>
            <w:vAlign w:val="center"/>
          </w:tcPr>
          <w:p w14:paraId="4E843BC0">
            <w:pPr>
              <w:spacing w:line="360" w:lineRule="auto"/>
              <w:jc w:val="center"/>
              <w:rPr>
                <w:color w:val="auto"/>
                <w:szCs w:val="21"/>
              </w:rPr>
            </w:pPr>
          </w:p>
        </w:tc>
        <w:tc>
          <w:tcPr>
            <w:tcW w:w="1185" w:type="dxa"/>
            <w:vAlign w:val="center"/>
          </w:tcPr>
          <w:p w14:paraId="452B65F9">
            <w:pPr>
              <w:spacing w:line="360" w:lineRule="auto"/>
              <w:jc w:val="center"/>
              <w:rPr>
                <w:rFonts w:hint="eastAsia"/>
                <w:color w:val="auto"/>
                <w:szCs w:val="21"/>
              </w:rPr>
            </w:pPr>
            <w:r>
              <w:rPr>
                <w:rFonts w:hint="eastAsia"/>
                <w:color w:val="auto"/>
                <w:szCs w:val="21"/>
                <w:lang w:val="en-US" w:eastAsia="zh-CN"/>
              </w:rPr>
              <w:t>教育局备案时间</w:t>
            </w:r>
          </w:p>
        </w:tc>
        <w:tc>
          <w:tcPr>
            <w:tcW w:w="1320" w:type="dxa"/>
            <w:vAlign w:val="center"/>
          </w:tcPr>
          <w:p w14:paraId="46F9E582">
            <w:pPr>
              <w:spacing w:line="360" w:lineRule="auto"/>
              <w:jc w:val="center"/>
              <w:rPr>
                <w:color w:val="auto"/>
                <w:szCs w:val="21"/>
              </w:rPr>
            </w:pPr>
            <w:bookmarkStart w:id="0" w:name="_GoBack"/>
            <w:bookmarkEnd w:id="0"/>
          </w:p>
        </w:tc>
        <w:tc>
          <w:tcPr>
            <w:tcW w:w="1215" w:type="dxa"/>
            <w:vAlign w:val="center"/>
          </w:tcPr>
          <w:p w14:paraId="5A4A65CF">
            <w:pPr>
              <w:spacing w:line="360" w:lineRule="auto"/>
              <w:jc w:val="center"/>
              <w:rPr>
                <w:rFonts w:hint="eastAsia"/>
                <w:color w:val="auto"/>
                <w:szCs w:val="21"/>
                <w:lang w:eastAsia="zh-CN"/>
              </w:rPr>
            </w:pPr>
            <w:r>
              <w:rPr>
                <w:rFonts w:hint="eastAsia"/>
                <w:color w:val="auto"/>
                <w:szCs w:val="21"/>
                <w:lang w:eastAsia="zh-CN"/>
              </w:rPr>
              <w:t>联系电话</w:t>
            </w:r>
          </w:p>
        </w:tc>
        <w:tc>
          <w:tcPr>
            <w:tcW w:w="1965" w:type="dxa"/>
          </w:tcPr>
          <w:p w14:paraId="2D129B37">
            <w:pPr>
              <w:spacing w:line="360" w:lineRule="auto"/>
              <w:rPr>
                <w:color w:val="auto"/>
                <w:szCs w:val="21"/>
              </w:rPr>
            </w:pPr>
          </w:p>
        </w:tc>
      </w:tr>
      <w:tr w14:paraId="3A3F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1313" w:type="dxa"/>
            <w:vAlign w:val="center"/>
          </w:tcPr>
          <w:p w14:paraId="69DBF447">
            <w:pPr>
              <w:spacing w:line="360" w:lineRule="auto"/>
              <w:jc w:val="center"/>
              <w:rPr>
                <w:rFonts w:eastAsiaTheme="minorEastAsia"/>
                <w:color w:val="auto"/>
                <w:szCs w:val="21"/>
                <w:lang w:eastAsia="zh-CN"/>
              </w:rPr>
            </w:pPr>
            <w:r>
              <w:rPr>
                <w:rFonts w:hint="eastAsia" w:eastAsiaTheme="minorEastAsia"/>
                <w:color w:val="auto"/>
                <w:szCs w:val="21"/>
                <w:lang w:eastAsia="zh-CN"/>
              </w:rPr>
              <w:t>任职</w:t>
            </w:r>
            <w:r>
              <w:rPr>
                <w:rFonts w:hint="eastAsia"/>
                <w:color w:val="auto"/>
                <w:szCs w:val="21"/>
                <w:lang w:eastAsia="zh-CN"/>
              </w:rPr>
              <w:t>履历</w:t>
            </w:r>
          </w:p>
        </w:tc>
        <w:tc>
          <w:tcPr>
            <w:tcW w:w="7025" w:type="dxa"/>
            <w:gridSpan w:val="5"/>
          </w:tcPr>
          <w:p w14:paraId="011D3D53">
            <w:pPr>
              <w:spacing w:line="360" w:lineRule="auto"/>
              <w:rPr>
                <w:color w:val="auto"/>
                <w:szCs w:val="21"/>
              </w:rPr>
            </w:pPr>
          </w:p>
        </w:tc>
      </w:tr>
      <w:tr w14:paraId="66A8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313" w:type="dxa"/>
            <w:shd w:val="clear"/>
            <w:vAlign w:val="center"/>
          </w:tcPr>
          <w:p w14:paraId="1FAB329B">
            <w:pPr>
              <w:spacing w:line="360" w:lineRule="auto"/>
              <w:jc w:val="center"/>
              <w:rPr>
                <w:rFonts w:hint="eastAsia" w:eastAsiaTheme="minorEastAsia"/>
                <w:color w:val="auto"/>
                <w:szCs w:val="21"/>
                <w:lang w:eastAsia="zh-CN"/>
              </w:rPr>
            </w:pPr>
            <w:r>
              <w:rPr>
                <w:rFonts w:hint="eastAsia" w:eastAsiaTheme="minorEastAsia"/>
                <w:color w:val="auto"/>
                <w:szCs w:val="21"/>
                <w:lang w:eastAsia="zh-CN"/>
              </w:rPr>
              <w:t>学</w:t>
            </w:r>
          </w:p>
          <w:p w14:paraId="00460122">
            <w:pPr>
              <w:spacing w:line="360" w:lineRule="auto"/>
              <w:jc w:val="center"/>
              <w:rPr>
                <w:rFonts w:hint="eastAsia" w:eastAsiaTheme="minorEastAsia"/>
                <w:color w:val="auto"/>
                <w:szCs w:val="21"/>
                <w:lang w:eastAsia="zh-CN"/>
              </w:rPr>
            </w:pPr>
            <w:r>
              <w:rPr>
                <w:rFonts w:hint="eastAsia" w:eastAsiaTheme="minorEastAsia"/>
                <w:color w:val="auto"/>
                <w:szCs w:val="21"/>
                <w:lang w:eastAsia="zh-CN"/>
              </w:rPr>
              <w:t>校</w:t>
            </w:r>
          </w:p>
          <w:p w14:paraId="3B92313C">
            <w:pPr>
              <w:spacing w:line="360" w:lineRule="auto"/>
              <w:jc w:val="center"/>
              <w:rPr>
                <w:rFonts w:hint="eastAsia" w:eastAsiaTheme="minorEastAsia"/>
                <w:color w:val="auto"/>
                <w:szCs w:val="21"/>
                <w:lang w:eastAsia="zh-CN"/>
              </w:rPr>
            </w:pPr>
            <w:r>
              <w:rPr>
                <w:rFonts w:hint="eastAsia" w:eastAsiaTheme="minorEastAsia"/>
                <w:color w:val="auto"/>
                <w:szCs w:val="21"/>
                <w:lang w:eastAsia="zh-CN"/>
              </w:rPr>
              <w:t>意</w:t>
            </w:r>
          </w:p>
          <w:p w14:paraId="5EE868CB">
            <w:pPr>
              <w:spacing w:line="360" w:lineRule="auto"/>
              <w:jc w:val="center"/>
              <w:rPr>
                <w:rFonts w:ascii="Calibri" w:hAnsi="Calibri" w:eastAsia="宋体" w:cs="宋体"/>
                <w:color w:val="auto"/>
                <w:kern w:val="2"/>
                <w:sz w:val="21"/>
                <w:szCs w:val="21"/>
                <w:lang w:val="en-US" w:eastAsia="zh-CN" w:bidi="ar-SA"/>
              </w:rPr>
            </w:pPr>
            <w:r>
              <w:rPr>
                <w:rFonts w:hint="eastAsia" w:eastAsiaTheme="minorEastAsia"/>
                <w:color w:val="auto"/>
                <w:szCs w:val="21"/>
                <w:lang w:eastAsia="zh-CN"/>
              </w:rPr>
              <w:t>见</w:t>
            </w:r>
          </w:p>
        </w:tc>
        <w:tc>
          <w:tcPr>
            <w:tcW w:w="7025" w:type="dxa"/>
            <w:gridSpan w:val="5"/>
            <w:shd w:val="clear"/>
            <w:vAlign w:val="top"/>
          </w:tcPr>
          <w:p w14:paraId="16C40447">
            <w:pPr>
              <w:spacing w:line="360" w:lineRule="auto"/>
              <w:jc w:val="both"/>
              <w:rPr>
                <w:color w:val="auto"/>
                <w:szCs w:val="21"/>
              </w:rPr>
            </w:pPr>
          </w:p>
          <w:p w14:paraId="37B24EB1">
            <w:pPr>
              <w:spacing w:line="360" w:lineRule="auto"/>
              <w:jc w:val="both"/>
              <w:rPr>
                <w:color w:val="auto"/>
                <w:szCs w:val="21"/>
              </w:rPr>
            </w:pPr>
          </w:p>
          <w:p w14:paraId="049EFA0E">
            <w:pPr>
              <w:spacing w:line="360" w:lineRule="auto"/>
              <w:jc w:val="both"/>
              <w:rPr>
                <w:color w:val="auto"/>
                <w:szCs w:val="21"/>
              </w:rPr>
            </w:pPr>
            <w:r>
              <w:rPr>
                <w:rFonts w:hint="eastAsia"/>
                <w:color w:val="auto"/>
                <w:szCs w:val="21"/>
              </w:rPr>
              <w:t xml:space="preserve">                          </w:t>
            </w:r>
          </w:p>
          <w:p w14:paraId="4C002BB6">
            <w:pPr>
              <w:spacing w:line="360" w:lineRule="auto"/>
              <w:jc w:val="both"/>
              <w:rPr>
                <w:color w:val="auto"/>
                <w:szCs w:val="21"/>
              </w:rPr>
            </w:pPr>
          </w:p>
          <w:p w14:paraId="5D299B39">
            <w:pPr>
              <w:spacing w:line="360" w:lineRule="auto"/>
              <w:jc w:val="both"/>
              <w:rPr>
                <w:rFonts w:hint="eastAsia"/>
                <w:color w:val="auto"/>
                <w:szCs w:val="21"/>
              </w:rPr>
            </w:pPr>
            <w:r>
              <w:rPr>
                <w:rFonts w:hint="eastAsia"/>
                <w:color w:val="auto"/>
                <w:szCs w:val="21"/>
                <w:lang w:val="en-US" w:eastAsia="zh-CN"/>
              </w:rPr>
              <w:t xml:space="preserve">负责人签字：                            </w:t>
            </w:r>
            <w:r>
              <w:rPr>
                <w:rFonts w:hint="eastAsia"/>
                <w:color w:val="auto"/>
                <w:szCs w:val="21"/>
              </w:rPr>
              <w:t>学校（盖章）</w:t>
            </w:r>
          </w:p>
          <w:p w14:paraId="670323F4">
            <w:pPr>
              <w:spacing w:line="360" w:lineRule="auto"/>
              <w:ind w:firstLine="4200" w:firstLineChars="2000"/>
              <w:jc w:val="both"/>
              <w:rPr>
                <w:rFonts w:ascii="Calibri" w:hAnsi="Calibri" w:eastAsia="宋体" w:cs="宋体"/>
                <w:color w:val="auto"/>
                <w:kern w:val="2"/>
                <w:sz w:val="21"/>
                <w:szCs w:val="21"/>
                <w:lang w:val="en-US" w:eastAsia="zh-CN" w:bidi="ar-SA"/>
              </w:rPr>
            </w:pPr>
            <w:r>
              <w:rPr>
                <w:rFonts w:hint="eastAsia"/>
                <w:color w:val="auto"/>
                <w:szCs w:val="21"/>
              </w:rPr>
              <w:t>年  月  日</w:t>
            </w:r>
          </w:p>
        </w:tc>
      </w:tr>
    </w:tbl>
    <w:p w14:paraId="4759AAFF">
      <w:pPr>
        <w:jc w:val="both"/>
        <w:rPr>
          <w:rFonts w:hint="eastAsia" w:ascii="方正仿宋_GBK" w:hAnsi="方正仿宋_GBK" w:eastAsia="方正仿宋_GBK" w:cs="方正仿宋_GBK"/>
          <w:b/>
          <w:bCs/>
          <w:sz w:val="24"/>
          <w:szCs w:val="24"/>
          <w:lang w:val="en-US" w:eastAsia="zh-CN"/>
        </w:rPr>
      </w:pPr>
    </w:p>
    <w:p w14:paraId="7B59C15D">
      <w:pPr>
        <w:ind w:firstLine="840" w:firstLineChars="400"/>
        <w:jc w:val="both"/>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FZKai-Z0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12284"/>
    <w:rsid w:val="139E740A"/>
    <w:rsid w:val="14F6769C"/>
    <w:rsid w:val="1D547061"/>
    <w:rsid w:val="264D0AF2"/>
    <w:rsid w:val="301D7787"/>
    <w:rsid w:val="39F43A8C"/>
    <w:rsid w:val="415E1ABC"/>
    <w:rsid w:val="510F2848"/>
    <w:rsid w:val="522C7ACC"/>
    <w:rsid w:val="53725590"/>
    <w:rsid w:val="72D22BB5"/>
    <w:rsid w:val="74970D0F"/>
    <w:rsid w:val="75AC49BA"/>
    <w:rsid w:val="78E315A2"/>
    <w:rsid w:val="7D82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b/>
      <w:bCs/>
      <w:sz w:val="28"/>
      <w:szCs w:val="2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549</Words>
  <Characters>607</Characters>
  <Paragraphs>52</Paragraphs>
  <TotalTime>23</TotalTime>
  <ScaleCrop>false</ScaleCrop>
  <LinksUpToDate>false</LinksUpToDate>
  <CharactersWithSpaces>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2026-05-08T10:44:00Z</dcterms:created>
  <dc:creator>brenda</dc:creator>
  <cp:lastModifiedBy>东二罗强</cp:lastModifiedBy>
  <cp:lastPrinted>2026-05-09T02:15:57Z</cp:lastPrinted>
  <dcterms:modified xsi:type="dcterms:W3CDTF">2026-05-09T02:24:23Z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52C2977A0F4440D29E6D580E96CE587B_13</vt:lpwstr>
  </property>
  <property fmtid="{D5CDD505-2E9C-101B-9397-08002B2CF9AE}" pid="4" name="KSOTemplateDocerSaveRecord">
    <vt:lpwstr>eyJoZGlkIjoiNTZmYjA5ZDk5ZmFhN2FjNzlkNjRjMDRkZTVlNWNjYWMiLCJ1c2VySWQiOiIzNTE2OTQzMDcifQ==</vt:lpwstr>
  </property>
</Properties>
</file>