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tblPr>
      <w:tblGrid>
        <w:gridCol w:w="311"/>
        <w:gridCol w:w="566"/>
        <w:gridCol w:w="1343"/>
        <w:gridCol w:w="683"/>
        <w:gridCol w:w="645"/>
        <w:gridCol w:w="1029"/>
        <w:gridCol w:w="872"/>
        <w:gridCol w:w="6481"/>
        <w:gridCol w:w="2089"/>
      </w:tblGrid>
      <w:tr w:rsidR="00A533F6">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2369D1">
            <w:pPr>
              <w:jc w:val="center"/>
              <w:rPr>
                <w:b/>
                <w:bCs/>
                <w:sz w:val="21"/>
                <w:szCs w:val="21"/>
              </w:rPr>
            </w:pPr>
            <w:r w:rsidRPr="0063433E">
              <w:rPr>
                <w:rFonts w:hint="eastAsia"/>
                <w:b/>
                <w:bCs/>
                <w:sz w:val="36"/>
                <w:szCs w:val="36"/>
              </w:rPr>
              <w:t>成都市双流区教科院</w:t>
            </w:r>
            <w:r w:rsidRPr="0063433E">
              <w:rPr>
                <w:b/>
                <w:bCs/>
                <w:sz w:val="36"/>
                <w:szCs w:val="36"/>
              </w:rPr>
              <w:t>2026年4月</w:t>
            </w:r>
            <w:r>
              <w:rPr>
                <w:rFonts w:hint="eastAsia"/>
                <w:b/>
                <w:bCs/>
                <w:sz w:val="36"/>
                <w:szCs w:val="36"/>
              </w:rPr>
              <w:t>高</w:t>
            </w:r>
            <w:r w:rsidRPr="0063433E">
              <w:rPr>
                <w:rFonts w:hint="eastAsia"/>
                <w:b/>
                <w:bCs/>
                <w:sz w:val="36"/>
                <w:szCs w:val="36"/>
              </w:rPr>
              <w:t>中</w:t>
            </w:r>
            <w:r w:rsidRPr="0063433E">
              <w:rPr>
                <w:b/>
                <w:bCs/>
                <w:sz w:val="36"/>
                <w:szCs w:val="36"/>
              </w:rPr>
              <w:t>室学科研培活动安排表</w:t>
            </w:r>
          </w:p>
        </w:tc>
      </w:tr>
      <w:tr w:rsidR="00A533F6">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A533F6">
            <w:pPr>
              <w:jc w:val="right"/>
              <w:rPr>
                <w:sz w:val="21"/>
                <w:szCs w:val="21"/>
              </w:rPr>
            </w:pPr>
          </w:p>
        </w:tc>
      </w:tr>
      <w:tr w:rsidR="00A533F6">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学段学科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课程名称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培训日期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培训时间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培训地点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69D1" w:rsidRDefault="004B3E6B">
            <w:pPr>
              <w:jc w:val="center"/>
              <w:rPr>
                <w:rFonts w:ascii="宋体" w:eastAsia="宋体" w:hAnsi="宋体" w:cs="宋体" w:hint="eastAsia"/>
                <w:b/>
                <w:bCs/>
                <w:sz w:val="21"/>
                <w:szCs w:val="21"/>
              </w:rPr>
            </w:pPr>
            <w:r>
              <w:rPr>
                <w:rFonts w:ascii="宋体" w:eastAsia="宋体" w:hAnsi="宋体" w:cs="宋体"/>
                <w:b/>
                <w:bCs/>
                <w:sz w:val="21"/>
                <w:szCs w:val="21"/>
              </w:rPr>
              <w:t>主讲</w:t>
            </w:r>
          </w:p>
          <w:p w:rsidR="00A533F6" w:rsidRDefault="004B3E6B">
            <w:pPr>
              <w:jc w:val="center"/>
              <w:rPr>
                <w:b/>
                <w:bCs/>
                <w:sz w:val="21"/>
                <w:szCs w:val="21"/>
              </w:rPr>
            </w:pPr>
            <w:r>
              <w:rPr>
                <w:rFonts w:ascii="宋体" w:eastAsia="宋体" w:hAnsi="宋体" w:cs="宋体"/>
                <w:b/>
                <w:bCs/>
                <w:sz w:val="21"/>
                <w:szCs w:val="21"/>
              </w:rPr>
              <w:t>教师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课程内容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jc w:val="center"/>
              <w:rPr>
                <w:b/>
                <w:bCs/>
                <w:sz w:val="21"/>
                <w:szCs w:val="21"/>
              </w:rPr>
            </w:pPr>
            <w:r>
              <w:rPr>
                <w:rFonts w:ascii="宋体" w:eastAsia="宋体" w:hAnsi="宋体" w:cs="宋体"/>
                <w:b/>
                <w:bCs/>
                <w:sz w:val="21"/>
                <w:szCs w:val="21"/>
              </w:rPr>
              <w:t>参培人员</w:t>
            </w:r>
          </w:p>
        </w:tc>
      </w:tr>
      <w:tr w:rsidR="00A533F6">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普通高中</w:t>
            </w:r>
            <w:r>
              <w:rPr>
                <w:rFonts w:ascii="宋体" w:eastAsia="宋体" w:hAnsi="宋体" w:cs="宋体"/>
                <w:sz w:val="21"/>
                <w:szCs w:val="21"/>
              </w:rPr>
              <w:t>-</w:t>
            </w:r>
            <w:r>
              <w:rPr>
                <w:rFonts w:ascii="宋体" w:eastAsia="宋体" w:hAnsi="宋体" w:cs="宋体"/>
                <w:sz w:val="21"/>
                <w:szCs w:val="21"/>
              </w:rPr>
              <w:t>教育科研</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双流区</w:t>
            </w:r>
            <w:r>
              <w:rPr>
                <w:rFonts w:ascii="宋体" w:eastAsia="宋体" w:hAnsi="宋体" w:cs="宋体"/>
                <w:sz w:val="21"/>
                <w:szCs w:val="21"/>
              </w:rPr>
              <w:t>2026</w:t>
            </w:r>
            <w:r>
              <w:rPr>
                <w:rFonts w:ascii="宋体" w:eastAsia="宋体" w:hAnsi="宋体" w:cs="宋体"/>
                <w:sz w:val="21"/>
                <w:szCs w:val="21"/>
              </w:rPr>
              <w:t>年春季国际理解教育教研活动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2026-04-29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14:00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棠湖小学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2369D1">
            <w:pPr>
              <w:rPr>
                <w:sz w:val="21"/>
                <w:szCs w:val="21"/>
              </w:rPr>
            </w:pPr>
            <w:r>
              <w:rPr>
                <w:rFonts w:ascii="宋体" w:eastAsia="宋体" w:hAnsi="宋体" w:cs="宋体"/>
                <w:sz w:val="21"/>
                <w:szCs w:val="21"/>
              </w:rPr>
              <w:t>双流区2026年春季国际理解教育教研活动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全区中小学（含职中）国际理解教育分管领导、骨干教师代表、中心组成员、国际理解教育专委会</w:t>
            </w:r>
          </w:p>
        </w:tc>
      </w:tr>
      <w:tr w:rsidR="00A533F6">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普通高中</w:t>
            </w:r>
            <w:r>
              <w:rPr>
                <w:rFonts w:ascii="宋体" w:eastAsia="宋体" w:hAnsi="宋体" w:cs="宋体"/>
                <w:sz w:val="21"/>
                <w:szCs w:val="21"/>
              </w:rPr>
              <w:t>-</w:t>
            </w:r>
            <w:r>
              <w:rPr>
                <w:rFonts w:ascii="宋体" w:eastAsia="宋体" w:hAnsi="宋体" w:cs="宋体"/>
                <w:sz w:val="21"/>
                <w:szCs w:val="21"/>
              </w:rPr>
              <w:t>英语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双流区高三讲评课规程建设研讨活动（高中英语）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2026-04-20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14:10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成都棠湖外国语学校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戴丽梅</w:t>
            </w:r>
            <w:r>
              <w:rPr>
                <w:rFonts w:ascii="宋体" w:eastAsia="宋体" w:hAnsi="宋体" w:cs="宋体"/>
                <w:sz w:val="21"/>
                <w:szCs w:val="21"/>
              </w:rPr>
              <w:t>,</w:t>
            </w:r>
            <w:r>
              <w:rPr>
                <w:rFonts w:ascii="宋体" w:eastAsia="宋体" w:hAnsi="宋体" w:cs="宋体"/>
                <w:sz w:val="21"/>
                <w:szCs w:val="21"/>
              </w:rPr>
              <w:t>严和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 xml:space="preserve">1. </w:t>
            </w:r>
            <w:r>
              <w:rPr>
                <w:rFonts w:ascii="宋体" w:eastAsia="宋体" w:hAnsi="宋体" w:cs="宋体"/>
                <w:sz w:val="21"/>
                <w:szCs w:val="21"/>
              </w:rPr>
              <w:t>课例展示</w:t>
            </w:r>
            <w:r>
              <w:rPr>
                <w:rFonts w:ascii="宋体" w:eastAsia="宋体" w:hAnsi="宋体" w:cs="宋体"/>
                <w:sz w:val="21"/>
                <w:szCs w:val="21"/>
              </w:rPr>
              <w:t xml:space="preserve"> 2. </w:t>
            </w:r>
            <w:r>
              <w:rPr>
                <w:rFonts w:ascii="宋体" w:eastAsia="宋体" w:hAnsi="宋体" w:cs="宋体"/>
                <w:sz w:val="21"/>
                <w:szCs w:val="21"/>
              </w:rPr>
              <w:t>专题分享</w:t>
            </w:r>
            <w:r>
              <w:rPr>
                <w:rFonts w:ascii="宋体" w:eastAsia="宋体" w:hAnsi="宋体" w:cs="宋体"/>
                <w:sz w:val="21"/>
                <w:szCs w:val="21"/>
              </w:rPr>
              <w:t xml:space="preserve"> 3. </w:t>
            </w:r>
            <w:r>
              <w:rPr>
                <w:rFonts w:ascii="宋体" w:eastAsia="宋体" w:hAnsi="宋体" w:cs="宋体"/>
                <w:sz w:val="21"/>
                <w:szCs w:val="21"/>
              </w:rPr>
              <w:t>微工作坊</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全体高三英语教师</w:t>
            </w:r>
          </w:p>
        </w:tc>
      </w:tr>
      <w:tr w:rsidR="00A533F6">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普通高中</w:t>
            </w:r>
            <w:r>
              <w:rPr>
                <w:rFonts w:ascii="宋体" w:eastAsia="宋体" w:hAnsi="宋体" w:cs="宋体"/>
                <w:sz w:val="21"/>
                <w:szCs w:val="21"/>
              </w:rPr>
              <w:t>-</w:t>
            </w:r>
            <w:r>
              <w:rPr>
                <w:rFonts w:ascii="宋体" w:eastAsia="宋体" w:hAnsi="宋体" w:cs="宋体"/>
                <w:sz w:val="21"/>
                <w:szCs w:val="21"/>
              </w:rPr>
              <w:t>信息科技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高中信息科技高质量课堂建设教学展示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2026-04-07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四川省双流棠湖中学（双江路校区）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李童，毛宇，张兆迪，王鹏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1</w:t>
            </w:r>
            <w:r>
              <w:rPr>
                <w:rFonts w:ascii="宋体" w:eastAsia="宋体" w:hAnsi="宋体" w:cs="宋体"/>
                <w:sz w:val="21"/>
                <w:szCs w:val="21"/>
              </w:rPr>
              <w:t>、课例展示：智慧空港的</w:t>
            </w:r>
            <w:r>
              <w:rPr>
                <w:rFonts w:ascii="宋体" w:eastAsia="宋体" w:hAnsi="宋体" w:cs="宋体"/>
                <w:sz w:val="21"/>
                <w:szCs w:val="21"/>
              </w:rPr>
              <w:t>“</w:t>
            </w:r>
            <w:r>
              <w:rPr>
                <w:rFonts w:ascii="宋体" w:eastAsia="宋体" w:hAnsi="宋体" w:cs="宋体"/>
                <w:sz w:val="21"/>
                <w:szCs w:val="21"/>
              </w:rPr>
              <w:t>物流侦察员</w:t>
            </w:r>
            <w:r>
              <w:rPr>
                <w:rFonts w:ascii="宋体" w:eastAsia="宋体" w:hAnsi="宋体" w:cs="宋体"/>
                <w:sz w:val="21"/>
                <w:szCs w:val="21"/>
              </w:rPr>
              <w:t>”-</w:t>
            </w:r>
            <w:r>
              <w:rPr>
                <w:rFonts w:ascii="宋体" w:eastAsia="宋体" w:hAnsi="宋体" w:cs="宋体"/>
                <w:sz w:val="21"/>
                <w:szCs w:val="21"/>
              </w:rPr>
              <w:t>用选择结构优化机场货物调度</w:t>
            </w:r>
            <w:r>
              <w:rPr>
                <w:rFonts w:ascii="宋体" w:eastAsia="宋体" w:hAnsi="宋体" w:cs="宋体"/>
                <w:sz w:val="21"/>
                <w:szCs w:val="21"/>
              </w:rPr>
              <w:t xml:space="preserve"> 2</w:t>
            </w:r>
            <w:r>
              <w:rPr>
                <w:rFonts w:ascii="宋体" w:eastAsia="宋体" w:hAnsi="宋体" w:cs="宋体"/>
                <w:sz w:val="21"/>
                <w:szCs w:val="21"/>
              </w:rPr>
              <w:t>、专题讲座：高中信息科技学科高质量课堂建设的探索与实践</w:t>
            </w:r>
            <w:r>
              <w:rPr>
                <w:rFonts w:ascii="宋体" w:eastAsia="宋体" w:hAnsi="宋体" w:cs="宋体"/>
                <w:sz w:val="21"/>
                <w:szCs w:val="21"/>
              </w:rPr>
              <w:t xml:space="preserve"> 3</w:t>
            </w:r>
            <w:r>
              <w:rPr>
                <w:rFonts w:ascii="宋体" w:eastAsia="宋体" w:hAnsi="宋体" w:cs="宋体"/>
                <w:sz w:val="21"/>
                <w:szCs w:val="21"/>
              </w:rPr>
              <w:t>、交流讨论与课例点评</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全区高中信息科技学科教师</w:t>
            </w:r>
          </w:p>
        </w:tc>
      </w:tr>
      <w:tr w:rsidR="00A533F6">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普通高中</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w:t>
            </w:r>
            <w:r>
              <w:rPr>
                <w:rFonts w:ascii="宋体" w:eastAsia="宋体" w:hAnsi="宋体" w:cs="宋体"/>
                <w:sz w:val="21"/>
                <w:szCs w:val="21"/>
              </w:rPr>
              <w:t>双新</w:t>
            </w:r>
            <w:r>
              <w:rPr>
                <w:rFonts w:ascii="宋体" w:eastAsia="宋体" w:hAnsi="宋体" w:cs="宋体"/>
                <w:sz w:val="21"/>
                <w:szCs w:val="21"/>
              </w:rPr>
              <w:t>”</w:t>
            </w:r>
            <w:r>
              <w:rPr>
                <w:rFonts w:ascii="宋体" w:eastAsia="宋体" w:hAnsi="宋体" w:cs="宋体"/>
                <w:sz w:val="21"/>
                <w:szCs w:val="21"/>
              </w:rPr>
              <w:t>背景下高中语文单元教学双流模型探索与实践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2026-04-16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14:20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棠湖中学双江校区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赵鸿兴、林晚婷、司新华等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主题：</w:t>
            </w:r>
            <w:r>
              <w:rPr>
                <w:rFonts w:ascii="宋体" w:eastAsia="宋体" w:hAnsi="宋体" w:cs="宋体"/>
                <w:sz w:val="21"/>
                <w:szCs w:val="21"/>
              </w:rPr>
              <w:t>“</w:t>
            </w:r>
            <w:r>
              <w:rPr>
                <w:rFonts w:ascii="宋体" w:eastAsia="宋体" w:hAnsi="宋体" w:cs="宋体"/>
                <w:sz w:val="21"/>
                <w:szCs w:val="21"/>
              </w:rPr>
              <w:t>双新</w:t>
            </w:r>
            <w:r>
              <w:rPr>
                <w:rFonts w:ascii="宋体" w:eastAsia="宋体" w:hAnsi="宋体" w:cs="宋体"/>
                <w:sz w:val="21"/>
                <w:szCs w:val="21"/>
              </w:rPr>
              <w:t>”</w:t>
            </w:r>
            <w:r>
              <w:rPr>
                <w:rFonts w:ascii="宋体" w:eastAsia="宋体" w:hAnsi="宋体" w:cs="宋体"/>
                <w:sz w:val="21"/>
                <w:szCs w:val="21"/>
              </w:rPr>
              <w:t>背景下高中语文单元教学双流模型探索与实践</w:t>
            </w:r>
            <w:r>
              <w:rPr>
                <w:rFonts w:ascii="宋体" w:eastAsia="宋体" w:hAnsi="宋体" w:cs="宋体"/>
                <w:sz w:val="21"/>
                <w:szCs w:val="21"/>
              </w:rPr>
              <w:t xml:space="preserve"> </w:t>
            </w:r>
            <w:r>
              <w:rPr>
                <w:rFonts w:ascii="宋体" w:eastAsia="宋体" w:hAnsi="宋体" w:cs="宋体"/>
                <w:sz w:val="21"/>
                <w:szCs w:val="21"/>
              </w:rPr>
              <w:t>具体内容：一、</w:t>
            </w:r>
            <w:r>
              <w:rPr>
                <w:rFonts w:ascii="宋体" w:eastAsia="宋体" w:hAnsi="宋体" w:cs="宋体"/>
                <w:sz w:val="21"/>
                <w:szCs w:val="21"/>
              </w:rPr>
              <w:t>“</w:t>
            </w:r>
            <w:r>
              <w:rPr>
                <w:rFonts w:ascii="宋体" w:eastAsia="宋体" w:hAnsi="宋体" w:cs="宋体"/>
                <w:sz w:val="21"/>
                <w:szCs w:val="21"/>
              </w:rPr>
              <w:t>双新</w:t>
            </w:r>
            <w:r>
              <w:rPr>
                <w:rFonts w:ascii="宋体" w:eastAsia="宋体" w:hAnsi="宋体" w:cs="宋体"/>
                <w:sz w:val="21"/>
                <w:szCs w:val="21"/>
              </w:rPr>
              <w:t>”</w:t>
            </w:r>
            <w:r>
              <w:rPr>
                <w:rFonts w:ascii="宋体" w:eastAsia="宋体" w:hAnsi="宋体" w:cs="宋体"/>
                <w:sz w:val="21"/>
                <w:szCs w:val="21"/>
              </w:rPr>
              <w:t>背景下高中语文单元教学中文言小说单篇精读双流教学艺术探索及展示：课例展示：棠湖中学林晚婷《促织》；二、</w:t>
            </w:r>
            <w:r>
              <w:rPr>
                <w:rFonts w:ascii="宋体" w:eastAsia="宋体" w:hAnsi="宋体" w:cs="宋体"/>
                <w:sz w:val="21"/>
                <w:szCs w:val="21"/>
              </w:rPr>
              <w:t>“</w:t>
            </w:r>
            <w:r>
              <w:rPr>
                <w:rFonts w:ascii="宋体" w:eastAsia="宋体" w:hAnsi="宋体" w:cs="宋体"/>
                <w:sz w:val="21"/>
                <w:szCs w:val="21"/>
              </w:rPr>
              <w:t>双新</w:t>
            </w:r>
            <w:r>
              <w:rPr>
                <w:rFonts w:ascii="宋体" w:eastAsia="宋体" w:hAnsi="宋体" w:cs="宋体"/>
                <w:sz w:val="21"/>
                <w:szCs w:val="21"/>
              </w:rPr>
              <w:t>”</w:t>
            </w:r>
            <w:r>
              <w:rPr>
                <w:rFonts w:ascii="宋体" w:eastAsia="宋体" w:hAnsi="宋体" w:cs="宋体"/>
                <w:sz w:val="21"/>
                <w:szCs w:val="21"/>
              </w:rPr>
              <w:t>背景下高中语文单元教学中篇目比读双流教学艺术探索与展示：双流中学赵鸿兴《异化的两面</w:t>
            </w:r>
            <w:r>
              <w:rPr>
                <w:rFonts w:ascii="宋体" w:eastAsia="宋体" w:hAnsi="宋体" w:cs="宋体"/>
                <w:sz w:val="21"/>
                <w:szCs w:val="21"/>
              </w:rPr>
              <w:t>——&lt;</w:t>
            </w:r>
            <w:r>
              <w:rPr>
                <w:rFonts w:ascii="宋体" w:eastAsia="宋体" w:hAnsi="宋体" w:cs="宋体"/>
                <w:sz w:val="21"/>
                <w:szCs w:val="21"/>
              </w:rPr>
              <w:t>促织</w:t>
            </w:r>
            <w:r>
              <w:rPr>
                <w:rFonts w:ascii="宋体" w:eastAsia="宋体" w:hAnsi="宋体" w:cs="宋体"/>
                <w:sz w:val="21"/>
                <w:szCs w:val="21"/>
              </w:rPr>
              <w:t>&gt;&lt;</w:t>
            </w:r>
            <w:r>
              <w:rPr>
                <w:rFonts w:ascii="宋体" w:eastAsia="宋体" w:hAnsi="宋体" w:cs="宋体"/>
                <w:sz w:val="21"/>
                <w:szCs w:val="21"/>
              </w:rPr>
              <w:t>变形记</w:t>
            </w:r>
            <w:r>
              <w:rPr>
                <w:rFonts w:ascii="宋体" w:eastAsia="宋体" w:hAnsi="宋体" w:cs="宋体"/>
                <w:sz w:val="21"/>
                <w:szCs w:val="21"/>
              </w:rPr>
              <w:t>&gt;</w:t>
            </w:r>
            <w:r>
              <w:rPr>
                <w:rFonts w:ascii="宋体" w:eastAsia="宋体" w:hAnsi="宋体" w:cs="宋体"/>
                <w:sz w:val="21"/>
                <w:szCs w:val="21"/>
              </w:rPr>
              <w:t>比读》；三、双流模型探索与实践的互动研讨（双流区教科院司新华及全体与会教师）；地点：棠湖中学（具体地点待定）。</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533F6" w:rsidRDefault="004B3E6B">
            <w:pPr>
              <w:rPr>
                <w:sz w:val="21"/>
                <w:szCs w:val="21"/>
              </w:rPr>
            </w:pPr>
            <w:r>
              <w:rPr>
                <w:rFonts w:ascii="宋体" w:eastAsia="宋体" w:hAnsi="宋体" w:cs="宋体"/>
                <w:sz w:val="21"/>
                <w:szCs w:val="21"/>
              </w:rPr>
              <w:t>全体高一语文教师</w:t>
            </w:r>
          </w:p>
        </w:tc>
      </w:tr>
    </w:tbl>
    <w:p w:rsidR="00A533F6" w:rsidRDefault="00A533F6"/>
    <w:sectPr w:rsidR="00A533F6" w:rsidSect="002369D1">
      <w:pgSz w:w="16839" w:h="11906" w:orient="landscape"/>
      <w:pgMar w:top="1797" w:right="1440" w:bottom="1797" w:left="144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6B" w:rsidRDefault="004B3E6B" w:rsidP="002369D1">
      <w:r>
        <w:separator/>
      </w:r>
    </w:p>
  </w:endnote>
  <w:endnote w:type="continuationSeparator" w:id="0">
    <w:p w:rsidR="004B3E6B" w:rsidRDefault="004B3E6B" w:rsidP="00236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6B" w:rsidRDefault="004B3E6B" w:rsidP="002369D1">
      <w:r>
        <w:separator/>
      </w:r>
    </w:p>
  </w:footnote>
  <w:footnote w:type="continuationSeparator" w:id="0">
    <w:p w:rsidR="004B3E6B" w:rsidRDefault="004B3E6B" w:rsidP="002369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533F6"/>
    <w:rsid w:val="002369D1"/>
    <w:rsid w:val="004B3E6B"/>
    <w:rsid w:val="00A533F6"/>
    <w:rsid w:val="355E18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3F6"/>
    <w:rPr>
      <w:rFonts w:asciiTheme="minorEastAsia" w:eastAsiaTheme="minorEastAsia" w:hAnsiTheme="minorEastAsia"/>
      <w:sz w:val="24"/>
      <w:szCs w:val="24"/>
    </w:rPr>
  </w:style>
  <w:style w:type="paragraph" w:styleId="1">
    <w:name w:val="heading 1"/>
    <w:basedOn w:val="a"/>
    <w:next w:val="a"/>
    <w:qFormat/>
    <w:rsid w:val="00A533F6"/>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rsid w:val="00A533F6"/>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rsid w:val="00A533F6"/>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rsid w:val="00A533F6"/>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rsid w:val="00A533F6"/>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rsid w:val="00A533F6"/>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5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rsid w:val="00A533F6"/>
    <w:pPr>
      <w:spacing w:beforeAutospacing="1" w:afterAutospacing="1"/>
    </w:pPr>
  </w:style>
  <w:style w:type="paragraph" w:customStyle="1" w:styleId="table">
    <w:name w:val="table"/>
    <w:basedOn w:val="a"/>
    <w:rsid w:val="00A533F6"/>
    <w:rPr>
      <w:sz w:val="21"/>
      <w:szCs w:val="21"/>
    </w:rPr>
  </w:style>
  <w:style w:type="paragraph" w:styleId="a4">
    <w:name w:val="header"/>
    <w:basedOn w:val="a"/>
    <w:link w:val="Char"/>
    <w:rsid w:val="00236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369D1"/>
    <w:rPr>
      <w:rFonts w:asciiTheme="minorEastAsia" w:eastAsiaTheme="minorEastAsia" w:hAnsiTheme="minorEastAsia"/>
      <w:sz w:val="18"/>
      <w:szCs w:val="18"/>
    </w:rPr>
  </w:style>
  <w:style w:type="paragraph" w:styleId="a5">
    <w:name w:val="footer"/>
    <w:basedOn w:val="a"/>
    <w:link w:val="Char0"/>
    <w:rsid w:val="002369D1"/>
    <w:pPr>
      <w:tabs>
        <w:tab w:val="center" w:pos="4153"/>
        <w:tab w:val="right" w:pos="8306"/>
      </w:tabs>
      <w:snapToGrid w:val="0"/>
    </w:pPr>
    <w:rPr>
      <w:sz w:val="18"/>
      <w:szCs w:val="18"/>
    </w:rPr>
  </w:style>
  <w:style w:type="character" w:customStyle="1" w:styleId="Char0">
    <w:name w:val="页脚 Char"/>
    <w:basedOn w:val="a0"/>
    <w:link w:val="a5"/>
    <w:rsid w:val="002369D1"/>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2026-03-31T01:26:00Z</dcterms:created>
  <dcterms:modified xsi:type="dcterms:W3CDTF">2026-03-31T01:37:00Z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0B2ECA163F2441568A400459BDDBD626_13</vt:lpwstr>
  </property>
</Properties>
</file>