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39EF">
      <w:pPr>
        <w:spacing w:after="156" w:afterLines="50" w:line="40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b/>
          <w:sz w:val="36"/>
          <w:szCs w:val="36"/>
        </w:rPr>
        <w:t>月研修活动安排</w:t>
      </w:r>
    </w:p>
    <w:tbl>
      <w:tblPr>
        <w:tblStyle w:val="3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65"/>
        <w:gridCol w:w="1710"/>
        <w:gridCol w:w="1830"/>
        <w:gridCol w:w="1502"/>
        <w:gridCol w:w="3305"/>
        <w:gridCol w:w="1613"/>
        <w:gridCol w:w="1687"/>
      </w:tblGrid>
      <w:tr w14:paraId="3D8F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86" w:type="dxa"/>
            <w:noWrap w:val="0"/>
            <w:vAlign w:val="center"/>
          </w:tcPr>
          <w:p w14:paraId="3472075F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207168C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研修时间</w:t>
            </w:r>
          </w:p>
        </w:tc>
        <w:tc>
          <w:tcPr>
            <w:tcW w:w="1830" w:type="dxa"/>
            <w:noWrap w:val="0"/>
            <w:vAlign w:val="center"/>
          </w:tcPr>
          <w:p w14:paraId="120B20D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研修地点</w:t>
            </w:r>
          </w:p>
        </w:tc>
        <w:tc>
          <w:tcPr>
            <w:tcW w:w="1502" w:type="dxa"/>
            <w:noWrap w:val="0"/>
            <w:vAlign w:val="center"/>
          </w:tcPr>
          <w:p w14:paraId="517BCCE8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3305" w:type="dxa"/>
            <w:noWrap w:val="0"/>
            <w:vAlign w:val="top"/>
          </w:tcPr>
          <w:p w14:paraId="3C9B0DDA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1613" w:type="dxa"/>
            <w:noWrap w:val="0"/>
            <w:vAlign w:val="center"/>
          </w:tcPr>
          <w:p w14:paraId="200F1CCF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研修人员</w:t>
            </w:r>
          </w:p>
        </w:tc>
        <w:tc>
          <w:tcPr>
            <w:tcW w:w="1687" w:type="dxa"/>
            <w:noWrap w:val="0"/>
            <w:vAlign w:val="center"/>
          </w:tcPr>
          <w:p w14:paraId="3246CD75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活动其他分工</w:t>
            </w:r>
          </w:p>
        </w:tc>
      </w:tr>
      <w:tr w14:paraId="1029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6" w:type="dxa"/>
            <w:noWrap w:val="0"/>
            <w:vAlign w:val="center"/>
          </w:tcPr>
          <w:p w14:paraId="3E52CB17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7C33ED2"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巫小芳工作室</w:t>
            </w:r>
          </w:p>
        </w:tc>
        <w:tc>
          <w:tcPr>
            <w:tcW w:w="1365" w:type="dxa"/>
            <w:noWrap w:val="0"/>
            <w:vAlign w:val="center"/>
          </w:tcPr>
          <w:p w14:paraId="3283E396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10" w:type="dxa"/>
            <w:noWrap w:val="0"/>
            <w:vAlign w:val="center"/>
          </w:tcPr>
          <w:p w14:paraId="6295CEE0"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9：00—12：00</w:t>
            </w:r>
          </w:p>
        </w:tc>
        <w:tc>
          <w:tcPr>
            <w:tcW w:w="1830" w:type="dxa"/>
            <w:noWrap w:val="0"/>
            <w:vAlign w:val="center"/>
          </w:tcPr>
          <w:p w14:paraId="69EF4D23"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空港第五幼儿园</w:t>
            </w:r>
          </w:p>
        </w:tc>
        <w:tc>
          <w:tcPr>
            <w:tcW w:w="1502" w:type="dxa"/>
            <w:noWrap w:val="0"/>
            <w:vAlign w:val="center"/>
          </w:tcPr>
          <w:p w14:paraId="4C03949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曹晴</w:t>
            </w:r>
          </w:p>
          <w:p w14:paraId="2A9862D6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宋清文</w:t>
            </w:r>
          </w:p>
        </w:tc>
        <w:tc>
          <w:tcPr>
            <w:tcW w:w="3305" w:type="dxa"/>
            <w:noWrap w:val="0"/>
            <w:vAlign w:val="center"/>
          </w:tcPr>
          <w:p w14:paraId="09445833">
            <w:pPr>
              <w:spacing w:line="240" w:lineRule="auto"/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主题: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趣味悦读 启蒙童心——小班前阅读集体教学“课堂展示”及经验交流活动（二）</w:t>
            </w:r>
          </w:p>
          <w:p w14:paraId="63DAD395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专题分享（一）《如何用“画面细节”搭建幼儿理解与表达的支架——以&lt;你能帮帮我吗&gt;为例浅谈细节观察与情节推进的教学策略》</w:t>
            </w:r>
          </w:p>
          <w:p w14:paraId="188111FB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专题分享（二）《利用图画书教学培养小班幼儿早期阅读习惯的应用探索——以小班前阅读活动&lt;抱抱&gt;为例》</w:t>
            </w:r>
          </w:p>
          <w:p w14:paraId="7176A042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小班前阅读活动（一）《你能帮帮我吗》</w:t>
            </w:r>
          </w:p>
          <w:p w14:paraId="4DFE068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小班前阅读活动（二）《抱抱》</w:t>
            </w:r>
          </w:p>
          <w:p w14:paraId="4B5B7B6D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学员分组研讨</w:t>
            </w:r>
          </w:p>
          <w:p w14:paraId="42C64C51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导师点评</w:t>
            </w:r>
          </w:p>
        </w:tc>
        <w:tc>
          <w:tcPr>
            <w:tcW w:w="1613" w:type="dxa"/>
            <w:noWrap w:val="0"/>
            <w:vAlign w:val="center"/>
          </w:tcPr>
          <w:p w14:paraId="07DF321A"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工作室全体成员</w:t>
            </w:r>
          </w:p>
        </w:tc>
        <w:tc>
          <w:tcPr>
            <w:tcW w:w="1687" w:type="dxa"/>
            <w:noWrap w:val="0"/>
            <w:vAlign w:val="center"/>
          </w:tcPr>
          <w:p w14:paraId="0985871E">
            <w:pPr>
              <w:pBdr>
                <w:bottom w:val="none" w:color="auto" w:sz="0" w:space="0"/>
              </w:pBd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 xml:space="preserve">  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8"/>
              </w:rPr>
              <w:t xml:space="preserve"> </w:t>
            </w:r>
          </w:p>
          <w:p w14:paraId="0515CF93">
            <w:pPr>
              <w:pBdr>
                <w:bottom w:val="none" w:color="auto" w:sz="0" w:space="0"/>
              </w:pBdr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主持: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eastAsia="zh-CN"/>
              </w:rPr>
              <w:t>邓红</w:t>
            </w:r>
          </w:p>
          <w:p w14:paraId="3292176F">
            <w:pPr>
              <w:pBdr>
                <w:bottom w:val="none" w:color="auto" w:sz="0" w:space="0"/>
              </w:pBd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照相: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 xml:space="preserve">刘茜 </w:t>
            </w:r>
          </w:p>
          <w:p w14:paraId="3BEFA086">
            <w:pPr>
              <w:pBdr>
                <w:bottom w:val="none" w:color="auto" w:sz="0" w:space="0"/>
              </w:pBd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简讯: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周羽婵</w:t>
            </w:r>
          </w:p>
          <w:p w14:paraId="2E390DF1">
            <w:pPr>
              <w:spacing w:line="240" w:lineRule="auto"/>
              <w:rPr>
                <w:rFonts w:hint="eastAsia" w:asciiTheme="majorEastAsia" w:hAnsiTheme="majorEastAsia" w:eastAsiaTheme="majorEastAsia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简报: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lang w:val="en-US" w:eastAsia="zh-CN"/>
              </w:rPr>
              <w:t>高文柔 祝蓉</w:t>
            </w:r>
          </w:p>
          <w:p w14:paraId="5ECF5ED3">
            <w:pPr>
              <w:pBdr>
                <w:bottom w:val="none" w:color="auto" w:sz="0" w:space="0"/>
              </w:pBd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23E1C28"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6887299">
      <w:pPr>
        <w:spacing w:line="400" w:lineRule="exact"/>
        <w:rPr>
          <w:rFonts w:hint="eastAsia"/>
          <w:sz w:val="28"/>
          <w:szCs w:val="28"/>
        </w:rPr>
      </w:pPr>
    </w:p>
    <w:p w14:paraId="223D4CED"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 w14:paraId="2CA2B9A3">
      <w:pPr>
        <w:spacing w:line="400" w:lineRule="exact"/>
        <w:ind w:firstLine="843" w:firstLineChars="300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 w14:paraId="4357A74D">
      <w:pPr>
        <w:spacing w:line="400" w:lineRule="exact"/>
        <w:ind w:firstLine="843" w:firstLineChars="3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“主讲教师”栏如有上公开课或专题讲座者，请写明姓名。</w:t>
      </w:r>
    </w:p>
    <w:p w14:paraId="3FAB7852"/>
    <w:sectPr>
      <w:head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F22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A155D"/>
    <w:rsid w:val="015A155D"/>
    <w:rsid w:val="42631478"/>
    <w:rsid w:val="512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354</Characters>
  <Lines>0</Lines>
  <Paragraphs>0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2025-01-23T10:08:00Z</dcterms:created>
  <dc:creator>印晓艳</dc:creator>
  <cp:lastModifiedBy>印小小～小小印</cp:lastModifiedBy>
  <dcterms:modified xsi:type="dcterms:W3CDTF">2026-03-20T08:33:23Z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7C896C55BE724B35891CB9876A7D8E0F_11</vt:lpwstr>
  </property>
  <property fmtid="{D5CDD505-2E9C-101B-9397-08002B2CF9AE}" pid="4" name="KSOTemplateDocerSaveRecord">
    <vt:lpwstr>eyJoZGlkIjoiZTU0MTQyNDc3MjMyOTAwNGYwNDBlZWJlYmY4ZWU5NjgiLCJ1c2VySWQiOiIyODE0NjM4MTUifQ==</vt:lpwstr>
  </property>
</Properties>
</file>