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D1" w:rsidRDefault="00A718FF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关于组织双流区教师参加</w:t>
      </w:r>
    </w:p>
    <w:p w:rsidR="008179D1" w:rsidRDefault="00A718FF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成都市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文翁大讲堂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培训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会的通知</w:t>
      </w:r>
    </w:p>
    <w:p w:rsidR="00590ED3" w:rsidRDefault="00590ED3">
      <w:pPr>
        <w:spacing w:line="600" w:lineRule="exact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</w:p>
    <w:p w:rsidR="008179D1" w:rsidRDefault="00A718FF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全区各中小学（含职教）校：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为贯彻落实体育强国工作要求，为教育高质量发展注入体育力量，决定开展第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文翁大讲堂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培训，现将有关事项通知如下。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一、会议时间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日（星期三）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9:00—11:30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08:50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前签到。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二、会议地点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会议采取线下和线上相结合的形式进行。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成都石室中学北湖校区多功能厅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成都市成华区龙瑞一路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线上直播观看方式见附件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三、主讲嘉宾</w:t>
      </w:r>
    </w:p>
    <w:p w:rsidR="008179D1" w:rsidRDefault="00A718FF" w:rsidP="00590ED3">
      <w:pPr>
        <w:widowControl/>
        <w:ind w:firstLineChars="200" w:firstLine="618"/>
        <w:jc w:val="left"/>
        <w:rPr>
          <w:rFonts w:ascii="方正仿宋_GBK" w:eastAsia="方正仿宋_GBK" w:hAnsi="方正仿宋_GBK" w:cs="方正仿宋_GBK"/>
          <w:color w:val="000000"/>
          <w:spacing w:val="-6"/>
          <w:kern w:val="0"/>
          <w:sz w:val="31"/>
          <w:szCs w:val="31"/>
          <w:lang/>
        </w:rPr>
      </w:pPr>
      <w:r>
        <w:rPr>
          <w:rFonts w:ascii="Times New Roman" w:eastAsia="方正仿宋_GBK" w:hAnsi="Times New Roman" w:cs="Times New Roman"/>
          <w:b/>
          <w:bCs/>
          <w:spacing w:val="-6"/>
          <w:kern w:val="0"/>
          <w:sz w:val="32"/>
          <w:szCs w:val="32"/>
        </w:rPr>
        <w:t>周寅猛</w:t>
      </w:r>
      <w:r>
        <w:rPr>
          <w:rFonts w:ascii="Times New Roman" w:eastAsia="方正仿宋_GBK" w:hAnsi="Times New Roman" w:cs="Times New Roman"/>
          <w:spacing w:val="-6"/>
          <w:kern w:val="0"/>
          <w:sz w:val="32"/>
          <w:szCs w:val="32"/>
        </w:rPr>
        <w:t>：北京大学信息技术高等研究院运动科技与健康大数据实验室主任，人大附中西山学校智慧体育副校长，北京大学光华管理学院博士。北京体育大学运动表现学博士后，国家足球一</w:t>
      </w:r>
      <w:r>
        <w:rPr>
          <w:rFonts w:ascii="方正仿宋_GBK" w:eastAsia="方正仿宋_GBK" w:hAnsi="方正仿宋_GBK" w:cs="方正仿宋_GBK"/>
          <w:color w:val="000000"/>
          <w:spacing w:val="-6"/>
          <w:kern w:val="0"/>
          <w:sz w:val="31"/>
          <w:szCs w:val="31"/>
          <w:lang/>
        </w:rPr>
        <w:t>级运动员，</w:t>
      </w:r>
      <w:r>
        <w:rPr>
          <w:rFonts w:ascii="Times New Roman" w:eastAsia="宋体" w:hAnsi="Times New Roman" w:cs="Times New Roman"/>
          <w:color w:val="000000"/>
          <w:spacing w:val="-6"/>
          <w:kern w:val="0"/>
          <w:sz w:val="31"/>
          <w:szCs w:val="31"/>
          <w:lang/>
        </w:rPr>
        <w:t>86</w:t>
      </w:r>
      <w:r>
        <w:rPr>
          <w:rFonts w:ascii="方正仿宋_GBK" w:eastAsia="方正仿宋_GBK" w:hAnsi="方正仿宋_GBK" w:cs="方正仿宋_GBK" w:hint="eastAsia"/>
          <w:color w:val="000000"/>
          <w:spacing w:val="-6"/>
          <w:kern w:val="0"/>
          <w:sz w:val="31"/>
          <w:szCs w:val="31"/>
          <w:lang/>
        </w:rPr>
        <w:t>年龄段国家男子足球青年队队员、最佳守门员。</w:t>
      </w:r>
    </w:p>
    <w:p w:rsidR="008179D1" w:rsidRDefault="00A718FF" w:rsidP="00590ED3">
      <w:pPr>
        <w:widowControl/>
        <w:ind w:firstLineChars="200" w:firstLine="598"/>
        <w:jc w:val="left"/>
        <w:rPr>
          <w:spacing w:val="-6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pacing w:val="-6"/>
          <w:kern w:val="0"/>
          <w:sz w:val="31"/>
          <w:szCs w:val="31"/>
          <w:lang/>
        </w:rPr>
        <w:lastRenderedPageBreak/>
        <w:t>冯喆：</w:t>
      </w:r>
      <w:r>
        <w:rPr>
          <w:rFonts w:ascii="方正仿宋_GBK" w:eastAsia="方正仿宋_GBK" w:hAnsi="方正仿宋_GBK" w:cs="方正仿宋_GBK" w:hint="eastAsia"/>
          <w:color w:val="000000"/>
          <w:spacing w:val="-6"/>
          <w:kern w:val="0"/>
          <w:sz w:val="31"/>
          <w:szCs w:val="31"/>
          <w:lang/>
        </w:rPr>
        <w:t>前中国国家体操队队员，世界冠军，奥运冠军。</w:t>
      </w:r>
      <w:r>
        <w:rPr>
          <w:rFonts w:ascii="Times New Roman" w:eastAsia="宋体" w:hAnsi="Times New Roman" w:cs="Times New Roman"/>
          <w:color w:val="000000"/>
          <w:spacing w:val="-6"/>
          <w:kern w:val="0"/>
          <w:sz w:val="31"/>
          <w:szCs w:val="31"/>
          <w:lang/>
        </w:rPr>
        <w:t>2012</w:t>
      </w:r>
      <w:r>
        <w:rPr>
          <w:rFonts w:ascii="方正仿宋_GBK" w:eastAsia="方正仿宋_GBK" w:hAnsi="方正仿宋_GBK" w:cs="方正仿宋_GBK" w:hint="eastAsia"/>
          <w:color w:val="000000"/>
          <w:spacing w:val="-6"/>
          <w:kern w:val="0"/>
          <w:sz w:val="31"/>
          <w:szCs w:val="31"/>
          <w:lang/>
        </w:rPr>
        <w:t>伦敦奥运会体操团体奥运冠军。</w:t>
      </w:r>
      <w:r>
        <w:rPr>
          <w:rFonts w:ascii="Times New Roman" w:eastAsia="宋体" w:hAnsi="Times New Roman" w:cs="Times New Roman"/>
          <w:color w:val="000000"/>
          <w:spacing w:val="-6"/>
          <w:kern w:val="0"/>
          <w:sz w:val="31"/>
          <w:szCs w:val="31"/>
          <w:lang/>
        </w:rPr>
        <w:t>2012</w:t>
      </w:r>
      <w:r>
        <w:rPr>
          <w:rFonts w:ascii="方正仿宋_GBK" w:eastAsia="方正仿宋_GBK" w:hAnsi="方正仿宋_GBK" w:cs="方正仿宋_GBK" w:hint="eastAsia"/>
          <w:color w:val="000000"/>
          <w:spacing w:val="-6"/>
          <w:kern w:val="0"/>
          <w:sz w:val="31"/>
          <w:szCs w:val="31"/>
          <w:lang/>
        </w:rPr>
        <w:t>伦敦奥运会体操男子双杠冠军。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四、会议主题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强国必先强体，育人必先铸魂：用中华体育精神点亮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为国育才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的时代灯塔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五、参会人员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线下：中小学（含职教）校长、管理干部和教师代表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各一名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参会学校名单见附件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各一名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六、工作要求</w:t>
      </w:r>
    </w:p>
    <w:p w:rsidR="008179D1" w:rsidRDefault="00A718F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参会人员在指定区域就座，自觉遵守会场秩序。届时将严格考勤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按照要求组织好线上学习，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同步将线上参会照片发布到双流师训群中。</w:t>
      </w:r>
    </w:p>
    <w:p w:rsidR="008179D1" w:rsidRDefault="008179D1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179D1" w:rsidRDefault="00A718FF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</w:t>
      </w:r>
    </w:p>
    <w:p w:rsidR="008179D1" w:rsidRDefault="00A718FF">
      <w:pPr>
        <w:spacing w:line="600" w:lineRule="exact"/>
        <w:ind w:firstLineChars="300" w:firstLine="9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线下参会学校名单</w:t>
      </w:r>
    </w:p>
    <w:p w:rsidR="008179D1" w:rsidRDefault="008179D1">
      <w:pPr>
        <w:spacing w:line="600" w:lineRule="exact"/>
        <w:ind w:firstLineChars="250" w:firstLine="80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179D1" w:rsidRDefault="00A718FF">
      <w:pPr>
        <w:spacing w:line="600" w:lineRule="exact"/>
        <w:ind w:right="640"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双流区教育科学研究院</w:t>
      </w:r>
    </w:p>
    <w:p w:rsidR="008179D1" w:rsidRDefault="00A718FF">
      <w:pPr>
        <w:wordWrap w:val="0"/>
        <w:spacing w:line="600" w:lineRule="exact"/>
        <w:ind w:right="640"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</w:p>
    <w:p w:rsidR="008179D1" w:rsidRDefault="00A718FF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8179D1" w:rsidRDefault="00A718FF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8179D1" w:rsidRDefault="00A718FF">
      <w:pPr>
        <w:ind w:right="640"/>
        <w:jc w:val="center"/>
        <w:rPr>
          <w:rFonts w:ascii="Times New Roman" w:eastAsia="方正仿宋_GBK" w:hAnsi="Times New Roman" w:cs="Times New Roman"/>
          <w:kern w:val="0"/>
          <w:sz w:val="44"/>
          <w:szCs w:val="44"/>
        </w:rPr>
      </w:pPr>
      <w:r>
        <w:rPr>
          <w:rFonts w:ascii="Times New Roman" w:eastAsia="方正仿宋_GBK" w:hAnsi="Times New Roman" w:cs="Times New Roman"/>
          <w:kern w:val="0"/>
          <w:sz w:val="44"/>
          <w:szCs w:val="44"/>
        </w:rPr>
        <w:t>线上直播观看方式</w:t>
      </w:r>
    </w:p>
    <w:p w:rsidR="008179D1" w:rsidRDefault="008179D1">
      <w:pPr>
        <w:ind w:right="640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179D1" w:rsidRDefault="00A718FF">
      <w:pPr>
        <w:ind w:right="640"/>
        <w:jc w:val="center"/>
        <w:rPr>
          <w:rFonts w:ascii="Times New Roman" w:eastAsia="方正仿宋_GBK" w:hAnsi="Times New Roman" w:cs="Times New Roman"/>
          <w:kern w:val="0"/>
          <w:sz w:val="40"/>
          <w:szCs w:val="40"/>
        </w:rPr>
      </w:pPr>
      <w:r>
        <w:rPr>
          <w:rFonts w:ascii="Times New Roman" w:eastAsia="方正仿宋_GBK" w:hAnsi="Times New Roman" w:cs="Times New Roman"/>
          <w:kern w:val="0"/>
          <w:sz w:val="40"/>
          <w:szCs w:val="40"/>
        </w:rPr>
        <w:t>成都市继教网观看直播二维码（记学分）</w:t>
      </w:r>
    </w:p>
    <w:p w:rsidR="008179D1" w:rsidRDefault="00A718FF">
      <w:pPr>
        <w:ind w:right="640"/>
        <w:jc w:val="center"/>
        <w:rPr>
          <w:rFonts w:ascii="Times New Roman" w:eastAsia="方正仿宋_GBK" w:hAnsi="Times New Roman" w:cs="Times New Roman"/>
        </w:rPr>
      </w:pPr>
      <w:r>
        <w:rPr>
          <w:noProof/>
        </w:rPr>
        <w:drawing>
          <wp:inline distT="0" distB="0" distL="114300" distR="114300">
            <wp:extent cx="2514600" cy="2486025"/>
            <wp:effectExtent l="0" t="0" r="0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D1" w:rsidRDefault="00A718FF">
      <w:pPr>
        <w:ind w:right="640"/>
        <w:jc w:val="center"/>
        <w:rPr>
          <w:rFonts w:ascii="Times New Roman" w:eastAsia="方正仿宋_GBK" w:hAnsi="Times New Roman" w:cs="Times New Roman"/>
          <w:kern w:val="0"/>
          <w:sz w:val="40"/>
          <w:szCs w:val="40"/>
        </w:rPr>
      </w:pPr>
      <w:r>
        <w:rPr>
          <w:rFonts w:ascii="Times New Roman" w:eastAsia="方正仿宋_GBK" w:hAnsi="Times New Roman" w:cs="Times New Roman"/>
          <w:kern w:val="0"/>
          <w:sz w:val="40"/>
          <w:szCs w:val="40"/>
        </w:rPr>
        <w:t>观看直播二维码（不记学分）</w:t>
      </w:r>
    </w:p>
    <w:p w:rsidR="008179D1" w:rsidRDefault="00A718FF">
      <w:pPr>
        <w:ind w:right="640"/>
        <w:jc w:val="center"/>
        <w:rPr>
          <w:rFonts w:ascii="Times New Roman" w:eastAsia="方正仿宋_GBK" w:hAnsi="Times New Roman" w:cs="Times New Roman"/>
        </w:rPr>
      </w:pPr>
      <w:r>
        <w:rPr>
          <w:noProof/>
        </w:rPr>
        <w:drawing>
          <wp:inline distT="0" distB="0" distL="114300" distR="114300">
            <wp:extent cx="2543175" cy="2457450"/>
            <wp:effectExtent l="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D1" w:rsidRDefault="00A718FF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8179D1" w:rsidRDefault="00A718FF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8179D1" w:rsidRDefault="00A718FF">
      <w:pPr>
        <w:ind w:right="640"/>
        <w:jc w:val="center"/>
        <w:rPr>
          <w:rFonts w:ascii="Times New Roman" w:eastAsia="方正仿宋_GBK" w:hAnsi="Times New Roman" w:cs="Times New Roman"/>
          <w:kern w:val="0"/>
          <w:sz w:val="44"/>
          <w:szCs w:val="44"/>
        </w:rPr>
      </w:pPr>
      <w:r>
        <w:rPr>
          <w:rFonts w:ascii="Times New Roman" w:eastAsia="方正仿宋_GBK" w:hAnsi="Times New Roman" w:cs="Times New Roman"/>
          <w:kern w:val="0"/>
          <w:sz w:val="44"/>
          <w:szCs w:val="44"/>
        </w:rPr>
        <w:t>线下参会学校名单</w:t>
      </w:r>
    </w:p>
    <w:p w:rsidR="008179D1" w:rsidRDefault="008179D1">
      <w:pPr>
        <w:ind w:right="640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tbl>
      <w:tblPr>
        <w:tblStyle w:val="a7"/>
        <w:tblW w:w="0" w:type="auto"/>
        <w:jc w:val="center"/>
        <w:tblLook w:val="04A0"/>
      </w:tblPr>
      <w:tblGrid>
        <w:gridCol w:w="1559"/>
        <w:gridCol w:w="4677"/>
        <w:gridCol w:w="1842"/>
      </w:tblGrid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677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1842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参会人数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棠外</w:t>
            </w:r>
          </w:p>
        </w:tc>
        <w:tc>
          <w:tcPr>
            <w:tcW w:w="1842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永安中学</w:t>
            </w:r>
          </w:p>
        </w:tc>
        <w:tc>
          <w:tcPr>
            <w:tcW w:w="1842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黄龙溪学校</w:t>
            </w:r>
          </w:p>
        </w:tc>
        <w:tc>
          <w:tcPr>
            <w:tcW w:w="1842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教科院附属学校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怡心第一实验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棠湖中学怡心实验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35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棠小南区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8179D1">
        <w:trPr>
          <w:trHeight w:val="449"/>
          <w:jc w:val="center"/>
        </w:trPr>
        <w:tc>
          <w:tcPr>
            <w:tcW w:w="1559" w:type="dxa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九江小学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79D1" w:rsidRDefault="00A718F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</w:tbl>
    <w:p w:rsidR="008179D1" w:rsidRDefault="008179D1" w:rsidP="00590ED3">
      <w:pPr>
        <w:ind w:right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8179D1" w:rsidSect="008179D1">
      <w:footerReference w:type="default" r:id="rId9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FF" w:rsidRDefault="00A718FF" w:rsidP="008179D1">
      <w:r>
        <w:separator/>
      </w:r>
    </w:p>
  </w:endnote>
  <w:endnote w:type="continuationSeparator" w:id="0">
    <w:p w:rsidR="00A718FF" w:rsidRDefault="00A718FF" w:rsidP="00817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39DEB86-A78B-481A-A36B-F6016674B3D0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A9D6A68-7F4C-4824-B534-2519838BF8B3}"/>
    <w:embedBold r:id="rId3" w:subsetted="1" w:fontKey="{01959DE2-5595-4661-BE1D-76C5E15B24A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6977668-9777-41A8-921E-35FFF7F82F49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D1" w:rsidRDefault="008179D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8179D1" w:rsidRDefault="008179D1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A718FF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590ED3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FF" w:rsidRDefault="00A718FF" w:rsidP="008179D1">
      <w:r>
        <w:separator/>
      </w:r>
    </w:p>
  </w:footnote>
  <w:footnote w:type="continuationSeparator" w:id="0">
    <w:p w:rsidR="00A718FF" w:rsidRDefault="00A718FF" w:rsidP="00817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3079B3"/>
    <w:rsid w:val="00313DF8"/>
    <w:rsid w:val="003F2C43"/>
    <w:rsid w:val="004125FB"/>
    <w:rsid w:val="004559E3"/>
    <w:rsid w:val="00465142"/>
    <w:rsid w:val="0053551B"/>
    <w:rsid w:val="00574A16"/>
    <w:rsid w:val="00584336"/>
    <w:rsid w:val="00590ED3"/>
    <w:rsid w:val="005C6EB9"/>
    <w:rsid w:val="005F0A98"/>
    <w:rsid w:val="00625D03"/>
    <w:rsid w:val="00645090"/>
    <w:rsid w:val="00684323"/>
    <w:rsid w:val="0069630B"/>
    <w:rsid w:val="00771971"/>
    <w:rsid w:val="007877A0"/>
    <w:rsid w:val="008179D1"/>
    <w:rsid w:val="008807AF"/>
    <w:rsid w:val="008862D4"/>
    <w:rsid w:val="00A718FF"/>
    <w:rsid w:val="00AB77D3"/>
    <w:rsid w:val="00B9622B"/>
    <w:rsid w:val="00C03724"/>
    <w:rsid w:val="00C43C3E"/>
    <w:rsid w:val="00CE4A12"/>
    <w:rsid w:val="00D220DB"/>
    <w:rsid w:val="00D2704B"/>
    <w:rsid w:val="00E902CA"/>
    <w:rsid w:val="00F50A2F"/>
    <w:rsid w:val="00FE4B07"/>
    <w:rsid w:val="0965218A"/>
    <w:rsid w:val="0F5E290E"/>
    <w:rsid w:val="16886FCE"/>
    <w:rsid w:val="201523AC"/>
    <w:rsid w:val="27FF10C1"/>
    <w:rsid w:val="282F3B93"/>
    <w:rsid w:val="304C3BC8"/>
    <w:rsid w:val="4C1C66ED"/>
    <w:rsid w:val="5A84160F"/>
    <w:rsid w:val="62AF5F05"/>
    <w:rsid w:val="70F058CE"/>
    <w:rsid w:val="734E1E52"/>
    <w:rsid w:val="75575F1C"/>
    <w:rsid w:val="7B30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179D1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8179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8179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817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817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8179D1"/>
  </w:style>
  <w:style w:type="paragraph" w:styleId="a8">
    <w:name w:val="Balloon Text"/>
    <w:basedOn w:val="a"/>
    <w:link w:val="Char0"/>
    <w:uiPriority w:val="99"/>
    <w:semiHidden/>
    <w:unhideWhenUsed/>
    <w:rsid w:val="00590ED3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590E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34</cp:revision>
  <dcterms:created xsi:type="dcterms:W3CDTF">2023-05-04T16:46:00Z</dcterms:created>
  <dcterms:modified xsi:type="dcterms:W3CDTF">2026-01-05T07:29:00Z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18FFFA1F4C234D0899E4280FBFA0C48A_13</vt:lpwstr>
  </property>
  <property fmtid="{D5CDD505-2E9C-101B-9397-08002B2CF9AE}" pid="4" name="KSOTemplateDocerSaveRecord">
    <vt:lpwstr>eyJoZGlkIjoiZGY5YzZlZGI3NTRhZDFlOGI5MjIxYzVmMmNlNGE4YWEiLCJ1c2VySWQiOiIyMzI5NjA0NSJ9</vt:lpwstr>
  </property>
</Properties>
</file>