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tblPr>
      <w:tblGrid>
        <w:gridCol w:w="323"/>
        <w:gridCol w:w="558"/>
        <w:gridCol w:w="2883"/>
        <w:gridCol w:w="716"/>
        <w:gridCol w:w="664"/>
        <w:gridCol w:w="1311"/>
        <w:gridCol w:w="1455"/>
        <w:gridCol w:w="4920"/>
        <w:gridCol w:w="1189"/>
      </w:tblGrid>
      <w:tr w:rsidR="001F55DF">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pStyle w:val="a3"/>
              <w:spacing w:beforeAutospacing="0" w:afterAutospacing="0"/>
              <w:jc w:val="center"/>
              <w:rPr>
                <w:b/>
                <w:bCs/>
                <w:sz w:val="36"/>
                <w:szCs w:val="36"/>
              </w:rPr>
            </w:pPr>
            <w:r>
              <w:rPr>
                <w:b/>
                <w:bCs/>
                <w:sz w:val="36"/>
                <w:szCs w:val="36"/>
              </w:rPr>
              <w:t>成都市双流区教育科学研究院</w:t>
            </w:r>
            <w:r>
              <w:rPr>
                <w:rFonts w:hint="eastAsia"/>
                <w:b/>
                <w:bCs/>
                <w:sz w:val="36"/>
                <w:szCs w:val="36"/>
              </w:rPr>
              <w:t>学前教育室</w:t>
            </w:r>
            <w:r>
              <w:rPr>
                <w:b/>
                <w:bCs/>
                <w:sz w:val="36"/>
                <w:szCs w:val="36"/>
              </w:rPr>
              <w:t>2025</w:t>
            </w:r>
            <w:r>
              <w:rPr>
                <w:b/>
                <w:bCs/>
                <w:sz w:val="36"/>
                <w:szCs w:val="36"/>
              </w:rPr>
              <w:t>年</w:t>
            </w:r>
            <w:r>
              <w:rPr>
                <w:rFonts w:hint="eastAsia"/>
                <w:b/>
                <w:bCs/>
                <w:sz w:val="36"/>
                <w:szCs w:val="36"/>
              </w:rPr>
              <w:t>11</w:t>
            </w:r>
            <w:r>
              <w:rPr>
                <w:b/>
                <w:bCs/>
                <w:sz w:val="36"/>
                <w:szCs w:val="36"/>
              </w:rPr>
              <w:t>月学科研培活动安排</w:t>
            </w:r>
          </w:p>
          <w:p w:rsidR="001F55DF" w:rsidRDefault="001F55DF">
            <w:pPr>
              <w:jc w:val="center"/>
              <w:rPr>
                <w:b/>
                <w:bCs/>
                <w:sz w:val="21"/>
                <w:szCs w:val="21"/>
              </w:rPr>
            </w:pPr>
          </w:p>
        </w:tc>
      </w:tr>
      <w:tr w:rsidR="001F55DF">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1F55DF">
            <w:pPr>
              <w:jc w:val="right"/>
              <w:rPr>
                <w:sz w:val="21"/>
                <w:szCs w:val="21"/>
              </w:rPr>
            </w:pPr>
          </w:p>
        </w:tc>
      </w:tr>
      <w:tr w:rsidR="001F55DF">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学段学科</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课程名称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rFonts w:ascii="宋体" w:eastAsia="宋体" w:hAnsi="宋体" w:cs="宋体"/>
                <w:b/>
                <w:bCs/>
                <w:sz w:val="21"/>
                <w:szCs w:val="21"/>
              </w:rPr>
            </w:pPr>
            <w:r>
              <w:rPr>
                <w:rFonts w:ascii="宋体" w:eastAsia="宋体" w:hAnsi="宋体" w:cs="宋体"/>
                <w:b/>
                <w:bCs/>
                <w:sz w:val="21"/>
                <w:szCs w:val="21"/>
              </w:rPr>
              <w:t>培训</w:t>
            </w:r>
          </w:p>
          <w:p w:rsidR="001F55DF" w:rsidRDefault="008C2182">
            <w:pPr>
              <w:jc w:val="center"/>
              <w:rPr>
                <w:b/>
                <w:bCs/>
                <w:sz w:val="21"/>
                <w:szCs w:val="21"/>
              </w:rPr>
            </w:pPr>
            <w:bookmarkStart w:id="0" w:name="_GoBack"/>
            <w:bookmarkEnd w:id="0"/>
            <w:r>
              <w:rPr>
                <w:rFonts w:ascii="宋体" w:eastAsia="宋体" w:hAnsi="宋体" w:cs="宋体"/>
                <w:b/>
                <w:bCs/>
                <w:sz w:val="21"/>
                <w:szCs w:val="21"/>
              </w:rPr>
              <w:t>日期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培训时间</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培训地点</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主讲教师</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课程内容</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jc w:val="center"/>
              <w:rPr>
                <w:b/>
                <w:bCs/>
                <w:sz w:val="21"/>
                <w:szCs w:val="21"/>
              </w:rPr>
            </w:pPr>
            <w:r>
              <w:rPr>
                <w:rFonts w:ascii="宋体" w:eastAsia="宋体" w:hAnsi="宋体" w:cs="宋体"/>
                <w:b/>
                <w:bCs/>
                <w:sz w:val="21"/>
                <w:szCs w:val="21"/>
              </w:rPr>
              <w:t>参培人员</w:t>
            </w:r>
          </w:p>
        </w:tc>
      </w:tr>
      <w:tr w:rsidR="001F55DF">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玩转思维</w:t>
            </w:r>
            <w:r>
              <w:rPr>
                <w:rFonts w:ascii="宋体" w:eastAsia="宋体" w:hAnsi="宋体" w:cs="宋体"/>
                <w:sz w:val="21"/>
                <w:szCs w:val="21"/>
              </w:rPr>
              <w:t>——</w:t>
            </w:r>
            <w:r>
              <w:rPr>
                <w:rFonts w:ascii="宋体" w:eastAsia="宋体" w:hAnsi="宋体" w:cs="宋体"/>
                <w:sz w:val="21"/>
                <w:szCs w:val="21"/>
              </w:rPr>
              <w:t>在数学游戏中看幼儿过程性能力发展</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双流区空港第一幼儿园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张雪梅</w:t>
            </w:r>
            <w:r>
              <w:rPr>
                <w:rFonts w:ascii="宋体" w:eastAsia="宋体" w:hAnsi="宋体" w:cs="宋体"/>
                <w:sz w:val="21"/>
                <w:szCs w:val="21"/>
              </w:rPr>
              <w:t>,</w:t>
            </w:r>
            <w:r>
              <w:rPr>
                <w:rFonts w:ascii="宋体" w:eastAsia="宋体" w:hAnsi="宋体" w:cs="宋体"/>
                <w:sz w:val="21"/>
                <w:szCs w:val="21"/>
              </w:rPr>
              <w:t>凌姗</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现场教研《数学游戏中的过程性能力在哪里？》</w:t>
            </w:r>
            <w:r>
              <w:rPr>
                <w:rFonts w:ascii="宋体" w:eastAsia="宋体" w:hAnsi="宋体" w:cs="宋体"/>
                <w:sz w:val="21"/>
                <w:szCs w:val="21"/>
              </w:rPr>
              <w:t xml:space="preserve"> 2.</w:t>
            </w:r>
            <w:r>
              <w:rPr>
                <w:rFonts w:ascii="宋体" w:eastAsia="宋体" w:hAnsi="宋体" w:cs="宋体"/>
                <w:sz w:val="21"/>
                <w:szCs w:val="21"/>
              </w:rPr>
              <w:t>课例展示《好玩的扑克牌》</w:t>
            </w:r>
            <w:r>
              <w:rPr>
                <w:rFonts w:ascii="宋体" w:eastAsia="宋体" w:hAnsi="宋体" w:cs="宋体"/>
                <w:sz w:val="21"/>
                <w:szCs w:val="21"/>
              </w:rPr>
              <w:t xml:space="preserve"> 4.</w:t>
            </w:r>
            <w:r>
              <w:rPr>
                <w:rFonts w:ascii="宋体" w:eastAsia="宋体" w:hAnsi="宋体" w:cs="宋体"/>
                <w:sz w:val="21"/>
                <w:szCs w:val="21"/>
              </w:rPr>
              <w:t>小组研讨</w:t>
            </w:r>
            <w:r>
              <w:rPr>
                <w:rFonts w:ascii="宋体" w:eastAsia="宋体" w:hAnsi="宋体" w:cs="宋体"/>
                <w:sz w:val="21"/>
                <w:szCs w:val="21"/>
              </w:rPr>
              <w:t xml:space="preserve"> 5.</w:t>
            </w:r>
            <w:r>
              <w:rPr>
                <w:rFonts w:ascii="宋体" w:eastAsia="宋体" w:hAnsi="宋体" w:cs="宋体"/>
                <w:sz w:val="21"/>
                <w:szCs w:val="21"/>
              </w:rPr>
              <w:t>专家点评</w:t>
            </w:r>
            <w:r>
              <w:rPr>
                <w:rFonts w:ascii="宋体" w:eastAsia="宋体" w:hAnsi="宋体" w:cs="宋体"/>
                <w:sz w:val="21"/>
                <w:szCs w:val="21"/>
              </w:rPr>
              <w:t xml:space="preserve"> </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双流区数学联组成员</w:t>
            </w:r>
          </w:p>
        </w:tc>
      </w:tr>
      <w:tr w:rsidR="001F55DF">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大班打击乐活动的探索与研究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中科院光电所幼儿园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袁信</w:t>
            </w:r>
            <w:r>
              <w:rPr>
                <w:rFonts w:ascii="宋体" w:eastAsia="宋体" w:hAnsi="宋体" w:cs="宋体"/>
                <w:sz w:val="21"/>
                <w:szCs w:val="21"/>
              </w:rPr>
              <w:t>,</w:t>
            </w:r>
            <w:r>
              <w:rPr>
                <w:rFonts w:ascii="宋体" w:eastAsia="宋体" w:hAnsi="宋体" w:cs="宋体"/>
                <w:sz w:val="21"/>
                <w:szCs w:val="21"/>
              </w:rPr>
              <w:t>杨婷</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观摩课例：大班打击乐活动《逛集市》</w:t>
            </w:r>
            <w:r>
              <w:rPr>
                <w:rFonts w:ascii="宋体" w:eastAsia="宋体" w:hAnsi="宋体" w:cs="宋体"/>
                <w:sz w:val="21"/>
                <w:szCs w:val="21"/>
              </w:rPr>
              <w:t xml:space="preserve"> 2.</w:t>
            </w:r>
            <w:r>
              <w:rPr>
                <w:rFonts w:ascii="宋体" w:eastAsia="宋体" w:hAnsi="宋体" w:cs="宋体"/>
                <w:sz w:val="21"/>
                <w:szCs w:val="21"/>
              </w:rPr>
              <w:t>专题讲座《</w:t>
            </w:r>
            <w:r>
              <w:rPr>
                <w:rFonts w:ascii="宋体" w:eastAsia="宋体" w:hAnsi="宋体" w:cs="宋体"/>
                <w:sz w:val="21"/>
                <w:szCs w:val="21"/>
              </w:rPr>
              <w:t>“</w:t>
            </w:r>
            <w:r>
              <w:rPr>
                <w:rFonts w:ascii="宋体" w:eastAsia="宋体" w:hAnsi="宋体" w:cs="宋体"/>
                <w:sz w:val="21"/>
                <w:szCs w:val="21"/>
              </w:rPr>
              <w:t>研</w:t>
            </w:r>
            <w:r>
              <w:rPr>
                <w:rFonts w:ascii="宋体" w:eastAsia="宋体" w:hAnsi="宋体" w:cs="宋体"/>
                <w:sz w:val="21"/>
                <w:szCs w:val="21"/>
              </w:rPr>
              <w:t>”</w:t>
            </w:r>
            <w:r>
              <w:rPr>
                <w:rFonts w:ascii="宋体" w:eastAsia="宋体" w:hAnsi="宋体" w:cs="宋体"/>
                <w:sz w:val="21"/>
                <w:szCs w:val="21"/>
              </w:rPr>
              <w:t>途有乐</w:t>
            </w:r>
            <w:r>
              <w:rPr>
                <w:rFonts w:ascii="宋体" w:eastAsia="宋体" w:hAnsi="宋体" w:cs="宋体"/>
                <w:sz w:val="21"/>
                <w:szCs w:val="21"/>
              </w:rPr>
              <w:t>,“</w:t>
            </w:r>
            <w:r>
              <w:rPr>
                <w:rFonts w:ascii="宋体" w:eastAsia="宋体" w:hAnsi="宋体" w:cs="宋体"/>
                <w:sz w:val="21"/>
                <w:szCs w:val="21"/>
              </w:rPr>
              <w:t>敲</w:t>
            </w:r>
            <w:r>
              <w:rPr>
                <w:rFonts w:ascii="宋体" w:eastAsia="宋体" w:hAnsi="宋体" w:cs="宋体"/>
                <w:sz w:val="21"/>
                <w:szCs w:val="21"/>
              </w:rPr>
              <w:t>”</w:t>
            </w:r>
            <w:r>
              <w:rPr>
                <w:rFonts w:ascii="宋体" w:eastAsia="宋体" w:hAnsi="宋体" w:cs="宋体"/>
                <w:sz w:val="21"/>
                <w:szCs w:val="21"/>
              </w:rPr>
              <w:t>里寻踪》</w:t>
            </w:r>
            <w:r>
              <w:rPr>
                <w:rFonts w:ascii="宋体" w:eastAsia="宋体" w:hAnsi="宋体" w:cs="宋体"/>
                <w:sz w:val="21"/>
                <w:szCs w:val="21"/>
              </w:rPr>
              <w:t xml:space="preserve"> 3.</w:t>
            </w:r>
            <w:r>
              <w:rPr>
                <w:rFonts w:ascii="宋体" w:eastAsia="宋体" w:hAnsi="宋体" w:cs="宋体"/>
                <w:sz w:val="21"/>
                <w:szCs w:val="21"/>
              </w:rPr>
              <w:t>现场体验打击乐《集市》</w:t>
            </w:r>
            <w:r>
              <w:rPr>
                <w:rFonts w:ascii="宋体" w:eastAsia="宋体" w:hAnsi="宋体" w:cs="宋体"/>
                <w:sz w:val="21"/>
                <w:szCs w:val="21"/>
              </w:rPr>
              <w:t xml:space="preserve"> 4.</w:t>
            </w:r>
            <w:r>
              <w:rPr>
                <w:rFonts w:ascii="宋体" w:eastAsia="宋体" w:hAnsi="宋体" w:cs="宋体"/>
                <w:sz w:val="21"/>
                <w:szCs w:val="21"/>
              </w:rPr>
              <w:t>小组研讨</w:t>
            </w:r>
            <w:r>
              <w:rPr>
                <w:rFonts w:ascii="宋体" w:eastAsia="宋体" w:hAnsi="宋体" w:cs="宋体"/>
                <w:sz w:val="21"/>
                <w:szCs w:val="21"/>
              </w:rPr>
              <w:t xml:space="preserve"> 5.</w:t>
            </w:r>
            <w:r>
              <w:rPr>
                <w:rFonts w:ascii="宋体" w:eastAsia="宋体" w:hAnsi="宋体" w:cs="宋体"/>
                <w:sz w:val="21"/>
                <w:szCs w:val="21"/>
              </w:rPr>
              <w:t>专家点评</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双流区音乐联组成员</w:t>
            </w:r>
          </w:p>
        </w:tc>
      </w:tr>
      <w:tr w:rsidR="001F55DF" w:rsidTr="0008432F">
        <w:trPr>
          <w:trHeight w:val="1803"/>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《基于自主决策的大班幼儿劳动习惯培养的策略研究》（一）</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双流区实验第四幼儿园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叶于瑕</w:t>
            </w:r>
            <w:r>
              <w:rPr>
                <w:rFonts w:ascii="宋体" w:eastAsia="宋体" w:hAnsi="宋体" w:cs="宋体"/>
                <w:sz w:val="21"/>
                <w:szCs w:val="21"/>
              </w:rPr>
              <w:t>,</w:t>
            </w:r>
            <w:r>
              <w:rPr>
                <w:rFonts w:ascii="宋体" w:eastAsia="宋体" w:hAnsi="宋体" w:cs="宋体"/>
                <w:sz w:val="21"/>
                <w:szCs w:val="21"/>
              </w:rPr>
              <w:t>余俐</w:t>
            </w:r>
            <w:r>
              <w:rPr>
                <w:rFonts w:ascii="宋体" w:eastAsia="宋体" w:hAnsi="宋体" w:cs="宋体"/>
                <w:sz w:val="21"/>
                <w:szCs w:val="21"/>
              </w:rPr>
              <w:t>,</w:t>
            </w:r>
            <w:r>
              <w:rPr>
                <w:rFonts w:ascii="宋体" w:eastAsia="宋体" w:hAnsi="宋体" w:cs="宋体"/>
                <w:sz w:val="21"/>
                <w:szCs w:val="21"/>
              </w:rPr>
              <w:t>庄鑫</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专题分享：《在对话中发现：基于大扫除活动的自主决策联合教研之旅》</w:t>
            </w:r>
            <w:r>
              <w:rPr>
                <w:rFonts w:ascii="宋体" w:eastAsia="宋体" w:hAnsi="宋体" w:cs="宋体"/>
                <w:sz w:val="21"/>
                <w:szCs w:val="21"/>
              </w:rPr>
              <w:t xml:space="preserve"> 2.</w:t>
            </w:r>
            <w:r>
              <w:rPr>
                <w:rFonts w:ascii="宋体" w:eastAsia="宋体" w:hAnsi="宋体" w:cs="宋体"/>
                <w:sz w:val="21"/>
                <w:szCs w:val="21"/>
              </w:rPr>
              <w:t>体验式教研：《看见自主的力量</w:t>
            </w:r>
            <w:r>
              <w:rPr>
                <w:rFonts w:ascii="宋体" w:eastAsia="宋体" w:hAnsi="宋体" w:cs="宋体"/>
                <w:sz w:val="21"/>
                <w:szCs w:val="21"/>
              </w:rPr>
              <w:t>——</w:t>
            </w:r>
            <w:r>
              <w:rPr>
                <w:rFonts w:ascii="宋体" w:eastAsia="宋体" w:hAnsi="宋体" w:cs="宋体"/>
                <w:sz w:val="21"/>
                <w:szCs w:val="21"/>
              </w:rPr>
              <w:t>大扫除活动中的幼儿自主决策的可行性观察与分析》</w:t>
            </w:r>
            <w:r>
              <w:rPr>
                <w:rFonts w:ascii="宋体" w:eastAsia="宋体" w:hAnsi="宋体" w:cs="宋体"/>
                <w:sz w:val="21"/>
                <w:szCs w:val="21"/>
              </w:rPr>
              <w:t xml:space="preserve"> </w:t>
            </w:r>
            <w:r>
              <w:rPr>
                <w:rFonts w:ascii="宋体" w:eastAsia="宋体" w:hAnsi="宋体" w:cs="宋体"/>
                <w:sz w:val="21"/>
                <w:szCs w:val="21"/>
              </w:rPr>
              <w:t>3.</w:t>
            </w:r>
            <w:r>
              <w:rPr>
                <w:rFonts w:ascii="宋体" w:eastAsia="宋体" w:hAnsi="宋体" w:cs="宋体"/>
                <w:sz w:val="21"/>
                <w:szCs w:val="21"/>
              </w:rPr>
              <w:t>案例分享：《从</w:t>
            </w:r>
            <w:r>
              <w:rPr>
                <w:rFonts w:ascii="宋体" w:eastAsia="宋体" w:hAnsi="宋体" w:cs="宋体"/>
                <w:sz w:val="21"/>
                <w:szCs w:val="21"/>
              </w:rPr>
              <w:t>“</w:t>
            </w:r>
            <w:r>
              <w:rPr>
                <w:rFonts w:ascii="宋体" w:eastAsia="宋体" w:hAnsi="宋体" w:cs="宋体"/>
                <w:sz w:val="21"/>
                <w:szCs w:val="21"/>
              </w:rPr>
              <w:t>老师分</w:t>
            </w:r>
            <w:r>
              <w:rPr>
                <w:rFonts w:ascii="宋体" w:eastAsia="宋体" w:hAnsi="宋体" w:cs="宋体"/>
                <w:sz w:val="21"/>
                <w:szCs w:val="21"/>
              </w:rPr>
              <w:t>“</w:t>
            </w:r>
            <w:r>
              <w:rPr>
                <w:rFonts w:ascii="宋体" w:eastAsia="宋体" w:hAnsi="宋体" w:cs="宋体"/>
                <w:sz w:val="21"/>
                <w:szCs w:val="21"/>
              </w:rPr>
              <w:t>到</w:t>
            </w:r>
            <w:r>
              <w:rPr>
                <w:rFonts w:ascii="宋体" w:eastAsia="宋体" w:hAnsi="宋体" w:cs="宋体"/>
                <w:sz w:val="21"/>
                <w:szCs w:val="21"/>
              </w:rPr>
              <w:t>“</w:t>
            </w:r>
            <w:r>
              <w:rPr>
                <w:rFonts w:ascii="宋体" w:eastAsia="宋体" w:hAnsi="宋体" w:cs="宋体"/>
                <w:sz w:val="21"/>
                <w:szCs w:val="21"/>
              </w:rPr>
              <w:t>我来选</w:t>
            </w:r>
            <w:r>
              <w:rPr>
                <w:rFonts w:ascii="宋体" w:eastAsia="宋体" w:hAnsi="宋体" w:cs="宋体"/>
                <w:sz w:val="21"/>
                <w:szCs w:val="21"/>
              </w:rPr>
              <w:t>”——</w:t>
            </w:r>
            <w:r>
              <w:rPr>
                <w:rFonts w:ascii="宋体" w:eastAsia="宋体" w:hAnsi="宋体" w:cs="宋体"/>
                <w:sz w:val="21"/>
                <w:szCs w:val="21"/>
              </w:rPr>
              <w:t>大班幼儿班级大扫除分工决策进阶之旅》</w:t>
            </w:r>
            <w:r>
              <w:rPr>
                <w:rFonts w:ascii="宋体" w:eastAsia="宋体" w:hAnsi="宋体" w:cs="宋体"/>
                <w:sz w:val="21"/>
                <w:szCs w:val="21"/>
              </w:rPr>
              <w:t xml:space="preserve"> 4.</w:t>
            </w:r>
            <w:r>
              <w:rPr>
                <w:rFonts w:ascii="宋体" w:eastAsia="宋体" w:hAnsi="宋体" w:cs="宋体"/>
                <w:sz w:val="21"/>
                <w:szCs w:val="21"/>
              </w:rPr>
              <w:t>专家点评</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双流区生活联组成员</w:t>
            </w:r>
          </w:p>
        </w:tc>
      </w:tr>
      <w:tr w:rsidR="001F55DF" w:rsidTr="0008432F">
        <w:trPr>
          <w:trHeight w:val="1631"/>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《从</w:t>
            </w:r>
            <w:r>
              <w:rPr>
                <w:rFonts w:ascii="宋体" w:eastAsia="宋体" w:hAnsi="宋体" w:cs="宋体"/>
                <w:sz w:val="21"/>
                <w:szCs w:val="21"/>
              </w:rPr>
              <w:t>“</w:t>
            </w:r>
            <w:r>
              <w:rPr>
                <w:rFonts w:ascii="宋体" w:eastAsia="宋体" w:hAnsi="宋体" w:cs="宋体"/>
                <w:sz w:val="21"/>
                <w:szCs w:val="21"/>
              </w:rPr>
              <w:t>想交朋友</w:t>
            </w:r>
            <w:r>
              <w:rPr>
                <w:rFonts w:ascii="宋体" w:eastAsia="宋体" w:hAnsi="宋体" w:cs="宋体"/>
                <w:sz w:val="21"/>
                <w:szCs w:val="21"/>
              </w:rPr>
              <w:t>”</w:t>
            </w:r>
            <w:r>
              <w:rPr>
                <w:rFonts w:ascii="宋体" w:eastAsia="宋体" w:hAnsi="宋体" w:cs="宋体"/>
                <w:sz w:val="21"/>
                <w:szCs w:val="21"/>
              </w:rPr>
              <w:t>到</w:t>
            </w:r>
            <w:r>
              <w:rPr>
                <w:rFonts w:ascii="宋体" w:eastAsia="宋体" w:hAnsi="宋体" w:cs="宋体"/>
                <w:sz w:val="21"/>
                <w:szCs w:val="21"/>
              </w:rPr>
              <w:t>“</w:t>
            </w:r>
            <w:r>
              <w:rPr>
                <w:rFonts w:ascii="宋体" w:eastAsia="宋体" w:hAnsi="宋体" w:cs="宋体"/>
                <w:sz w:val="21"/>
                <w:szCs w:val="21"/>
              </w:rPr>
              <w:t>会交朋友</w:t>
            </w:r>
            <w:r>
              <w:rPr>
                <w:rFonts w:ascii="宋体" w:eastAsia="宋体" w:hAnsi="宋体" w:cs="宋体"/>
                <w:sz w:val="21"/>
                <w:szCs w:val="21"/>
              </w:rPr>
              <w:t>”——</w:t>
            </w:r>
            <w:r>
              <w:rPr>
                <w:rFonts w:ascii="宋体" w:eastAsia="宋体" w:hAnsi="宋体" w:cs="宋体"/>
                <w:sz w:val="21"/>
                <w:szCs w:val="21"/>
              </w:rPr>
              <w:t>中班幼儿在</w:t>
            </w:r>
            <w:r>
              <w:rPr>
                <w:rFonts w:ascii="宋体" w:eastAsia="宋体" w:hAnsi="宋体" w:cs="宋体"/>
                <w:sz w:val="21"/>
                <w:szCs w:val="21"/>
              </w:rPr>
              <w:t>“</w:t>
            </w:r>
            <w:r>
              <w:rPr>
                <w:rFonts w:ascii="宋体" w:eastAsia="宋体" w:hAnsi="宋体" w:cs="宋体"/>
                <w:sz w:val="21"/>
                <w:szCs w:val="21"/>
              </w:rPr>
              <w:t>百果园</w:t>
            </w:r>
            <w:r>
              <w:rPr>
                <w:rFonts w:ascii="宋体" w:eastAsia="宋体" w:hAnsi="宋体" w:cs="宋体"/>
                <w:sz w:val="21"/>
                <w:szCs w:val="21"/>
              </w:rPr>
              <w:t>”</w:t>
            </w:r>
            <w:r>
              <w:rPr>
                <w:rFonts w:ascii="宋体" w:eastAsia="宋体" w:hAnsi="宋体" w:cs="宋体"/>
                <w:sz w:val="21"/>
                <w:szCs w:val="21"/>
              </w:rPr>
              <w:t>游戏中人际交往核心经验的建构与支持》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双流区金桥幼儿园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田露露</w:t>
            </w:r>
            <w:r>
              <w:rPr>
                <w:rFonts w:ascii="宋体" w:eastAsia="宋体" w:hAnsi="宋体" w:cs="宋体"/>
                <w:sz w:val="21"/>
                <w:szCs w:val="21"/>
              </w:rPr>
              <w:t>,</w:t>
            </w:r>
            <w:r>
              <w:rPr>
                <w:rFonts w:ascii="宋体" w:eastAsia="宋体" w:hAnsi="宋体" w:cs="宋体"/>
                <w:sz w:val="21"/>
                <w:szCs w:val="21"/>
              </w:rPr>
              <w:t>杨元菊</w:t>
            </w:r>
            <w:r>
              <w:rPr>
                <w:rFonts w:ascii="宋体" w:eastAsia="宋体" w:hAnsi="宋体" w:cs="宋体"/>
                <w:sz w:val="21"/>
                <w:szCs w:val="21"/>
              </w:rPr>
              <w:t>,</w:t>
            </w:r>
            <w:r>
              <w:rPr>
                <w:rFonts w:ascii="宋体" w:eastAsia="宋体" w:hAnsi="宋体" w:cs="宋体"/>
                <w:sz w:val="21"/>
                <w:szCs w:val="21"/>
              </w:rPr>
              <w:t>李晓凤</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专题分享：《从</w:t>
            </w:r>
            <w:r>
              <w:rPr>
                <w:rFonts w:ascii="宋体" w:eastAsia="宋体" w:hAnsi="宋体" w:cs="宋体"/>
                <w:sz w:val="21"/>
                <w:szCs w:val="21"/>
              </w:rPr>
              <w:t>“</w:t>
            </w:r>
            <w:r>
              <w:rPr>
                <w:rFonts w:ascii="宋体" w:eastAsia="宋体" w:hAnsi="宋体" w:cs="宋体"/>
                <w:sz w:val="21"/>
                <w:szCs w:val="21"/>
              </w:rPr>
              <w:t>想交朋友</w:t>
            </w:r>
            <w:r>
              <w:rPr>
                <w:rFonts w:ascii="宋体" w:eastAsia="宋体" w:hAnsi="宋体" w:cs="宋体"/>
                <w:sz w:val="21"/>
                <w:szCs w:val="21"/>
              </w:rPr>
              <w:t>”</w:t>
            </w:r>
            <w:r>
              <w:rPr>
                <w:rFonts w:ascii="宋体" w:eastAsia="宋体" w:hAnsi="宋体" w:cs="宋体"/>
                <w:sz w:val="21"/>
                <w:szCs w:val="21"/>
              </w:rPr>
              <w:t>到</w:t>
            </w:r>
            <w:r>
              <w:rPr>
                <w:rFonts w:ascii="宋体" w:eastAsia="宋体" w:hAnsi="宋体" w:cs="宋体"/>
                <w:sz w:val="21"/>
                <w:szCs w:val="21"/>
              </w:rPr>
              <w:t>“</w:t>
            </w:r>
            <w:r>
              <w:rPr>
                <w:rFonts w:ascii="宋体" w:eastAsia="宋体" w:hAnsi="宋体" w:cs="宋体"/>
                <w:sz w:val="21"/>
                <w:szCs w:val="21"/>
              </w:rPr>
              <w:t>会交朋友</w:t>
            </w:r>
            <w:r>
              <w:rPr>
                <w:rFonts w:ascii="宋体" w:eastAsia="宋体" w:hAnsi="宋体" w:cs="宋体"/>
                <w:sz w:val="21"/>
                <w:szCs w:val="21"/>
              </w:rPr>
              <w:t>”——</w:t>
            </w:r>
            <w:r>
              <w:rPr>
                <w:rFonts w:ascii="宋体" w:eastAsia="宋体" w:hAnsi="宋体" w:cs="宋体"/>
                <w:sz w:val="21"/>
                <w:szCs w:val="21"/>
              </w:rPr>
              <w:t>中班幼儿在</w:t>
            </w:r>
            <w:r>
              <w:rPr>
                <w:rFonts w:ascii="宋体" w:eastAsia="宋体" w:hAnsi="宋体" w:cs="宋体"/>
                <w:sz w:val="21"/>
                <w:szCs w:val="21"/>
              </w:rPr>
              <w:t>“</w:t>
            </w:r>
            <w:r>
              <w:rPr>
                <w:rFonts w:ascii="宋体" w:eastAsia="宋体" w:hAnsi="宋体" w:cs="宋体"/>
                <w:sz w:val="21"/>
                <w:szCs w:val="21"/>
              </w:rPr>
              <w:t>百果园</w:t>
            </w:r>
            <w:r>
              <w:rPr>
                <w:rFonts w:ascii="宋体" w:eastAsia="宋体" w:hAnsi="宋体" w:cs="宋体"/>
                <w:sz w:val="21"/>
                <w:szCs w:val="21"/>
              </w:rPr>
              <w:t>”</w:t>
            </w:r>
            <w:r>
              <w:rPr>
                <w:rFonts w:ascii="宋体" w:eastAsia="宋体" w:hAnsi="宋体" w:cs="宋体"/>
                <w:sz w:val="21"/>
                <w:szCs w:val="21"/>
              </w:rPr>
              <w:t>游戏中人际交往核心经验的建构与支持》</w:t>
            </w:r>
            <w:r>
              <w:rPr>
                <w:rFonts w:ascii="宋体" w:eastAsia="宋体" w:hAnsi="宋体" w:cs="宋体"/>
                <w:sz w:val="21"/>
                <w:szCs w:val="21"/>
              </w:rPr>
              <w:t xml:space="preserve"> 2.</w:t>
            </w:r>
            <w:r>
              <w:rPr>
                <w:rFonts w:ascii="宋体" w:eastAsia="宋体" w:hAnsi="宋体" w:cs="宋体"/>
                <w:sz w:val="21"/>
                <w:szCs w:val="21"/>
              </w:rPr>
              <w:t>游戏现场观摩：中班角色游戏区《百果园》</w:t>
            </w:r>
            <w:r>
              <w:rPr>
                <w:rFonts w:ascii="宋体" w:eastAsia="宋体" w:hAnsi="宋体" w:cs="宋体"/>
                <w:sz w:val="21"/>
                <w:szCs w:val="21"/>
              </w:rPr>
              <w:t xml:space="preserve"> </w:t>
            </w:r>
            <w:r>
              <w:rPr>
                <w:rFonts w:ascii="宋体" w:eastAsia="宋体" w:hAnsi="宋体" w:cs="宋体"/>
                <w:sz w:val="21"/>
                <w:szCs w:val="21"/>
              </w:rPr>
              <w:t>3.</w:t>
            </w:r>
            <w:r>
              <w:rPr>
                <w:rFonts w:ascii="宋体" w:eastAsia="宋体" w:hAnsi="宋体" w:cs="宋体"/>
                <w:sz w:val="21"/>
                <w:szCs w:val="21"/>
              </w:rPr>
              <w:t>互动式现场教研《中班幼儿在角色游戏中同伴交往的支持策略研讨》</w:t>
            </w:r>
            <w:r>
              <w:rPr>
                <w:rFonts w:ascii="宋体" w:eastAsia="宋体" w:hAnsi="宋体" w:cs="宋体"/>
                <w:sz w:val="21"/>
                <w:szCs w:val="21"/>
              </w:rPr>
              <w:t xml:space="preserve"> 4.</w:t>
            </w:r>
            <w:r>
              <w:rPr>
                <w:rFonts w:ascii="宋体" w:eastAsia="宋体" w:hAnsi="宋体" w:cs="宋体"/>
                <w:sz w:val="21"/>
                <w:szCs w:val="21"/>
              </w:rPr>
              <w:t>专家点评</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双流区社会教研联组成员</w:t>
            </w:r>
          </w:p>
        </w:tc>
      </w:tr>
      <w:tr w:rsidR="001F55DF" w:rsidTr="0008432F">
        <w:trPr>
          <w:trHeight w:val="1234"/>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不同场景下童谣选材与大班幼儿倾听能力培养实践研究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双流区胜利幼儿园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李倩</w:t>
            </w:r>
            <w:r>
              <w:rPr>
                <w:rFonts w:ascii="宋体" w:eastAsia="宋体" w:hAnsi="宋体" w:cs="宋体"/>
                <w:sz w:val="21"/>
                <w:szCs w:val="21"/>
              </w:rPr>
              <w:t>,</w:t>
            </w:r>
            <w:r>
              <w:rPr>
                <w:rFonts w:ascii="宋体" w:eastAsia="宋体" w:hAnsi="宋体" w:cs="宋体"/>
                <w:sz w:val="21"/>
                <w:szCs w:val="21"/>
              </w:rPr>
              <w:t>郭净</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专题讲座：《选对童谣用对场景</w:t>
            </w:r>
            <w:r>
              <w:rPr>
                <w:rFonts w:ascii="宋体" w:eastAsia="宋体" w:hAnsi="宋体" w:cs="宋体"/>
                <w:sz w:val="21"/>
                <w:szCs w:val="21"/>
              </w:rPr>
              <w:t xml:space="preserve"> </w:t>
            </w:r>
            <w:r>
              <w:rPr>
                <w:rFonts w:ascii="宋体" w:eastAsia="宋体" w:hAnsi="宋体" w:cs="宋体"/>
                <w:sz w:val="21"/>
                <w:szCs w:val="21"/>
              </w:rPr>
              <w:t>助力大班幼儿倾听能力进阶》</w:t>
            </w:r>
            <w:r>
              <w:rPr>
                <w:rFonts w:ascii="宋体" w:eastAsia="宋体" w:hAnsi="宋体" w:cs="宋体"/>
                <w:sz w:val="21"/>
                <w:szCs w:val="21"/>
              </w:rPr>
              <w:t xml:space="preserve"> 2.</w:t>
            </w:r>
            <w:r>
              <w:rPr>
                <w:rFonts w:ascii="宋体" w:eastAsia="宋体" w:hAnsi="宋体" w:cs="宋体"/>
                <w:sz w:val="21"/>
                <w:szCs w:val="21"/>
              </w:rPr>
              <w:t>课例：大班童谣《小燕子》</w:t>
            </w:r>
            <w:r>
              <w:rPr>
                <w:rFonts w:ascii="宋体" w:eastAsia="宋体" w:hAnsi="宋体" w:cs="宋体"/>
                <w:sz w:val="21"/>
                <w:szCs w:val="21"/>
              </w:rPr>
              <w:t xml:space="preserve"> 3.</w:t>
            </w:r>
            <w:r>
              <w:rPr>
                <w:rFonts w:ascii="宋体" w:eastAsia="宋体" w:hAnsi="宋体" w:cs="宋体"/>
                <w:sz w:val="21"/>
                <w:szCs w:val="21"/>
              </w:rPr>
              <w:t>小组互动式研讨</w:t>
            </w:r>
            <w:r>
              <w:rPr>
                <w:rFonts w:ascii="宋体" w:eastAsia="宋体" w:hAnsi="宋体" w:cs="宋体"/>
                <w:sz w:val="21"/>
                <w:szCs w:val="21"/>
              </w:rPr>
              <w:t xml:space="preserve"> 4.</w:t>
            </w:r>
            <w:r>
              <w:rPr>
                <w:rFonts w:ascii="宋体" w:eastAsia="宋体" w:hAnsi="宋体" w:cs="宋体"/>
                <w:sz w:val="21"/>
                <w:szCs w:val="21"/>
              </w:rPr>
              <w:t>专家点评</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双流区语言教研联组成员</w:t>
            </w:r>
          </w:p>
        </w:tc>
      </w:tr>
      <w:tr w:rsidR="001F55DF" w:rsidTr="0008432F">
        <w:trPr>
          <w:trHeight w:val="162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大班科学区光影游戏中幼儿深度探究能力培养与支持策略研究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双流区机关第一幼儿园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师雲霞</w:t>
            </w:r>
            <w:r>
              <w:rPr>
                <w:rFonts w:ascii="宋体" w:eastAsia="宋体" w:hAnsi="宋体" w:cs="宋体"/>
                <w:sz w:val="21"/>
                <w:szCs w:val="21"/>
              </w:rPr>
              <w:t>,</w:t>
            </w:r>
            <w:r>
              <w:rPr>
                <w:rFonts w:ascii="宋体" w:eastAsia="宋体" w:hAnsi="宋体" w:cs="宋体"/>
                <w:sz w:val="21"/>
                <w:szCs w:val="21"/>
              </w:rPr>
              <w:t>冯启迪</w:t>
            </w:r>
            <w:r>
              <w:rPr>
                <w:rFonts w:ascii="宋体" w:eastAsia="宋体" w:hAnsi="宋体" w:cs="宋体"/>
                <w:sz w:val="21"/>
                <w:szCs w:val="21"/>
              </w:rPr>
              <w:t>,</w:t>
            </w:r>
            <w:r>
              <w:rPr>
                <w:rFonts w:ascii="宋体" w:eastAsia="宋体" w:hAnsi="宋体" w:cs="宋体"/>
                <w:sz w:val="21"/>
                <w:szCs w:val="21"/>
              </w:rPr>
              <w:t>刘希烨</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互动分享《光影主题下大班科学区材料投放思考与实践》</w:t>
            </w:r>
            <w:r>
              <w:rPr>
                <w:rFonts w:ascii="宋体" w:eastAsia="宋体" w:hAnsi="宋体" w:cs="宋体"/>
                <w:sz w:val="21"/>
                <w:szCs w:val="21"/>
              </w:rPr>
              <w:t xml:space="preserve"> 2.</w:t>
            </w:r>
            <w:r>
              <w:rPr>
                <w:rFonts w:ascii="宋体" w:eastAsia="宋体" w:hAnsi="宋体" w:cs="宋体"/>
                <w:sz w:val="21"/>
                <w:szCs w:val="21"/>
              </w:rPr>
              <w:t>大班光影探究游戏活动《神奇的影子》</w:t>
            </w:r>
            <w:r>
              <w:rPr>
                <w:rFonts w:ascii="宋体" w:eastAsia="宋体" w:hAnsi="宋体" w:cs="宋体"/>
                <w:sz w:val="21"/>
                <w:szCs w:val="21"/>
              </w:rPr>
              <w:t xml:space="preserve"> 3.</w:t>
            </w:r>
            <w:r>
              <w:rPr>
                <w:rFonts w:ascii="宋体" w:eastAsia="宋体" w:hAnsi="宋体" w:cs="宋体"/>
                <w:sz w:val="21"/>
                <w:szCs w:val="21"/>
              </w:rPr>
              <w:t>互动式现场教研《基于幼儿</w:t>
            </w:r>
            <w:r>
              <w:rPr>
                <w:rFonts w:ascii="宋体" w:eastAsia="宋体" w:hAnsi="宋体" w:cs="宋体"/>
                <w:sz w:val="21"/>
                <w:szCs w:val="21"/>
              </w:rPr>
              <w:t>“</w:t>
            </w:r>
            <w:r>
              <w:rPr>
                <w:rFonts w:ascii="宋体" w:eastAsia="宋体" w:hAnsi="宋体" w:cs="宋体"/>
                <w:sz w:val="21"/>
                <w:szCs w:val="21"/>
              </w:rPr>
              <w:t>探究行为观察</w:t>
            </w:r>
            <w:r>
              <w:rPr>
                <w:rFonts w:ascii="宋体" w:eastAsia="宋体" w:hAnsi="宋体" w:cs="宋体"/>
                <w:sz w:val="21"/>
                <w:szCs w:val="21"/>
              </w:rPr>
              <w:t>”</w:t>
            </w:r>
            <w:r>
              <w:rPr>
                <w:rFonts w:ascii="宋体" w:eastAsia="宋体" w:hAnsi="宋体" w:cs="宋体"/>
                <w:sz w:val="21"/>
                <w:szCs w:val="21"/>
              </w:rPr>
              <w:t>的光影游戏材料投放调整与支持策略》</w:t>
            </w:r>
            <w:r>
              <w:rPr>
                <w:rFonts w:ascii="宋体" w:eastAsia="宋体" w:hAnsi="宋体" w:cs="宋体"/>
                <w:sz w:val="21"/>
                <w:szCs w:val="21"/>
              </w:rPr>
              <w:t xml:space="preserve"> 4.</w:t>
            </w:r>
            <w:r>
              <w:rPr>
                <w:rFonts w:ascii="宋体" w:eastAsia="宋体" w:hAnsi="宋体" w:cs="宋体"/>
                <w:sz w:val="21"/>
                <w:szCs w:val="21"/>
              </w:rPr>
              <w:t>现场交流分享环节</w:t>
            </w:r>
            <w:r>
              <w:rPr>
                <w:rFonts w:ascii="宋体" w:eastAsia="宋体" w:hAnsi="宋体" w:cs="宋体"/>
                <w:sz w:val="21"/>
                <w:szCs w:val="21"/>
              </w:rPr>
              <w:t xml:space="preserve"> 5.</w:t>
            </w:r>
            <w:r>
              <w:rPr>
                <w:rFonts w:ascii="宋体" w:eastAsia="宋体" w:hAnsi="宋体" w:cs="宋体"/>
                <w:sz w:val="21"/>
                <w:szCs w:val="21"/>
              </w:rPr>
              <w:t>专家点评</w:t>
            </w:r>
            <w:r>
              <w:rPr>
                <w:rFonts w:ascii="宋体" w:eastAsia="宋体" w:hAnsi="宋体" w:cs="宋体"/>
                <w:sz w:val="21"/>
                <w:szCs w:val="21"/>
              </w:rPr>
              <w:t xml:space="preserve"> </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双流区科学教研联组成员</w:t>
            </w:r>
          </w:p>
        </w:tc>
      </w:tr>
      <w:tr w:rsidR="001F55DF" w:rsidTr="0008432F">
        <w:trPr>
          <w:trHeight w:val="148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大班积木建构游戏中如何观察与识别幼儿几何与空间能力的发展</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双流区实验第二幼儿园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何芸菲</w:t>
            </w:r>
            <w:r>
              <w:rPr>
                <w:rFonts w:ascii="宋体" w:eastAsia="宋体" w:hAnsi="宋体" w:cs="宋体"/>
                <w:sz w:val="21"/>
                <w:szCs w:val="21"/>
              </w:rPr>
              <w:t>,</w:t>
            </w:r>
            <w:r>
              <w:rPr>
                <w:rFonts w:ascii="宋体" w:eastAsia="宋体" w:hAnsi="宋体" w:cs="宋体"/>
                <w:sz w:val="21"/>
                <w:szCs w:val="21"/>
              </w:rPr>
              <w:t>徐梦霞</w:t>
            </w:r>
            <w:r>
              <w:rPr>
                <w:rFonts w:ascii="宋体" w:eastAsia="宋体" w:hAnsi="宋体" w:cs="宋体"/>
                <w:sz w:val="21"/>
                <w:szCs w:val="21"/>
              </w:rPr>
              <w:t>,</w:t>
            </w:r>
            <w:r>
              <w:rPr>
                <w:rFonts w:ascii="宋体" w:eastAsia="宋体" w:hAnsi="宋体" w:cs="宋体"/>
                <w:sz w:val="21"/>
                <w:szCs w:val="21"/>
              </w:rPr>
              <w:t>石巍岚</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专题汇报：《大班积木建构游戏中幼儿几何与空间能力发展观察与识别的实践探索》</w:t>
            </w:r>
            <w:r>
              <w:rPr>
                <w:rFonts w:ascii="宋体" w:eastAsia="宋体" w:hAnsi="宋体" w:cs="宋体"/>
                <w:sz w:val="21"/>
                <w:szCs w:val="21"/>
              </w:rPr>
              <w:t xml:space="preserve"> 2.</w:t>
            </w:r>
            <w:r>
              <w:rPr>
                <w:rFonts w:ascii="宋体" w:eastAsia="宋体" w:hAnsi="宋体" w:cs="宋体"/>
                <w:sz w:val="21"/>
                <w:szCs w:val="21"/>
              </w:rPr>
              <w:t>互动式教研：《如何优化观察工具识别大班幼儿在积木建构游戏中几何与空间核心经验》</w:t>
            </w:r>
            <w:r>
              <w:rPr>
                <w:rFonts w:ascii="宋体" w:eastAsia="宋体" w:hAnsi="宋体" w:cs="宋体"/>
                <w:sz w:val="21"/>
                <w:szCs w:val="21"/>
              </w:rPr>
              <w:t xml:space="preserve"> 3.</w:t>
            </w:r>
            <w:r>
              <w:rPr>
                <w:rFonts w:ascii="宋体" w:eastAsia="宋体" w:hAnsi="宋体" w:cs="宋体"/>
                <w:sz w:val="21"/>
                <w:szCs w:val="21"/>
              </w:rPr>
              <w:t>游戏观摩：大一班积木建构游戏观摩</w:t>
            </w:r>
            <w:r>
              <w:rPr>
                <w:rFonts w:ascii="宋体" w:eastAsia="宋体" w:hAnsi="宋体" w:cs="宋体"/>
                <w:sz w:val="21"/>
                <w:szCs w:val="21"/>
              </w:rPr>
              <w:t xml:space="preserve"> 4.</w:t>
            </w:r>
            <w:r>
              <w:rPr>
                <w:rFonts w:ascii="宋体" w:eastAsia="宋体" w:hAnsi="宋体" w:cs="宋体"/>
                <w:sz w:val="21"/>
                <w:szCs w:val="21"/>
              </w:rPr>
              <w:t>小组研讨</w:t>
            </w:r>
            <w:r>
              <w:rPr>
                <w:rFonts w:ascii="宋体" w:eastAsia="宋体" w:hAnsi="宋体" w:cs="宋体"/>
                <w:sz w:val="21"/>
                <w:szCs w:val="21"/>
              </w:rPr>
              <w:t xml:space="preserve"> 5.</w:t>
            </w:r>
            <w:r>
              <w:rPr>
                <w:rFonts w:ascii="宋体" w:eastAsia="宋体" w:hAnsi="宋体" w:cs="宋体"/>
                <w:sz w:val="21"/>
                <w:szCs w:val="21"/>
              </w:rPr>
              <w:t>专家点评</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双流区游戏教研联组成员</w:t>
            </w:r>
          </w:p>
        </w:tc>
      </w:tr>
      <w:tr w:rsidR="001F55DF" w:rsidTr="0008432F">
        <w:trPr>
          <w:trHeight w:val="1327"/>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学前</w:t>
            </w:r>
            <w:r>
              <w:rPr>
                <w:rFonts w:ascii="宋体" w:eastAsia="宋体" w:hAnsi="宋体" w:cs="宋体"/>
                <w:sz w:val="21"/>
                <w:szCs w:val="21"/>
              </w:rPr>
              <w:t>-</w:t>
            </w:r>
            <w:r>
              <w:rPr>
                <w:rFonts w:ascii="宋体" w:eastAsia="宋体" w:hAnsi="宋体" w:cs="宋体"/>
                <w:sz w:val="21"/>
                <w:szCs w:val="21"/>
              </w:rPr>
              <w:t>学前教育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大班传统民间体育游戏活动的设计与实施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2025-11-13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09:00</w:t>
            </w:r>
          </w:p>
        </w:tc>
        <w:tc>
          <w:tcPr>
            <w:tcW w:w="1311"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双流区九江龙池幼儿园</w:t>
            </w:r>
          </w:p>
        </w:tc>
        <w:tc>
          <w:tcPr>
            <w:tcW w:w="1455"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王浩田</w:t>
            </w:r>
            <w:r>
              <w:rPr>
                <w:rFonts w:ascii="宋体" w:eastAsia="宋体" w:hAnsi="宋体" w:cs="宋体"/>
                <w:sz w:val="21"/>
                <w:szCs w:val="21"/>
              </w:rPr>
              <w:t>,</w:t>
            </w:r>
            <w:r>
              <w:rPr>
                <w:rFonts w:ascii="宋体" w:eastAsia="宋体" w:hAnsi="宋体" w:cs="宋体"/>
                <w:sz w:val="21"/>
                <w:szCs w:val="21"/>
              </w:rPr>
              <w:t>钟莉璐</w:t>
            </w:r>
          </w:p>
        </w:tc>
        <w:tc>
          <w:tcPr>
            <w:tcW w:w="4920"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1.</w:t>
            </w:r>
            <w:r>
              <w:rPr>
                <w:rFonts w:ascii="宋体" w:eastAsia="宋体" w:hAnsi="宋体" w:cs="宋体"/>
                <w:sz w:val="21"/>
                <w:szCs w:val="21"/>
              </w:rPr>
              <w:t>专题讲座：《传统民间体育游戏活动的设计与实施》</w:t>
            </w:r>
            <w:r>
              <w:rPr>
                <w:rFonts w:ascii="宋体" w:eastAsia="宋体" w:hAnsi="宋体" w:cs="宋体"/>
                <w:sz w:val="21"/>
                <w:szCs w:val="21"/>
              </w:rPr>
              <w:t xml:space="preserve"> 2.</w:t>
            </w:r>
            <w:r>
              <w:rPr>
                <w:rFonts w:ascii="宋体" w:eastAsia="宋体" w:hAnsi="宋体" w:cs="宋体"/>
                <w:sz w:val="21"/>
                <w:szCs w:val="21"/>
              </w:rPr>
              <w:t>观摩课例：大班体育活动《老鹰捉小鸡》</w:t>
            </w:r>
            <w:r>
              <w:rPr>
                <w:rFonts w:ascii="宋体" w:eastAsia="宋体" w:hAnsi="宋体" w:cs="宋体"/>
                <w:sz w:val="21"/>
                <w:szCs w:val="21"/>
              </w:rPr>
              <w:t xml:space="preserve"> 3.</w:t>
            </w:r>
            <w:r>
              <w:rPr>
                <w:rFonts w:ascii="宋体" w:eastAsia="宋体" w:hAnsi="宋体" w:cs="宋体"/>
                <w:sz w:val="21"/>
                <w:szCs w:val="21"/>
              </w:rPr>
              <w:t>小组研讨</w:t>
            </w:r>
            <w:r>
              <w:rPr>
                <w:rFonts w:ascii="宋体" w:eastAsia="宋体" w:hAnsi="宋体" w:cs="宋体"/>
                <w:sz w:val="21"/>
                <w:szCs w:val="21"/>
              </w:rPr>
              <w:t xml:space="preserve"> 4.</w:t>
            </w:r>
            <w:r>
              <w:rPr>
                <w:rFonts w:ascii="宋体" w:eastAsia="宋体" w:hAnsi="宋体" w:cs="宋体"/>
                <w:sz w:val="21"/>
                <w:szCs w:val="21"/>
              </w:rPr>
              <w:t>专家点评</w:t>
            </w:r>
          </w:p>
        </w:tc>
        <w:tc>
          <w:tcPr>
            <w:tcW w:w="1189" w:type="dxa"/>
            <w:tcBorders>
              <w:top w:val="outset" w:sz="6" w:space="0" w:color="auto"/>
              <w:left w:val="outset" w:sz="6" w:space="0" w:color="auto"/>
              <w:bottom w:val="outset" w:sz="6" w:space="0" w:color="auto"/>
              <w:right w:val="outset" w:sz="6" w:space="0" w:color="auto"/>
            </w:tcBorders>
            <w:shd w:val="clear" w:color="auto" w:fill="auto"/>
            <w:vAlign w:val="center"/>
          </w:tcPr>
          <w:p w:rsidR="001F55DF" w:rsidRDefault="008C2182">
            <w:pPr>
              <w:rPr>
                <w:sz w:val="21"/>
                <w:szCs w:val="21"/>
              </w:rPr>
            </w:pPr>
            <w:r>
              <w:rPr>
                <w:rFonts w:ascii="宋体" w:eastAsia="宋体" w:hAnsi="宋体" w:cs="宋体"/>
                <w:sz w:val="21"/>
                <w:szCs w:val="21"/>
              </w:rPr>
              <w:t>双流区健康教研联组成员</w:t>
            </w:r>
          </w:p>
        </w:tc>
      </w:tr>
    </w:tbl>
    <w:p w:rsidR="001F55DF" w:rsidRDefault="001F55DF"/>
    <w:sectPr w:rsidR="001F55DF" w:rsidSect="001F55DF">
      <w:pgSz w:w="16839" w:h="11906" w:orient="landscape"/>
      <w:pgMar w:top="1800" w:right="1440" w:bottom="1800" w:left="1440"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182" w:rsidRDefault="008C2182" w:rsidP="0008432F">
      <w:r>
        <w:separator/>
      </w:r>
    </w:p>
  </w:endnote>
  <w:endnote w:type="continuationSeparator" w:id="0">
    <w:p w:rsidR="008C2182" w:rsidRDefault="008C2182" w:rsidP="00084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182" w:rsidRDefault="008C2182" w:rsidP="0008432F">
      <w:r>
        <w:separator/>
      </w:r>
    </w:p>
  </w:footnote>
  <w:footnote w:type="continuationSeparator" w:id="0">
    <w:p w:rsidR="008C2182" w:rsidRDefault="008C2182" w:rsidP="000843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1F55DF"/>
    <w:rsid w:val="0008432F"/>
    <w:rsid w:val="001F55DF"/>
    <w:rsid w:val="008C2182"/>
    <w:rsid w:val="3DB3309F"/>
    <w:rsid w:val="486124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55DF"/>
    <w:rPr>
      <w:rFonts w:asciiTheme="minorEastAsia" w:eastAsiaTheme="minorEastAsia" w:hAnsiTheme="minorEastAsia"/>
      <w:sz w:val="24"/>
      <w:szCs w:val="24"/>
    </w:rPr>
  </w:style>
  <w:style w:type="paragraph" w:styleId="1">
    <w:name w:val="heading 1"/>
    <w:basedOn w:val="a"/>
    <w:next w:val="a"/>
    <w:qFormat/>
    <w:rsid w:val="001F55DF"/>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rsid w:val="001F55DF"/>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rsid w:val="001F55DF"/>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rsid w:val="001F55DF"/>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rsid w:val="001F55DF"/>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rsid w:val="001F55DF"/>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1F5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rsid w:val="001F55DF"/>
    <w:pPr>
      <w:spacing w:beforeAutospacing="1" w:afterAutospacing="1"/>
    </w:pPr>
  </w:style>
  <w:style w:type="paragraph" w:customStyle="1" w:styleId="table">
    <w:name w:val="table"/>
    <w:basedOn w:val="a"/>
    <w:rsid w:val="001F55DF"/>
    <w:rPr>
      <w:sz w:val="21"/>
      <w:szCs w:val="21"/>
    </w:rPr>
  </w:style>
  <w:style w:type="paragraph" w:styleId="a4">
    <w:name w:val="header"/>
    <w:basedOn w:val="a"/>
    <w:link w:val="Char"/>
    <w:rsid w:val="000843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8432F"/>
    <w:rPr>
      <w:rFonts w:asciiTheme="minorEastAsia" w:eastAsiaTheme="minorEastAsia" w:hAnsiTheme="minorEastAsia"/>
      <w:sz w:val="18"/>
      <w:szCs w:val="18"/>
    </w:rPr>
  </w:style>
  <w:style w:type="paragraph" w:styleId="a5">
    <w:name w:val="footer"/>
    <w:basedOn w:val="a"/>
    <w:link w:val="Char0"/>
    <w:rsid w:val="0008432F"/>
    <w:pPr>
      <w:tabs>
        <w:tab w:val="center" w:pos="4153"/>
        <w:tab w:val="right" w:pos="8306"/>
      </w:tabs>
      <w:snapToGrid w:val="0"/>
    </w:pPr>
    <w:rPr>
      <w:sz w:val="18"/>
      <w:szCs w:val="18"/>
    </w:rPr>
  </w:style>
  <w:style w:type="character" w:customStyle="1" w:styleId="Char0">
    <w:name w:val="页脚 Char"/>
    <w:basedOn w:val="a0"/>
    <w:link w:val="a5"/>
    <w:rsid w:val="0008432F"/>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2025-10-30T02:21:00Z</dcterms:created>
  <dcterms:modified xsi:type="dcterms:W3CDTF">2025-10-31T03:56:00Z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eyJoZGlkIjoiODFkNzhjNzk1ZjljYzFjMmJkZGFlYjIxNTY1NTI2ZjQifQ==</vt:lpwstr>
  </property>
  <property fmtid="{D5CDD505-2E9C-101B-9397-08002B2CF9AE}" pid="3" name="KSOProductBuildVer">
    <vt:lpwstr>2052-12.1.0.23125</vt:lpwstr>
  </property>
  <property fmtid="{D5CDD505-2E9C-101B-9397-08002B2CF9AE}" pid="4" name="ICV">
    <vt:lpwstr>3FB40390C8854BBA84AB40206B64A564_13</vt:lpwstr>
  </property>
</Properties>
</file>