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A1E6E">
      <w:pPr>
        <w:ind w:firstLine="2400" w:firstLineChars="600"/>
        <w:jc w:val="both"/>
        <w:rPr>
          <w:rFonts w:hint="eastAsia" w:ascii="宋体" w:hAnsi="宋体" w:eastAsia="宋体" w:cs="宋体"/>
          <w:sz w:val="40"/>
          <w:szCs w:val="40"/>
          <w:lang w:val="en-US" w:eastAsia="zh-CN"/>
        </w:rPr>
      </w:pPr>
    </w:p>
    <w:p w14:paraId="1C47399B">
      <w:pPr>
        <w:ind w:firstLine="2400" w:firstLineChars="600"/>
        <w:jc w:val="both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问道明渠，成就一方</w:t>
      </w:r>
    </w:p>
    <w:p w14:paraId="7AE1A2B3">
      <w:pPr>
        <w:ind w:firstLine="1440" w:firstLineChars="600"/>
        <w:rPr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-------2024—2025学年度吴明渠工作室迎检工作会</w:t>
      </w:r>
    </w:p>
    <w:p w14:paraId="26F09C98">
      <w:pPr>
        <w:bidi w:val="0"/>
        <w:rPr>
          <w:lang w:val="en-US" w:eastAsia="zh-CN"/>
        </w:rPr>
      </w:pPr>
    </w:p>
    <w:p w14:paraId="695763FE">
      <w:pPr>
        <w:tabs>
          <w:tab w:val="left" w:pos="1469"/>
        </w:tabs>
        <w:bidi w:val="0"/>
        <w:ind w:left="210" w:hanging="210" w:hanging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 xml:space="preserve">     6月9号，工作室全体成员在东升小学图书馆召开迎检工作会，工作室全体成员高度重视，积极筹备，以饱满的热情和专业的态度迎接此次检验。</w:t>
      </w:r>
    </w:p>
    <w:p w14:paraId="6C654730">
      <w:pPr>
        <w:tabs>
          <w:tab w:val="left" w:pos="1469"/>
        </w:tabs>
        <w:bidi w:val="0"/>
        <w:ind w:left="210" w:leftChars="100" w:firstLine="630" w:firstLineChars="3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议伊始，工作室负责人周老师，向组员详细介绍了工作室的整体运行情况，包括过去一段时间内开展的主要项目、取得的成果以及未来的发展规划。汇报内容涵盖了教学研究、师资培训等多个方面，充分展示了工作室在推动发展中所做出的努力和贡献。</w:t>
      </w:r>
    </w:p>
    <w:p w14:paraId="32B9B1FC">
      <w:pPr>
        <w:tabs>
          <w:tab w:val="left" w:pos="1469"/>
        </w:tabs>
        <w:bidi w:val="0"/>
        <w:ind w:left="210" w:leftChars="100" w:firstLine="630" w:firstLineChars="3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着，工作室导师吴明渠对工作室的成员的工作给予了充分肯定。称赞老师们目标明确，工作扎实，成果显著，尤其在教学研究方面表现突出。同时，也提出了宝贵的建议，希望工作室在未来能够进一步加强科研能力，不断提升自身影响力，为行业发展做出更大贡献。</w:t>
      </w:r>
    </w:p>
    <w:p w14:paraId="58A05D24">
      <w:pPr>
        <w:tabs>
          <w:tab w:val="left" w:pos="1469"/>
        </w:tabs>
        <w:bidi w:val="0"/>
        <w:ind w:left="210" w:hanging="210" w:hangingChars="10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 xml:space="preserve">       迎检工作不仅是对]工作室过去工作的全面检验，也为工作室未来的发展指明了方向。工作室全体成员表示，将</w:t>
      </w:r>
      <w:bookmarkStart w:id="0" w:name="_GoBack"/>
      <w:bookmarkEnd w:id="0"/>
      <w:r>
        <w:rPr>
          <w:rFonts w:hint="eastAsia"/>
          <w:lang w:val="en-US" w:eastAsia="zh-CN"/>
        </w:rPr>
        <w:t>以此次检查为契机，认真总结经验，积极落实建议，努力推动工作室各项工作再上新台阶 ，在[相关领域]持续发光发热，取得更多优异成果。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11445" cy="2813050"/>
            <wp:effectExtent l="0" t="0" r="8255" b="635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2813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2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2025-06-13T03:36:35Z</dcterms:created>
  <dc:creator>admin</dc:creator>
  <cp:lastModifiedBy>May</cp:lastModifiedBy>
  <dcterms:modified xsi:type="dcterms:W3CDTF">2025-06-13T03:47:54Z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eyJoZGlkIjoiYjNmMzEwZWJiZGQ5ZDQ3N2IyNjNhZTQ3MzQ4YzMwOWQiLCJ1c2VySWQiOiI1ODA1MzkwMjUifQ==</vt:lpwstr>
  </property>
  <property fmtid="{D5CDD505-2E9C-101B-9397-08002B2CF9AE}" pid="4" name="ICV">
    <vt:lpwstr>721B89AEF3284C0A944FC4B4775E6189_12</vt:lpwstr>
  </property>
</Properties>
</file>