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CC" w:rsidRDefault="00F47CFC">
      <w:pPr>
        <w:spacing w:line="72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关于组织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双流区教师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参加</w:t>
      </w:r>
    </w:p>
    <w:p w:rsidR="004C24CC" w:rsidRDefault="00F47CFC">
      <w:pPr>
        <w:spacing w:line="72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成都市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“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文翁大讲堂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”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培训</w:t>
      </w: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会的通知</w:t>
      </w:r>
    </w:p>
    <w:p w:rsidR="00854BFB" w:rsidRDefault="00854BFB">
      <w:pPr>
        <w:spacing w:line="600" w:lineRule="exact"/>
        <w:rPr>
          <w:rFonts w:ascii="方正仿宋简体" w:eastAsia="方正仿宋简体" w:hAnsi="方正仿宋简体" w:cs="宋体" w:hint="eastAsia"/>
          <w:kern w:val="0"/>
          <w:sz w:val="32"/>
          <w:szCs w:val="32"/>
        </w:rPr>
      </w:pPr>
    </w:p>
    <w:p w:rsidR="004C24CC" w:rsidRDefault="00F47CFC">
      <w:pPr>
        <w:spacing w:line="600" w:lineRule="exact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全区各中小学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（含职教、幼儿园）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校：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为深入贯彻党的二十大精神，加强新技术的普及与应用，发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挥新技术对教育发展的赋能作用，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成都市教育局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决定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举办第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 xml:space="preserve">92 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期“文翁大讲堂”培训会。现将有关事项通知如下。</w:t>
      </w:r>
    </w:p>
    <w:p w:rsidR="004C24CC" w:rsidRDefault="00F47CFC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一、会议时间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2024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年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9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月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11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日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星期三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 xml:space="preserve">) 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上午，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 xml:space="preserve">09:00 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准时开始，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08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 xml:space="preserve">50 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前签到。</w:t>
      </w:r>
    </w:p>
    <w:p w:rsidR="004C24CC" w:rsidRDefault="00F47CFC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二、会议地点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会议采取线下和线上相结合的形式进行。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一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线下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成都石室中学北湖校区多功能厅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地址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成都</w:t>
      </w:r>
    </w:p>
    <w:p w:rsidR="004C24CC" w:rsidRDefault="00F47CFC">
      <w:pPr>
        <w:spacing w:line="600" w:lineRule="exact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市成华区龙瑞一路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9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号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。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二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线上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线上直播观看方式见附件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。</w:t>
      </w:r>
    </w:p>
    <w:p w:rsidR="004C24CC" w:rsidRDefault="00F47CFC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三、主讲嘉宾</w:t>
      </w:r>
      <w:r>
        <w:rPr>
          <w:rFonts w:ascii="方正黑体简体" w:eastAsia="方正黑体简体" w:hAnsi="方正黑体简体" w:cs="宋体"/>
          <w:kern w:val="0"/>
          <w:sz w:val="32"/>
          <w:szCs w:val="32"/>
        </w:rPr>
        <w:t xml:space="preserve"> 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王士进博士，教授级高工，科大讯飞副总裁、讯飞研究院执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行院长、认知智能全国重点实验室副主任。</w:t>
      </w:r>
    </w:p>
    <w:p w:rsidR="004C24CC" w:rsidRDefault="00F47CFC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四、会议主题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大模型技术最新进展及教育典型应用。</w:t>
      </w:r>
    </w:p>
    <w:p w:rsidR="004C24CC" w:rsidRDefault="00F47CFC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lastRenderedPageBreak/>
        <w:t>五、参会人员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一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线下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：中小学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（含职教、幼儿园）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校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校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园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长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、管理干部和教师代表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各一名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，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参会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学校名单见附件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。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二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线上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: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全区各中小学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（含职教、幼儿园）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校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校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(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园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)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长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、管理干部和教师代表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各一名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。</w:t>
      </w:r>
    </w:p>
    <w:p w:rsidR="004C24CC" w:rsidRDefault="00F47CFC">
      <w:pPr>
        <w:spacing w:line="600" w:lineRule="exact"/>
        <w:ind w:firstLineChars="200" w:firstLine="640"/>
        <w:rPr>
          <w:rFonts w:ascii="方正黑体简体" w:eastAsia="方正黑体简体" w:hAnsi="方正黑体简体" w:cs="宋体"/>
          <w:kern w:val="0"/>
          <w:sz w:val="32"/>
          <w:szCs w:val="32"/>
        </w:rPr>
      </w:pPr>
      <w:r>
        <w:rPr>
          <w:rFonts w:ascii="方正黑体简体" w:eastAsia="方正黑体简体" w:hAnsi="方正黑体简体" w:cs="宋体"/>
          <w:kern w:val="0"/>
          <w:sz w:val="32"/>
          <w:szCs w:val="32"/>
        </w:rPr>
        <w:t>六、工作要求</w:t>
      </w:r>
    </w:p>
    <w:p w:rsidR="004C24CC" w:rsidRDefault="00F47CFC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线下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参会人员在指定区域就座，自觉遵守会场秩序。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届时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将严格考勤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，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全区各中小学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（含职教、幼儿园）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校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按照要求组织好线上学习，各学校同步将线上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参会人员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参会照片发布到双流师训群中。</w:t>
      </w:r>
    </w:p>
    <w:p w:rsidR="004C24CC" w:rsidRDefault="004C24CC">
      <w:pPr>
        <w:spacing w:line="600" w:lineRule="exact"/>
        <w:rPr>
          <w:rFonts w:ascii="方正仿宋简体" w:eastAsia="方正仿宋简体" w:hAnsi="方正仿宋简体" w:cs="宋体"/>
          <w:kern w:val="0"/>
          <w:sz w:val="32"/>
          <w:szCs w:val="32"/>
        </w:rPr>
      </w:pPr>
    </w:p>
    <w:p w:rsidR="004C24CC" w:rsidRDefault="004C24CC">
      <w:pPr>
        <w:spacing w:line="600" w:lineRule="exact"/>
        <w:rPr>
          <w:rFonts w:ascii="方正仿宋简体" w:eastAsia="方正仿宋简体" w:hAnsi="方正仿宋简体" w:cs="宋体"/>
          <w:kern w:val="0"/>
          <w:sz w:val="32"/>
          <w:szCs w:val="32"/>
        </w:rPr>
      </w:pPr>
    </w:p>
    <w:p w:rsidR="004C24CC" w:rsidRDefault="00F47CFC" w:rsidP="00854BFB">
      <w:pPr>
        <w:spacing w:line="600" w:lineRule="exact"/>
        <w:ind w:firstLineChars="200" w:firstLine="64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/>
          <w:kern w:val="0"/>
          <w:sz w:val="32"/>
          <w:szCs w:val="32"/>
        </w:rPr>
        <w:t>附件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>
        <w:rPr>
          <w:rFonts w:ascii="方正仿宋简体" w:eastAsia="方正仿宋简体" w:hAnsi="方正仿宋简体" w:cs="Times New Roman"/>
          <w:kern w:val="0"/>
          <w:sz w:val="32"/>
          <w:szCs w:val="32"/>
        </w:rPr>
        <w:t>.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主讲嘉宾</w:t>
      </w:r>
      <w:r>
        <w:rPr>
          <w:rFonts w:ascii="仿宋" w:eastAsia="仿宋" w:hAnsi="仿宋" w:cs="宋体"/>
          <w:kern w:val="0"/>
          <w:sz w:val="32"/>
          <w:szCs w:val="32"/>
        </w:rPr>
        <w:t>王士进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简介</w:t>
      </w:r>
    </w:p>
    <w:p w:rsidR="004C24CC" w:rsidRDefault="00F47CFC" w:rsidP="00854BFB">
      <w:pPr>
        <w:spacing w:line="600" w:lineRule="exact"/>
        <w:ind w:firstLineChars="500" w:firstLine="160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>
        <w:rPr>
          <w:rFonts w:ascii="方正仿宋简体" w:eastAsia="方正仿宋简体" w:hAnsi="方正仿宋简体" w:cs="Times New Roman"/>
          <w:kern w:val="0"/>
          <w:sz w:val="32"/>
          <w:szCs w:val="32"/>
        </w:rPr>
        <w:t>.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线上直播观看方式</w:t>
      </w:r>
    </w:p>
    <w:p w:rsidR="004C24CC" w:rsidRDefault="00F47CFC" w:rsidP="00854BFB">
      <w:pPr>
        <w:spacing w:line="600" w:lineRule="exact"/>
        <w:ind w:firstLineChars="500" w:firstLine="1600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>
        <w:rPr>
          <w:rFonts w:ascii="方正仿宋简体" w:eastAsia="方正仿宋简体" w:hAnsi="方正仿宋简体" w:cs="Times New Roman"/>
          <w:kern w:val="0"/>
          <w:sz w:val="32"/>
          <w:szCs w:val="32"/>
        </w:rPr>
        <w:t>.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线下参会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学校名单</w:t>
      </w:r>
    </w:p>
    <w:p w:rsidR="004C24CC" w:rsidRDefault="004C24CC">
      <w:pPr>
        <w:spacing w:line="600" w:lineRule="exact"/>
        <w:ind w:firstLineChars="250" w:firstLine="800"/>
        <w:rPr>
          <w:rFonts w:ascii="方正仿宋简体" w:eastAsia="方正仿宋简体" w:hAnsi="方正仿宋简体" w:cs="宋体"/>
          <w:kern w:val="0"/>
          <w:sz w:val="32"/>
          <w:szCs w:val="32"/>
        </w:rPr>
      </w:pPr>
    </w:p>
    <w:p w:rsidR="004C24CC" w:rsidRDefault="004C24CC">
      <w:pPr>
        <w:spacing w:line="600" w:lineRule="exact"/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4C24CC">
      <w:pPr>
        <w:spacing w:line="600" w:lineRule="exact"/>
        <w:ind w:firstLineChars="250" w:firstLine="80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F47CFC">
      <w:pPr>
        <w:spacing w:line="600" w:lineRule="exact"/>
        <w:ind w:right="640" w:firstLineChars="250" w:firstLine="800"/>
        <w:jc w:val="right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双流区教育科学研究院</w:t>
      </w:r>
    </w:p>
    <w:p w:rsidR="004C24CC" w:rsidRDefault="00F47CFC">
      <w:pPr>
        <w:spacing w:line="600" w:lineRule="exact"/>
        <w:ind w:right="640" w:firstLineChars="250" w:firstLine="800"/>
        <w:jc w:val="right"/>
        <w:rPr>
          <w:rFonts w:ascii="方正仿宋简体" w:eastAsia="方正仿宋简体" w:hAnsi="方正仿宋简体" w:cs="宋体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4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9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9</w:t>
      </w:r>
      <w:r>
        <w:rPr>
          <w:rFonts w:ascii="方正仿宋简体" w:eastAsia="方正仿宋简体" w:hAnsi="方正仿宋简体" w:cs="宋体"/>
          <w:kern w:val="0"/>
          <w:sz w:val="32"/>
          <w:szCs w:val="32"/>
        </w:rPr>
        <w:t>日</w:t>
      </w:r>
    </w:p>
    <w:p w:rsidR="004C24CC" w:rsidRDefault="004C24CC">
      <w:pPr>
        <w:ind w:right="640"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F47CF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</w:p>
    <w:p w:rsidR="004C24CC" w:rsidRDefault="00F47CFC">
      <w:pPr>
        <w:pStyle w:val="a6"/>
        <w:jc w:val="center"/>
      </w:pPr>
      <w:r>
        <w:rPr>
          <w:rFonts w:ascii="font000000002a03a7ff" w:hAnsi="font000000002a03a7ff"/>
          <w:sz w:val="44"/>
          <w:szCs w:val="44"/>
        </w:rPr>
        <w:t>主讲嘉宾</w:t>
      </w:r>
      <w:r>
        <w:rPr>
          <w:rFonts w:ascii="font000000002a03a7ff" w:hAnsi="font000000002a03a7ff"/>
          <w:sz w:val="44"/>
          <w:szCs w:val="44"/>
        </w:rPr>
        <w:t>王士进</w:t>
      </w:r>
      <w:r>
        <w:rPr>
          <w:rFonts w:ascii="font000000002a03a7ff" w:hAnsi="font000000002a03a7ff"/>
          <w:sz w:val="44"/>
          <w:szCs w:val="44"/>
        </w:rPr>
        <w:t>简介</w:t>
      </w:r>
    </w:p>
    <w:p w:rsidR="004C24CC" w:rsidRDefault="00F47CFC">
      <w:pPr>
        <w:ind w:right="64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王士进博士，教授级高工，科大讯飞副总裁、讯飞研究院执</w:t>
      </w:r>
      <w:r>
        <w:rPr>
          <w:rFonts w:ascii="仿宋" w:eastAsia="仿宋" w:hAnsi="仿宋" w:cs="宋体" w:hint="eastAsia"/>
          <w:kern w:val="0"/>
          <w:sz w:val="32"/>
          <w:szCs w:val="32"/>
        </w:rPr>
        <w:t>行院长、认知智能全国重点实验室副主任。带领团队陆续开展了认知智能、大模型等技术研究及在教育、交互、办公等行业关键技术方向产业化，承担国家重点研发计划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2 </w:t>
      </w:r>
      <w:r>
        <w:rPr>
          <w:rFonts w:ascii="仿宋" w:eastAsia="仿宋" w:hAnsi="仿宋" w:cs="宋体" w:hint="eastAsia"/>
          <w:kern w:val="0"/>
          <w:sz w:val="32"/>
          <w:szCs w:val="32"/>
        </w:rPr>
        <w:t>项，在</w:t>
      </w:r>
      <w:r>
        <w:rPr>
          <w:rFonts w:ascii="仿宋" w:eastAsia="仿宋" w:hAnsi="仿宋" w:cs="宋体"/>
          <w:kern w:val="0"/>
          <w:sz w:val="32"/>
          <w:szCs w:val="32"/>
        </w:rPr>
        <w:t>ACL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AAAI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KDD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SIGIR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 xml:space="preserve">IEEE Trans </w:t>
      </w:r>
      <w:r>
        <w:rPr>
          <w:rFonts w:ascii="仿宋" w:eastAsia="仿宋" w:hAnsi="仿宋" w:cs="宋体" w:hint="eastAsia"/>
          <w:kern w:val="0"/>
          <w:sz w:val="32"/>
          <w:szCs w:val="32"/>
        </w:rPr>
        <w:t>等国内外核心期刊及顶尖会议上发表学术论文</w:t>
      </w:r>
      <w:r>
        <w:rPr>
          <w:rFonts w:ascii="仿宋" w:eastAsia="仿宋" w:hAnsi="仿宋" w:cs="宋体"/>
          <w:kern w:val="0"/>
          <w:sz w:val="32"/>
          <w:szCs w:val="32"/>
        </w:rPr>
        <w:t>90</w:t>
      </w:r>
      <w:r>
        <w:rPr>
          <w:rFonts w:ascii="仿宋" w:eastAsia="仿宋" w:hAnsi="仿宋" w:cs="宋体" w:hint="eastAsia"/>
          <w:kern w:val="0"/>
          <w:sz w:val="32"/>
          <w:szCs w:val="32"/>
        </w:rPr>
        <w:t>余篇，取得一系列国际领先的研究成果，获得</w:t>
      </w:r>
      <w:r>
        <w:rPr>
          <w:rFonts w:ascii="仿宋" w:eastAsia="仿宋" w:hAnsi="仿宋" w:cs="宋体"/>
          <w:kern w:val="0"/>
          <w:sz w:val="32"/>
          <w:szCs w:val="32"/>
        </w:rPr>
        <w:t>30</w:t>
      </w:r>
      <w:r>
        <w:rPr>
          <w:rFonts w:ascii="仿宋" w:eastAsia="仿宋" w:hAnsi="仿宋" w:cs="宋体" w:hint="eastAsia"/>
          <w:kern w:val="0"/>
          <w:sz w:val="32"/>
          <w:szCs w:val="32"/>
        </w:rPr>
        <w:t>余项国际比赛冠军，获安徽省科技进步一等奖、吴文俊人工智能科技进步奖一等奖、中国科协求是杰出青年成果转化奖等奖项称号。</w:t>
      </w:r>
    </w:p>
    <w:p w:rsidR="004C24CC" w:rsidRDefault="004C24CC">
      <w:pPr>
        <w:ind w:right="640"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4C24C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4C24C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4C24C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4C24C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4C24C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4C24C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4C24C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F47CF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</w:p>
    <w:p w:rsidR="004C24CC" w:rsidRDefault="00F47CFC">
      <w:pPr>
        <w:ind w:right="640"/>
        <w:jc w:val="center"/>
        <w:rPr>
          <w:rFonts w:ascii="font000000002a03a7ff" w:eastAsia="宋体" w:hAnsi="font000000002a03a7ff" w:cs="宋体" w:hint="eastAsia"/>
          <w:kern w:val="0"/>
          <w:sz w:val="44"/>
          <w:szCs w:val="44"/>
        </w:rPr>
      </w:pPr>
      <w:r>
        <w:rPr>
          <w:rFonts w:ascii="font000000002a03a7ff" w:eastAsia="宋体" w:hAnsi="font000000002a03a7ff" w:cs="宋体"/>
          <w:kern w:val="0"/>
          <w:sz w:val="44"/>
          <w:szCs w:val="44"/>
        </w:rPr>
        <w:t>线上直播观看方式</w:t>
      </w:r>
    </w:p>
    <w:p w:rsidR="004C24CC" w:rsidRDefault="00F47CFC">
      <w:pPr>
        <w:ind w:right="64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2790825" cy="2828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CC" w:rsidRDefault="00F47CFC">
      <w:pPr>
        <w:ind w:right="640"/>
        <w:jc w:val="center"/>
        <w:rPr>
          <w:rFonts w:ascii="font000000002a03a7ff" w:eastAsia="宋体" w:hAnsi="font000000002a03a7ff" w:cs="宋体" w:hint="eastAsia"/>
          <w:kern w:val="0"/>
          <w:sz w:val="44"/>
          <w:szCs w:val="44"/>
        </w:rPr>
      </w:pPr>
      <w:r>
        <w:rPr>
          <w:rFonts w:ascii="font000000002a03a7ff" w:eastAsia="宋体" w:hAnsi="font000000002a03a7ff" w:cs="宋体"/>
          <w:kern w:val="0"/>
          <w:sz w:val="44"/>
          <w:szCs w:val="44"/>
        </w:rPr>
        <w:t>成都市继教网观看直播二维码（记学分）</w:t>
      </w:r>
    </w:p>
    <w:p w:rsidR="004C24CC" w:rsidRDefault="00F47CFC">
      <w:pPr>
        <w:ind w:right="640"/>
        <w:jc w:val="center"/>
      </w:pPr>
      <w:r>
        <w:rPr>
          <w:noProof/>
        </w:rPr>
        <w:drawing>
          <wp:inline distT="0" distB="0" distL="114300" distR="114300">
            <wp:extent cx="2752725" cy="2695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CC" w:rsidRDefault="00F47CFC">
      <w:pPr>
        <w:ind w:right="640"/>
        <w:jc w:val="center"/>
        <w:rPr>
          <w:rFonts w:ascii="font000000002a03a7ff" w:eastAsia="宋体" w:hAnsi="font000000002a03a7ff" w:cs="宋体" w:hint="eastAsia"/>
          <w:kern w:val="0"/>
          <w:sz w:val="44"/>
          <w:szCs w:val="44"/>
        </w:rPr>
      </w:pPr>
      <w:r>
        <w:rPr>
          <w:rFonts w:ascii="font000000002a03a7ff" w:eastAsia="宋体" w:hAnsi="font000000002a03a7ff" w:cs="宋体"/>
          <w:kern w:val="0"/>
          <w:sz w:val="44"/>
          <w:szCs w:val="44"/>
        </w:rPr>
        <w:t>观看直播二维码（不记学分）</w:t>
      </w:r>
    </w:p>
    <w:p w:rsidR="004C24CC" w:rsidRDefault="004C24CC">
      <w:pPr>
        <w:ind w:right="640"/>
        <w:jc w:val="center"/>
      </w:pPr>
    </w:p>
    <w:p w:rsidR="004C24CC" w:rsidRDefault="004C24C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p w:rsidR="004C24CC" w:rsidRDefault="00F47CF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3</w:t>
      </w:r>
    </w:p>
    <w:p w:rsidR="004C24CC" w:rsidRDefault="00F47CFC">
      <w:pPr>
        <w:ind w:right="64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线下参会学校名单</w:t>
      </w:r>
    </w:p>
    <w:tbl>
      <w:tblPr>
        <w:tblStyle w:val="a7"/>
        <w:tblW w:w="0" w:type="auto"/>
        <w:jc w:val="center"/>
        <w:tblLook w:val="04A0"/>
      </w:tblPr>
      <w:tblGrid>
        <w:gridCol w:w="1560"/>
        <w:gridCol w:w="4678"/>
        <w:gridCol w:w="1843"/>
      </w:tblGrid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学校名称</w:t>
            </w:r>
          </w:p>
        </w:tc>
        <w:tc>
          <w:tcPr>
            <w:tcW w:w="1843" w:type="dxa"/>
            <w:vAlign w:val="center"/>
          </w:tcPr>
          <w:p w:rsidR="004C24CC" w:rsidRDefault="00F47CFC">
            <w:pPr>
              <w:ind w:right="6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参会人数</w:t>
            </w:r>
          </w:p>
        </w:tc>
      </w:tr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双流中学</w:t>
            </w:r>
          </w:p>
        </w:tc>
        <w:tc>
          <w:tcPr>
            <w:tcW w:w="1843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电子信息学校</w:t>
            </w:r>
          </w:p>
        </w:tc>
        <w:tc>
          <w:tcPr>
            <w:tcW w:w="1843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黄水初中</w:t>
            </w:r>
          </w:p>
        </w:tc>
        <w:tc>
          <w:tcPr>
            <w:tcW w:w="1843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金桥初中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成信大常乐实验学校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空港实验学校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黄甲小学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金桥小学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C24CC">
        <w:trPr>
          <w:jc w:val="center"/>
        </w:trPr>
        <w:tc>
          <w:tcPr>
            <w:tcW w:w="1560" w:type="dxa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成都市双流区实验第三幼儿园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4C24CC">
        <w:trPr>
          <w:jc w:val="center"/>
        </w:trPr>
        <w:tc>
          <w:tcPr>
            <w:tcW w:w="1560" w:type="dxa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成都市双流区空港第三幼儿园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4CC" w:rsidRDefault="00F47CFC">
            <w:pPr>
              <w:ind w:right="6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</w:tbl>
    <w:p w:rsidR="004C24CC" w:rsidRDefault="004C24CC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sectPr w:rsidR="004C24CC" w:rsidSect="004C24CC">
      <w:footerReference w:type="default" r:id="rId9"/>
      <w:pgSz w:w="11906" w:h="16838"/>
      <w:pgMar w:top="2155" w:right="1531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FC" w:rsidRDefault="00F47CFC" w:rsidP="004C24CC">
      <w:r>
        <w:separator/>
      </w:r>
    </w:p>
  </w:endnote>
  <w:endnote w:type="continuationSeparator" w:id="0">
    <w:p w:rsidR="00F47CFC" w:rsidRDefault="00F47CFC" w:rsidP="004C2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000000002a03a7ff">
    <w:altName w:val="Cambria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CC" w:rsidRDefault="004C24C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 filled="f" stroked="f" strokeweight=".5pt">
          <v:textbox style="mso-fit-shape-to-text:t" inset="0,0,0,0">
            <w:txbxContent>
              <w:p w:rsidR="004C24CC" w:rsidRDefault="004C24CC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="00F47CFC">
                  <w:rPr>
                    <w:rFonts w:ascii="宋体" w:eastAsia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854BFB">
                  <w:rPr>
                    <w:rFonts w:ascii="宋体" w:eastAsia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FC" w:rsidRDefault="00F47CFC" w:rsidP="004C24CC">
      <w:r>
        <w:separator/>
      </w:r>
    </w:p>
  </w:footnote>
  <w:footnote w:type="continuationSeparator" w:id="0">
    <w:p w:rsidR="00F47CFC" w:rsidRDefault="00F47CFC" w:rsidP="004C2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ZmYjA5ZDk5ZmFhN2FjNzlkNjRjMDRkZTVlNWNjYWMifQ=="/>
  </w:docVars>
  <w:rsids>
    <w:rsidRoot w:val="00465142"/>
    <w:rsid w:val="ADB34EAA"/>
    <w:rsid w:val="00007ED0"/>
    <w:rsid w:val="00043659"/>
    <w:rsid w:val="000514E8"/>
    <w:rsid w:val="0005479F"/>
    <w:rsid w:val="00074042"/>
    <w:rsid w:val="00190E2C"/>
    <w:rsid w:val="001B38BA"/>
    <w:rsid w:val="00213F66"/>
    <w:rsid w:val="00262B03"/>
    <w:rsid w:val="002809FE"/>
    <w:rsid w:val="003079B3"/>
    <w:rsid w:val="00313DF8"/>
    <w:rsid w:val="003F2C43"/>
    <w:rsid w:val="004125FB"/>
    <w:rsid w:val="004559E3"/>
    <w:rsid w:val="00465142"/>
    <w:rsid w:val="004C24CC"/>
    <w:rsid w:val="0053551B"/>
    <w:rsid w:val="00574A16"/>
    <w:rsid w:val="00584336"/>
    <w:rsid w:val="005C6EB9"/>
    <w:rsid w:val="005F0A98"/>
    <w:rsid w:val="00625D03"/>
    <w:rsid w:val="00645090"/>
    <w:rsid w:val="00684323"/>
    <w:rsid w:val="0069630B"/>
    <w:rsid w:val="00771971"/>
    <w:rsid w:val="007877A0"/>
    <w:rsid w:val="00854BFB"/>
    <w:rsid w:val="008807AF"/>
    <w:rsid w:val="008862D4"/>
    <w:rsid w:val="00AB77D3"/>
    <w:rsid w:val="00B9622B"/>
    <w:rsid w:val="00C03724"/>
    <w:rsid w:val="00C43C3E"/>
    <w:rsid w:val="00CE4A12"/>
    <w:rsid w:val="00D220DB"/>
    <w:rsid w:val="00D2704B"/>
    <w:rsid w:val="00E902CA"/>
    <w:rsid w:val="00F47CFC"/>
    <w:rsid w:val="00F50A2F"/>
    <w:rsid w:val="00FE4B07"/>
    <w:rsid w:val="0F5E290E"/>
    <w:rsid w:val="27FF10C1"/>
    <w:rsid w:val="282F3B93"/>
    <w:rsid w:val="70F0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C24CC"/>
    <w:pPr>
      <w:ind w:leftChars="2500" w:left="100"/>
    </w:pPr>
  </w:style>
  <w:style w:type="paragraph" w:styleId="a4">
    <w:name w:val="footer"/>
    <w:basedOn w:val="a"/>
    <w:uiPriority w:val="99"/>
    <w:unhideWhenUsed/>
    <w:rsid w:val="004C24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4C24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4C2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4C2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4C24CC"/>
  </w:style>
  <w:style w:type="paragraph" w:styleId="a8">
    <w:name w:val="Balloon Text"/>
    <w:basedOn w:val="a"/>
    <w:link w:val="Char0"/>
    <w:uiPriority w:val="99"/>
    <w:semiHidden/>
    <w:unhideWhenUsed/>
    <w:rsid w:val="00854BFB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854B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Administrator</cp:lastModifiedBy>
  <cp:revision>34</cp:revision>
  <dcterms:created xsi:type="dcterms:W3CDTF">2023-05-04T16:46:00Z</dcterms:created>
  <dcterms:modified xsi:type="dcterms:W3CDTF">2024-09-09T08:33:00Z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76675C7948C54F0DB2BF1A500F08EB74_13</vt:lpwstr>
  </property>
</Properties>
</file>