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方正小标宋_GBK" w:hAnsi="方正小标宋_GBK" w:eastAsia="方正小标宋_GBK" w:cs="方正小标宋_GBK"/>
          <w:color w:val="000000"/>
          <w:kern w:val="0"/>
          <w:sz w:val="32"/>
          <w:szCs w:val="32"/>
          <w:lang w:val="en-US" w:eastAsia="zh-CN" w:bidi="ar"/>
        </w:rPr>
      </w:pPr>
      <w:r>
        <w:rPr>
          <w:rFonts w:hint="eastAsia" w:ascii="方正小标宋_GBK" w:hAnsi="方正小标宋_GBK" w:eastAsia="方正小标宋_GBK" w:cs="方正小标宋_GBK"/>
          <w:color w:val="000000"/>
          <w:kern w:val="0"/>
          <w:sz w:val="32"/>
          <w:szCs w:val="32"/>
          <w:lang w:val="en-US" w:eastAsia="zh-CN" w:bidi="ar"/>
        </w:rPr>
        <w:t>关于转发组织申报 2024年度四川省教育科研课题的</w:t>
      </w:r>
    </w:p>
    <w:p>
      <w:pPr>
        <w:keepNext w:val="0"/>
        <w:keepLines w:val="0"/>
        <w:widowControl/>
        <w:suppressLineNumbers w:val="0"/>
        <w:jc w:val="center"/>
        <w:rPr>
          <w:rFonts w:hint="eastAsia" w:ascii="方正小标宋_GBK" w:hAnsi="方正小标宋_GBK" w:eastAsia="方正小标宋_GBK" w:cs="方正小标宋_GBK"/>
          <w:sz w:val="32"/>
          <w:szCs w:val="32"/>
        </w:rPr>
      </w:pPr>
      <w:bookmarkStart w:id="0" w:name="_GoBack"/>
      <w:bookmarkEnd w:id="0"/>
      <w:r>
        <w:rPr>
          <w:rFonts w:hint="eastAsia" w:ascii="方正小标宋_GBK" w:hAnsi="方正小标宋_GBK" w:eastAsia="方正小标宋_GBK" w:cs="方正小标宋_GBK"/>
          <w:color w:val="000000"/>
          <w:kern w:val="0"/>
          <w:sz w:val="32"/>
          <w:szCs w:val="32"/>
          <w:lang w:val="en-US" w:eastAsia="zh-CN" w:bidi="ar"/>
        </w:rPr>
        <w:t>通 知</w:t>
      </w:r>
    </w:p>
    <w:p>
      <w:pPr>
        <w:keepNext w:val="0"/>
        <w:keepLines w:val="0"/>
        <w:widowControl/>
        <w:suppressLineNumbers w:val="0"/>
        <w:spacing w:line="360" w:lineRule="auto"/>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各中小学、幼儿园（含民办）：</w:t>
      </w:r>
    </w:p>
    <w:p>
      <w:pPr>
        <w:keepNext w:val="0"/>
        <w:keepLines w:val="0"/>
        <w:widowControl/>
        <w:suppressLineNumbers w:val="0"/>
        <w:ind w:firstLine="640"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202</w:t>
      </w: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lang w:val="en-US" w:eastAsia="zh-CN"/>
        </w:rPr>
        <w:t>度</w:t>
      </w:r>
      <w:r>
        <w:rPr>
          <w:rFonts w:hint="eastAsia" w:ascii="方正仿宋_GBK" w:hAnsi="方正仿宋_GBK" w:eastAsia="方正仿宋_GBK" w:cs="方正仿宋_GBK"/>
          <w:sz w:val="32"/>
          <w:szCs w:val="32"/>
        </w:rPr>
        <w:t>四川省教育科研课题申报工作已经启动，现将申报通知转发至各学校。</w:t>
      </w:r>
      <w:r>
        <w:rPr>
          <w:rFonts w:hint="eastAsia" w:ascii="方正仿宋_GBK" w:hAnsi="方正仿宋_GBK" w:eastAsia="方正仿宋_GBK" w:cs="方正仿宋_GBK"/>
          <w:sz w:val="32"/>
          <w:szCs w:val="32"/>
          <w:lang w:val="en-US" w:eastAsia="zh-CN"/>
        </w:rPr>
        <w:t>凡申请四川省教育科研资助金项目重大课题和重点课题的，要严格按照“四川省教育科研规划课题2024 度选题指南”（附件1）进行申报。申请一般课题的，可自拟课题名称，鼓励开展实践创新性研究。</w:t>
      </w:r>
    </w:p>
    <w:p>
      <w:pPr>
        <w:keepNext w:val="0"/>
        <w:keepLines w:val="0"/>
        <w:widowControl/>
        <w:suppressLineNumbers w:val="0"/>
        <w:ind w:firstLine="640" w:firstLineChars="200"/>
        <w:jc w:val="left"/>
        <w:rPr>
          <w:rFonts w:ascii="FangSong" w:hAnsi="FangSong" w:eastAsia="FangSong" w:cs="FangSong"/>
          <w:color w:val="000000"/>
          <w:kern w:val="0"/>
          <w:sz w:val="31"/>
          <w:szCs w:val="31"/>
          <w:lang w:val="en-US" w:eastAsia="zh-CN" w:bidi="ar"/>
        </w:rPr>
      </w:pPr>
      <w:r>
        <w:rPr>
          <w:rFonts w:hint="eastAsia" w:ascii="方正仿宋_GBK" w:hAnsi="方正仿宋_GBK" w:eastAsia="方正仿宋_GBK" w:cs="方正仿宋_GBK"/>
          <w:sz w:val="32"/>
          <w:szCs w:val="32"/>
        </w:rPr>
        <w:t>双流区申报名额</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教育科研资助金项目限报8</w:t>
      </w:r>
      <w:r>
        <w:rPr>
          <w:rFonts w:hint="eastAsia" w:ascii="方正仿宋_GBK" w:hAnsi="方正仿宋_GBK" w:eastAsia="方正仿宋_GBK" w:cs="方正仿宋_GBK"/>
          <w:sz w:val="32"/>
          <w:szCs w:val="32"/>
        </w:rPr>
        <w:t>项</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中职学校限额1项</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申报程序以及材料报送要求详见省</w:t>
      </w:r>
      <w:r>
        <w:rPr>
          <w:rFonts w:hint="eastAsia" w:ascii="方正仿宋_GBK" w:hAnsi="方正仿宋_GBK" w:eastAsia="方正仿宋_GBK" w:cs="方正仿宋_GBK"/>
          <w:sz w:val="32"/>
          <w:szCs w:val="32"/>
          <w:lang w:val="en-US" w:eastAsia="zh-CN"/>
        </w:rPr>
        <w:t>级</w:t>
      </w:r>
      <w:r>
        <w:rPr>
          <w:rFonts w:hint="eastAsia" w:ascii="方正仿宋_GBK" w:hAnsi="方正仿宋_GBK" w:eastAsia="方正仿宋_GBK" w:cs="方正仿宋_GBK"/>
          <w:sz w:val="32"/>
          <w:szCs w:val="32"/>
        </w:rPr>
        <w:t>通知</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请以下课题研究单位（附件5）</w:t>
      </w:r>
      <w:r>
        <w:rPr>
          <w:rFonts w:ascii="FangSong" w:hAnsi="FangSong" w:eastAsia="FangSong" w:cs="FangSong"/>
          <w:color w:val="000000"/>
          <w:kern w:val="0"/>
          <w:sz w:val="31"/>
          <w:szCs w:val="31"/>
          <w:lang w:val="en-US" w:eastAsia="zh-CN" w:bidi="ar"/>
        </w:rPr>
        <w:t xml:space="preserve">于 2024 年 6 月 </w:t>
      </w:r>
      <w:r>
        <w:rPr>
          <w:rFonts w:hint="eastAsia" w:ascii="FangSong" w:hAnsi="FangSong" w:eastAsia="FangSong" w:cs="FangSong"/>
          <w:color w:val="000000"/>
          <w:kern w:val="0"/>
          <w:sz w:val="31"/>
          <w:szCs w:val="31"/>
          <w:lang w:val="en-US" w:eastAsia="zh-CN" w:bidi="ar"/>
        </w:rPr>
        <w:t>7</w:t>
      </w:r>
      <w:r>
        <w:rPr>
          <w:rFonts w:ascii="FangSong" w:hAnsi="FangSong" w:eastAsia="FangSong" w:cs="FangSong"/>
          <w:color w:val="000000"/>
          <w:kern w:val="0"/>
          <w:sz w:val="31"/>
          <w:szCs w:val="31"/>
          <w:lang w:val="en-US" w:eastAsia="zh-CN" w:bidi="ar"/>
        </w:rPr>
        <w:t xml:space="preserve"> 日前将申报材料（包</w:t>
      </w:r>
      <w:r>
        <w:rPr>
          <w:rFonts w:hint="default" w:ascii="FangSong" w:hAnsi="FangSong" w:eastAsia="FangSong" w:cs="FangSong"/>
          <w:color w:val="000000"/>
          <w:kern w:val="0"/>
          <w:sz w:val="31"/>
          <w:szCs w:val="31"/>
          <w:lang w:val="en-US" w:eastAsia="zh-CN" w:bidi="ar"/>
        </w:rPr>
        <w:t>括纸质材料和电子材料）</w:t>
      </w:r>
      <w:r>
        <w:rPr>
          <w:rFonts w:hint="eastAsia" w:ascii="FangSong" w:hAnsi="FangSong" w:eastAsia="FangSong" w:cs="FangSong"/>
          <w:color w:val="000000"/>
          <w:kern w:val="0"/>
          <w:sz w:val="31"/>
          <w:szCs w:val="31"/>
          <w:lang w:val="en-US" w:eastAsia="zh-CN" w:bidi="ar"/>
        </w:rPr>
        <w:t>报送至双流区教科院教育改革研究中心，</w:t>
      </w:r>
      <w:r>
        <w:rPr>
          <w:rFonts w:ascii="FangSong" w:hAnsi="FangSong" w:eastAsia="FangSong" w:cs="FangSong"/>
          <w:color w:val="000000"/>
          <w:kern w:val="0"/>
          <w:sz w:val="31"/>
          <w:szCs w:val="31"/>
          <w:lang w:val="en-US" w:eastAsia="zh-CN" w:bidi="ar"/>
        </w:rPr>
        <w:t>逾期不再受理。</w:t>
      </w:r>
    </w:p>
    <w:p>
      <w:pPr>
        <w:keepNext w:val="0"/>
        <w:keepLines w:val="0"/>
        <w:widowControl/>
        <w:suppressLineNumbers w:val="0"/>
        <w:ind w:firstLine="620" w:firstLineChars="200"/>
        <w:jc w:val="left"/>
        <w:rPr>
          <w:rFonts w:hint="default" w:ascii="FangSong" w:hAnsi="FangSong" w:eastAsia="FangSong" w:cs="FangSong"/>
          <w:color w:val="000000"/>
          <w:kern w:val="0"/>
          <w:sz w:val="31"/>
          <w:szCs w:val="31"/>
          <w:lang w:val="en-US" w:eastAsia="zh-CN" w:bidi="ar"/>
        </w:rPr>
      </w:pPr>
      <w:r>
        <w:rPr>
          <w:rFonts w:hint="eastAsia" w:ascii="FangSong" w:hAnsi="FangSong" w:eastAsia="FangSong" w:cs="FangSong"/>
          <w:color w:val="000000"/>
          <w:kern w:val="0"/>
          <w:sz w:val="31"/>
          <w:szCs w:val="31"/>
          <w:lang w:val="en-US" w:eastAsia="zh-CN" w:bidi="ar"/>
        </w:rPr>
        <w:t>材料报送要求：</w:t>
      </w:r>
    </w:p>
    <w:p>
      <w:pPr>
        <w:keepNext w:val="0"/>
        <w:keepLines w:val="0"/>
        <w:widowControl/>
        <w:suppressLineNumbers w:val="0"/>
        <w:jc w:val="left"/>
      </w:pPr>
      <w:r>
        <w:rPr>
          <w:rFonts w:hint="eastAsia" w:ascii="FangSong" w:hAnsi="FangSong" w:eastAsia="FangSong" w:cs="FangSong"/>
          <w:color w:val="000000"/>
          <w:kern w:val="0"/>
          <w:sz w:val="31"/>
          <w:szCs w:val="31"/>
          <w:lang w:val="en-US" w:eastAsia="zh-CN" w:bidi="ar"/>
        </w:rPr>
        <w:t xml:space="preserve">    1.申报纸质材料包括</w:t>
      </w:r>
      <w:r>
        <w:rPr>
          <w:rFonts w:ascii="FangSong" w:hAnsi="FangSong" w:eastAsia="FangSong" w:cs="FangSong"/>
          <w:color w:val="000000"/>
          <w:kern w:val="0"/>
          <w:sz w:val="31"/>
          <w:szCs w:val="31"/>
          <w:lang w:val="en-US" w:eastAsia="zh-CN" w:bidi="ar"/>
        </w:rPr>
        <w:t>附件2</w:t>
      </w:r>
      <w:r>
        <w:rPr>
          <w:rFonts w:hint="eastAsia" w:ascii="FangSong" w:hAnsi="FangSong" w:eastAsia="FangSong" w:cs="FangSong"/>
          <w:color w:val="000000"/>
          <w:kern w:val="0"/>
          <w:sz w:val="31"/>
          <w:szCs w:val="31"/>
          <w:lang w:val="en-US" w:eastAsia="zh-CN" w:bidi="ar"/>
        </w:rPr>
        <w:t xml:space="preserve"> </w:t>
      </w:r>
      <w:r>
        <w:rPr>
          <w:rFonts w:ascii="FangSong" w:hAnsi="FangSong" w:eastAsia="FangSong" w:cs="FangSong"/>
          <w:color w:val="000000"/>
          <w:kern w:val="0"/>
          <w:sz w:val="31"/>
          <w:szCs w:val="31"/>
          <w:lang w:val="en-US" w:eastAsia="zh-CN" w:bidi="ar"/>
        </w:rPr>
        <w:t>《课题申请</w:t>
      </w:r>
      <w:r>
        <w:rPr>
          <w:rFonts w:ascii="微软雅黑" w:hAnsi="微软雅黑" w:eastAsia="微软雅黑" w:cs="微软雅黑"/>
          <w:color w:val="000000"/>
          <w:kern w:val="0"/>
          <w:sz w:val="31"/>
          <w:szCs w:val="31"/>
          <w:lang w:val="en-US" w:eastAsia="zh-CN" w:bidi="ar"/>
        </w:rPr>
        <w:t>·</w:t>
      </w:r>
      <w:r>
        <w:rPr>
          <w:rFonts w:hint="default" w:ascii="FangSong" w:hAnsi="FangSong" w:eastAsia="FangSong" w:cs="FangSong"/>
          <w:color w:val="000000"/>
          <w:kern w:val="0"/>
          <w:sz w:val="31"/>
          <w:szCs w:val="31"/>
          <w:lang w:val="en-US" w:eastAsia="zh-CN" w:bidi="ar"/>
        </w:rPr>
        <w:t>评审书》和附件 3《课题论证活页》（均为一式三份）、附件 4《2024 年度四川省教育科研课题申报汇总表》（一份）</w:t>
      </w:r>
      <w:r>
        <w:rPr>
          <w:rFonts w:hint="eastAsia" w:ascii="FangSong" w:hAnsi="FangSong" w:eastAsia="FangSong" w:cs="FangSong"/>
          <w:color w:val="000000"/>
          <w:kern w:val="0"/>
          <w:sz w:val="31"/>
          <w:szCs w:val="31"/>
          <w:lang w:val="en-US" w:eastAsia="zh-CN" w:bidi="ar"/>
        </w:rPr>
        <w:t>。</w:t>
      </w:r>
    </w:p>
    <w:p>
      <w:pPr>
        <w:keepNext w:val="0"/>
        <w:keepLines w:val="0"/>
        <w:widowControl/>
        <w:suppressLineNumbers w:val="0"/>
        <w:ind w:firstLine="620" w:firstLineChars="200"/>
        <w:jc w:val="left"/>
        <w:rPr>
          <w:rFonts w:hint="default" w:ascii="FangSong" w:hAnsi="FangSong" w:eastAsia="FangSong" w:cs="FangSong"/>
          <w:color w:val="000000"/>
          <w:kern w:val="0"/>
          <w:sz w:val="31"/>
          <w:szCs w:val="31"/>
          <w:lang w:val="en-US" w:eastAsia="zh-CN" w:bidi="ar"/>
        </w:rPr>
      </w:pPr>
      <w:r>
        <w:rPr>
          <w:rFonts w:hint="eastAsia" w:ascii="FangSong" w:hAnsi="FangSong" w:eastAsia="FangSong" w:cs="FangSong"/>
          <w:color w:val="000000"/>
          <w:kern w:val="0"/>
          <w:sz w:val="31"/>
          <w:szCs w:val="31"/>
          <w:lang w:val="en-US" w:eastAsia="zh-CN" w:bidi="ar"/>
        </w:rPr>
        <w:t>2.电子材料报送至2381199454@qq.com，</w:t>
      </w:r>
      <w:r>
        <w:rPr>
          <w:rFonts w:hint="eastAsia" w:ascii="方正仿宋_GBK" w:hAnsi="方正仿宋_GBK" w:eastAsia="方正仿宋_GBK" w:cs="方正仿宋_GBK"/>
          <w:sz w:val="32"/>
          <w:szCs w:val="32"/>
          <w:lang w:val="en-US" w:eastAsia="zh-CN"/>
        </w:rPr>
        <w:t>电子材料命名格式：区县+课题申报单位+课题名称+申报类别。</w:t>
      </w:r>
    </w:p>
    <w:p>
      <w:pPr>
        <w:keepNext w:val="0"/>
        <w:keepLines w:val="0"/>
        <w:widowControl/>
        <w:suppressLineNumbers w:val="0"/>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3.本次省级课题还需2024年6月21日前</w:t>
      </w:r>
      <w:r>
        <w:rPr>
          <w:rFonts w:hint="eastAsia" w:ascii="方正仿宋_GBK" w:hAnsi="方正仿宋_GBK" w:eastAsia="方正仿宋_GBK" w:cs="方正仿宋_GBK"/>
          <w:sz w:val="32"/>
          <w:szCs w:val="32"/>
        </w:rPr>
        <w:t>完成网络申报</w:t>
      </w:r>
      <w:r>
        <w:rPr>
          <w:rFonts w:hint="eastAsia" w:ascii="方正仿宋_GBK" w:hAnsi="方正仿宋_GBK" w:eastAsia="方正仿宋_GBK" w:cs="方正仿宋_GBK"/>
          <w:sz w:val="32"/>
          <w:szCs w:val="32"/>
          <w:lang w:eastAsia="zh-CN"/>
        </w:rPr>
        <w:t>，</w:t>
      </w:r>
      <w:r>
        <w:rPr>
          <w:rFonts w:ascii="仿宋" w:hAnsi="仿宋" w:eastAsia="仿宋" w:cs="仿宋"/>
          <w:color w:val="000000"/>
          <w:kern w:val="0"/>
          <w:sz w:val="31"/>
          <w:szCs w:val="31"/>
          <w:lang w:val="en-US" w:eastAsia="zh-CN" w:bidi="ar"/>
        </w:rPr>
        <w:t>申报网址：</w:t>
      </w:r>
      <w:r>
        <w:rPr>
          <w:rFonts w:hint="eastAsia" w:ascii="Times New Roman" w:hAnsi="Times New Roman" w:eastAsia="宋体" w:cs="Times New Roman"/>
          <w:color w:val="000000"/>
          <w:kern w:val="0"/>
          <w:sz w:val="31"/>
          <w:szCs w:val="31"/>
          <w:lang w:val="en-US" w:eastAsia="zh-CN" w:bidi="ar"/>
        </w:rPr>
        <w:t>h</w:t>
      </w:r>
      <w:r>
        <w:rPr>
          <w:rFonts w:hint="default" w:ascii="Times New Roman" w:hAnsi="Times New Roman" w:eastAsia="宋体" w:cs="Times New Roman"/>
          <w:color w:val="000000"/>
          <w:kern w:val="0"/>
          <w:sz w:val="31"/>
          <w:szCs w:val="31"/>
          <w:lang w:val="en-US" w:eastAsia="zh-CN" w:bidi="ar"/>
        </w:rPr>
        <w:t>ttp://kygl.scjks.net</w:t>
      </w:r>
      <w:r>
        <w:rPr>
          <w:rFonts w:hint="eastAsia" w:ascii="方正仿宋_GBK" w:hAnsi="方正仿宋_GBK" w:eastAsia="方正仿宋_GBK" w:cs="方正仿宋_GBK"/>
          <w:sz w:val="32"/>
          <w:szCs w:val="32"/>
        </w:rPr>
        <w:t>。</w:t>
      </w:r>
    </w:p>
    <w:p>
      <w:pPr>
        <w:keepNext w:val="0"/>
        <w:keepLines w:val="0"/>
        <w:widowControl/>
        <w:suppressLineNumbers w:val="0"/>
        <w:ind w:firstLine="640"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fldChar w:fldCharType="begin"/>
      </w:r>
      <w:r>
        <w:rPr>
          <w:rFonts w:hint="eastAsia" w:ascii="方正仿宋_GBK" w:hAnsi="方正仿宋_GBK" w:eastAsia="方正仿宋_GBK" w:cs="方正仿宋_GBK"/>
          <w:sz w:val="32"/>
          <w:szCs w:val="32"/>
        </w:rPr>
        <w:instrText xml:space="preserve"> HYPERLINK "mailto:请各校于2020年6月23日之前将相关资料纸质版上交于双流区教科院教育改革研究中心（原五楼理论室；电子信息学校内），电子档发送至2381199454@qq.com。" </w:instrText>
      </w:r>
      <w:r>
        <w:rPr>
          <w:rFonts w:hint="eastAsia" w:ascii="方正仿宋_GBK" w:hAnsi="方正仿宋_GBK" w:eastAsia="方正仿宋_GBK" w:cs="方正仿宋_GBK"/>
          <w:sz w:val="32"/>
          <w:szCs w:val="32"/>
        </w:rPr>
        <w:fldChar w:fldCharType="separate"/>
      </w:r>
      <w:r>
        <w:rPr>
          <w:rFonts w:hint="eastAsia" w:ascii="方正仿宋_GBK" w:hAnsi="方正仿宋_GBK" w:eastAsia="方正仿宋_GBK" w:cs="方正仿宋_GBK"/>
          <w:sz w:val="32"/>
          <w:szCs w:val="32"/>
        </w:rPr>
        <w:t>请各学校认真解读</w:t>
      </w:r>
      <w:r>
        <w:rPr>
          <w:rFonts w:hint="eastAsia" w:ascii="方正仿宋_GBK" w:hAnsi="方正仿宋_GBK" w:eastAsia="方正仿宋_GBK" w:cs="方正仿宋_GBK"/>
          <w:sz w:val="32"/>
          <w:szCs w:val="32"/>
          <w:lang w:val="en-US" w:eastAsia="zh-CN"/>
        </w:rPr>
        <w:t>申报</w:t>
      </w:r>
      <w:r>
        <w:rPr>
          <w:rFonts w:hint="eastAsia" w:ascii="方正仿宋_GBK" w:hAnsi="方正仿宋_GBK" w:eastAsia="方正仿宋_GBK" w:cs="方正仿宋_GBK"/>
          <w:sz w:val="32"/>
          <w:szCs w:val="32"/>
        </w:rPr>
        <w:t>通知，尤其注意申报资格要求、类别要求和材料填报要求。</w:t>
      </w:r>
      <w:r>
        <w:rPr>
          <w:rFonts w:hint="eastAsia" w:ascii="方正仿宋_GBK" w:hAnsi="方正仿宋_GBK" w:eastAsia="方正仿宋_GBK" w:cs="方正仿宋_GBK"/>
          <w:sz w:val="32"/>
          <w:szCs w:val="32"/>
          <w:lang w:val="en-US" w:eastAsia="zh-CN"/>
        </w:rPr>
        <w:t>我区已于2024年5月7日组织过省市级课题申报答辩，现还剩余1个申报名额，请</w:t>
      </w:r>
      <w:r>
        <w:rPr>
          <w:rFonts w:hint="eastAsia" w:ascii="方正仿宋_GBK" w:hAnsi="方正仿宋_GBK" w:eastAsia="方正仿宋_GBK" w:cs="方正仿宋_GBK"/>
          <w:sz w:val="32"/>
          <w:szCs w:val="32"/>
        </w:rPr>
        <w:t>符合申报条件且有意</w:t>
      </w:r>
      <w:r>
        <w:rPr>
          <w:rFonts w:hint="eastAsia" w:ascii="方正仿宋_GBK" w:hAnsi="方正仿宋_GBK" w:eastAsia="方正仿宋_GBK" w:cs="方正仿宋_GBK"/>
          <w:sz w:val="32"/>
          <w:szCs w:val="32"/>
          <w:lang w:val="en-US" w:eastAsia="zh-CN"/>
        </w:rPr>
        <w:t>补充</w:t>
      </w:r>
      <w:r>
        <w:rPr>
          <w:rFonts w:hint="eastAsia" w:ascii="方正仿宋_GBK" w:hAnsi="方正仿宋_GBK" w:eastAsia="方正仿宋_GBK" w:cs="方正仿宋_GBK"/>
          <w:sz w:val="32"/>
          <w:szCs w:val="32"/>
        </w:rPr>
        <w:t>申报</w:t>
      </w:r>
      <w:r>
        <w:rPr>
          <w:rFonts w:hint="eastAsia" w:ascii="方正仿宋_GBK" w:hAnsi="方正仿宋_GBK" w:eastAsia="方正仿宋_GBK" w:cs="方正仿宋_GBK"/>
          <w:sz w:val="32"/>
          <w:szCs w:val="32"/>
          <w:lang w:val="en-US" w:eastAsia="zh-CN"/>
        </w:rPr>
        <w:t>者2024年5月30日前将电子文档发送至2381199454@qq.com。</w:t>
      </w:r>
    </w:p>
    <w:p>
      <w:pPr>
        <w:keepNext w:val="0"/>
        <w:keepLines w:val="0"/>
        <w:widowControl/>
        <w:suppressLineNumbers w:val="0"/>
        <w:jc w:val="both"/>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fldChar w:fldCharType="end"/>
      </w:r>
      <w:r>
        <w:rPr>
          <w:rFonts w:hint="eastAsia" w:ascii="方正仿宋_GBK" w:hAnsi="方正仿宋_GBK" w:eastAsia="方正仿宋_GBK" w:cs="方正仿宋_GBK"/>
          <w:sz w:val="32"/>
          <w:szCs w:val="32"/>
          <w:lang w:val="en-US" w:eastAsia="zh-CN"/>
        </w:rPr>
        <w:t xml:space="preserve">   双流区教育科研规划办将依据前期专家评审结果并按</w:t>
      </w:r>
      <w:r>
        <w:rPr>
          <w:rFonts w:hint="eastAsia" w:ascii="方正仿宋_GBK" w:hAnsi="方正仿宋_GBK" w:eastAsia="方正仿宋_GBK" w:cs="方正仿宋_GBK"/>
          <w:sz w:val="32"/>
          <w:szCs w:val="32"/>
        </w:rPr>
        <w:t>名额择优推荐上报</w:t>
      </w:r>
      <w:r>
        <w:rPr>
          <w:rFonts w:hint="eastAsia" w:ascii="方正仿宋_GBK" w:hAnsi="方正仿宋_GBK" w:eastAsia="方正仿宋_GBK" w:cs="方正仿宋_GBK"/>
          <w:sz w:val="32"/>
          <w:szCs w:val="32"/>
          <w:lang w:val="en-US" w:eastAsia="zh-CN"/>
        </w:rPr>
        <w:t>成都市教育科学规划办，成都市教育科学规划办将组织专家对各区县推荐上报的课题进行评审，择优报送四川省教育科学研究院。</w:t>
      </w:r>
    </w:p>
    <w:p>
      <w:pPr>
        <w:keepNext w:val="0"/>
        <w:keepLines w:val="0"/>
        <w:widowControl/>
        <w:suppressLineNumbers w:val="0"/>
        <w:ind w:firstLine="640"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联系人：易恩 13658092028 ；雷婕，15680983769</w:t>
      </w:r>
    </w:p>
    <w:p>
      <w:pPr>
        <w:keepNext w:val="0"/>
        <w:keepLines w:val="0"/>
        <w:widowControl/>
        <w:suppressLineNumbers w:val="0"/>
        <w:ind w:firstLine="640" w:firstLineChars="200"/>
        <w:jc w:val="left"/>
        <w:rPr>
          <w:rFonts w:hint="eastAsia" w:ascii="方正仿宋_GBK" w:hAnsi="方正仿宋_GBK" w:eastAsia="方正仿宋_GBK" w:cs="方正仿宋_GBK"/>
          <w:sz w:val="32"/>
          <w:szCs w:val="32"/>
          <w:lang w:val="en-US" w:eastAsia="zh-CN"/>
        </w:rPr>
      </w:pPr>
    </w:p>
    <w:p>
      <w:pPr>
        <w:keepNext w:val="0"/>
        <w:keepLines w:val="0"/>
        <w:widowControl/>
        <w:suppressLineNumbers w:val="0"/>
        <w:jc w:val="left"/>
      </w:pPr>
      <w:r>
        <w:rPr>
          <w:rFonts w:ascii="FangSong" w:hAnsi="FangSong" w:eastAsia="FangSong" w:cs="FangSong"/>
          <w:color w:val="000000"/>
          <w:kern w:val="0"/>
          <w:sz w:val="31"/>
          <w:szCs w:val="31"/>
          <w:lang w:val="en-US" w:eastAsia="zh-CN" w:bidi="ar"/>
        </w:rPr>
        <w:t xml:space="preserve">附件： </w:t>
      </w:r>
    </w:p>
    <w:p>
      <w:pPr>
        <w:keepNext w:val="0"/>
        <w:keepLines w:val="0"/>
        <w:widowControl/>
        <w:suppressLineNumbers w:val="0"/>
        <w:jc w:val="left"/>
      </w:pPr>
      <w:r>
        <w:rPr>
          <w:rFonts w:hint="default" w:ascii="FangSong" w:hAnsi="FangSong" w:eastAsia="FangSong" w:cs="FangSong"/>
          <w:color w:val="000000"/>
          <w:kern w:val="0"/>
          <w:sz w:val="31"/>
          <w:szCs w:val="31"/>
          <w:lang w:val="en-US" w:eastAsia="zh-CN" w:bidi="ar"/>
        </w:rPr>
        <w:t xml:space="preserve">1.四川省教育科学规划领导小组办公室关于开展2024年度 </w:t>
      </w:r>
    </w:p>
    <w:p>
      <w:pPr>
        <w:keepNext w:val="0"/>
        <w:keepLines w:val="0"/>
        <w:widowControl/>
        <w:suppressLineNumbers w:val="0"/>
        <w:jc w:val="left"/>
      </w:pPr>
      <w:r>
        <w:rPr>
          <w:rFonts w:hint="default" w:ascii="FangSong" w:hAnsi="FangSong" w:eastAsia="FangSong" w:cs="FangSong"/>
          <w:color w:val="000000"/>
          <w:kern w:val="0"/>
          <w:sz w:val="31"/>
          <w:szCs w:val="31"/>
          <w:lang w:val="en-US" w:eastAsia="zh-CN" w:bidi="ar"/>
        </w:rPr>
        <w:t xml:space="preserve">全省教育科学规划课题申报工作的通知 </w:t>
      </w:r>
    </w:p>
    <w:p>
      <w:pPr>
        <w:keepNext w:val="0"/>
        <w:keepLines w:val="0"/>
        <w:widowControl/>
        <w:suppressLineNumbers w:val="0"/>
        <w:jc w:val="left"/>
      </w:pPr>
      <w:r>
        <w:rPr>
          <w:rFonts w:hint="default" w:ascii="FangSong" w:hAnsi="FangSong" w:eastAsia="FangSong" w:cs="FangSong"/>
          <w:color w:val="000000"/>
          <w:kern w:val="0"/>
          <w:sz w:val="31"/>
          <w:szCs w:val="31"/>
          <w:lang w:val="en-US" w:eastAsia="zh-CN" w:bidi="ar"/>
        </w:rPr>
        <w:t>2.四川省教育科学规划课题申请</w:t>
      </w:r>
      <w:r>
        <w:rPr>
          <w:rFonts w:ascii="微软雅黑" w:hAnsi="微软雅黑" w:eastAsia="微软雅黑" w:cs="微软雅黑"/>
          <w:color w:val="000000"/>
          <w:kern w:val="0"/>
          <w:sz w:val="31"/>
          <w:szCs w:val="31"/>
          <w:lang w:val="en-US" w:eastAsia="zh-CN" w:bidi="ar"/>
        </w:rPr>
        <w:t>·</w:t>
      </w:r>
      <w:r>
        <w:rPr>
          <w:rFonts w:hint="default" w:ascii="FangSong" w:hAnsi="FangSong" w:eastAsia="FangSong" w:cs="FangSong"/>
          <w:color w:val="000000"/>
          <w:kern w:val="0"/>
          <w:sz w:val="31"/>
          <w:szCs w:val="31"/>
          <w:lang w:val="en-US" w:eastAsia="zh-CN" w:bidi="ar"/>
        </w:rPr>
        <w:t xml:space="preserve">评审书 </w:t>
      </w:r>
    </w:p>
    <w:p>
      <w:pPr>
        <w:keepNext w:val="0"/>
        <w:keepLines w:val="0"/>
        <w:widowControl/>
        <w:suppressLineNumbers w:val="0"/>
        <w:jc w:val="left"/>
      </w:pPr>
      <w:r>
        <w:rPr>
          <w:rFonts w:hint="default" w:ascii="FangSong" w:hAnsi="FangSong" w:eastAsia="FangSong" w:cs="FangSong"/>
          <w:color w:val="000000"/>
          <w:kern w:val="0"/>
          <w:sz w:val="31"/>
          <w:szCs w:val="31"/>
          <w:lang w:val="en-US" w:eastAsia="zh-CN" w:bidi="ar"/>
        </w:rPr>
        <w:t xml:space="preserve">3.四川省教育科学规划课题论证活页 </w:t>
      </w:r>
    </w:p>
    <w:p>
      <w:pPr>
        <w:keepNext w:val="0"/>
        <w:keepLines w:val="0"/>
        <w:widowControl/>
        <w:suppressLineNumbers w:val="0"/>
        <w:jc w:val="left"/>
      </w:pPr>
      <w:r>
        <w:rPr>
          <w:rFonts w:hint="default" w:ascii="FangSong" w:hAnsi="FangSong" w:eastAsia="FangSong" w:cs="FangSong"/>
          <w:color w:val="000000"/>
          <w:kern w:val="0"/>
          <w:sz w:val="31"/>
          <w:szCs w:val="31"/>
          <w:lang w:val="en-US" w:eastAsia="zh-CN" w:bidi="ar"/>
        </w:rPr>
        <w:t>4.2024 年度四川省教育科学规划课题申报汇总表</w:t>
      </w:r>
    </w:p>
    <w:p>
      <w:pPr>
        <w:keepNext w:val="0"/>
        <w:keepLines w:val="0"/>
        <w:widowControl/>
        <w:suppressLineNumbers w:val="0"/>
        <w:jc w:val="left"/>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5.2024年度双流区申报四川省教育科学规划课题推荐汇总表</w:t>
      </w:r>
    </w:p>
    <w:p>
      <w:pPr>
        <w:keepNext w:val="0"/>
        <w:keepLines w:val="0"/>
        <w:widowControl/>
        <w:suppressLineNumbers w:val="0"/>
        <w:ind w:firstLine="640" w:firstLineChars="200"/>
        <w:jc w:val="left"/>
        <w:rPr>
          <w:rFonts w:hint="eastAsia" w:ascii="方正仿宋_GBK" w:hAnsi="方正仿宋_GBK" w:eastAsia="方正仿宋_GBK" w:cs="方正仿宋_GBK"/>
          <w:sz w:val="32"/>
          <w:szCs w:val="32"/>
          <w:lang w:val="en-US" w:eastAsia="zh-CN"/>
        </w:rPr>
      </w:pPr>
    </w:p>
    <w:p>
      <w:pPr>
        <w:keepNext w:val="0"/>
        <w:keepLines w:val="0"/>
        <w:widowControl/>
        <w:suppressLineNumbers w:val="0"/>
        <w:ind w:firstLine="2880" w:firstLineChars="900"/>
        <w:jc w:val="righ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成都市双流区教育科学研究院</w:t>
      </w:r>
    </w:p>
    <w:p>
      <w:pPr>
        <w:keepNext w:val="0"/>
        <w:keepLines w:val="0"/>
        <w:widowControl/>
        <w:suppressLineNumbers w:val="0"/>
        <w:ind w:firstLine="3520" w:firstLineChars="1100"/>
        <w:jc w:val="righ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2024年5</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lang w:val="en-US" w:eastAsia="zh-CN"/>
        </w:rPr>
        <w:t>27</w:t>
      </w:r>
      <w:r>
        <w:rPr>
          <w:rFonts w:hint="eastAsia" w:ascii="方正仿宋_GBK" w:hAnsi="方正仿宋_GBK" w:eastAsia="方正仿宋_GBK" w:cs="方正仿宋_GBK"/>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小标宋_GBK">
    <w:altName w:val="方正小标宋简体"/>
    <w:panose1 w:val="03000509000000000000"/>
    <w:charset w:val="86"/>
    <w:family w:val="auto"/>
    <w:pitch w:val="default"/>
    <w:sig w:usb0="00000000" w:usb1="00000000" w:usb2="00000000" w:usb3="00000000" w:csb0="00040001" w:csb1="00000000"/>
  </w:font>
  <w:font w:name="方正仿宋_GBK">
    <w:panose1 w:val="02000000000000000000"/>
    <w:charset w:val="86"/>
    <w:family w:val="auto"/>
    <w:pitch w:val="default"/>
    <w:sig w:usb0="A00002BF" w:usb1="38CF7CFA" w:usb2="00082016" w:usb3="00000000" w:csb0="00040001" w:csb1="00000000"/>
  </w:font>
  <w:font w:name="FangSong">
    <w:altName w:val="方正仿宋_GBK"/>
    <w:panose1 w:val="00000000000000000000"/>
    <w:charset w:val="00"/>
    <w:family w:val="auto"/>
    <w:pitch w:val="default"/>
    <w:sig w:usb0="00000000" w:usb1="00000000" w:usb2="00000000" w:usb3="00000000" w:csb0="00000000" w:csb1="00000000"/>
  </w:font>
  <w:font w:name="微软雅黑">
    <w:altName w:val="汉仪旗黑"/>
    <w:panose1 w:val="00000000000000000000"/>
    <w:charset w:val="00"/>
    <w:family w:val="auto"/>
    <w:pitch w:val="default"/>
    <w:sig w:usb0="00000000" w:usb1="00000000" w:usb2="00000000" w:usb3="00000000" w:csb0="00000000" w:csb1="00000000"/>
  </w:font>
  <w:font w:name="仿宋">
    <w:altName w:val="方正仿宋_GBK"/>
    <w:panose1 w:val="02010609060101010101"/>
    <w:charset w:val="86"/>
    <w:family w:val="auto"/>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方正小标宋简体">
    <w:panose1 w:val="02000000000000000000"/>
    <w:charset w:val="86"/>
    <w:family w:val="auto"/>
    <w:pitch w:val="default"/>
    <w:sig w:usb0="00000001" w:usb1="08000000" w:usb2="00000000" w:usb3="00000000" w:csb0="00040000" w:csb1="00000000"/>
  </w:font>
  <w:font w:name="汉仪旗黑">
    <w:panose1 w:val="00020600040101010101"/>
    <w:charset w:val="86"/>
    <w:family w:val="auto"/>
    <w:pitch w:val="default"/>
    <w:sig w:usb0="A00002BF" w:usb1="1ACF7CFA" w:usb2="00000016" w:usb3="00000000" w:csb0="0004009F" w:csb1="DFD7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c1NjQ5YjEwYWUwNjkwMTk2OTIyYTZmZjJhOTZlNDMifQ=="/>
  </w:docVars>
  <w:rsids>
    <w:rsidRoot w:val="00194630"/>
    <w:rsid w:val="000D372E"/>
    <w:rsid w:val="00194630"/>
    <w:rsid w:val="001F26BC"/>
    <w:rsid w:val="00705A1D"/>
    <w:rsid w:val="0077294C"/>
    <w:rsid w:val="00884703"/>
    <w:rsid w:val="00886834"/>
    <w:rsid w:val="00C5296E"/>
    <w:rsid w:val="00DE4F6A"/>
    <w:rsid w:val="00E8305E"/>
    <w:rsid w:val="0C0B0D2D"/>
    <w:rsid w:val="0F2A424A"/>
    <w:rsid w:val="18654F51"/>
    <w:rsid w:val="189B3556"/>
    <w:rsid w:val="19E61EBF"/>
    <w:rsid w:val="2FF7A185"/>
    <w:rsid w:val="378842B1"/>
    <w:rsid w:val="38830E65"/>
    <w:rsid w:val="3F4553C3"/>
    <w:rsid w:val="47E65954"/>
    <w:rsid w:val="487A0B7F"/>
    <w:rsid w:val="4A4722FD"/>
    <w:rsid w:val="4B682A1C"/>
    <w:rsid w:val="54EF7CE5"/>
    <w:rsid w:val="5688017C"/>
    <w:rsid w:val="5E5D3FA4"/>
    <w:rsid w:val="6000260D"/>
    <w:rsid w:val="614D13CA"/>
    <w:rsid w:val="655C60A6"/>
    <w:rsid w:val="74C61DD8"/>
    <w:rsid w:val="75E3048A"/>
    <w:rsid w:val="77CB41C6"/>
    <w:rsid w:val="78B15339"/>
    <w:rsid w:val="D6F7BE8A"/>
    <w:rsid w:val="D9BEC1B7"/>
    <w:rsid w:val="E1FF949D"/>
    <w:rsid w:val="FFAED14A"/>
    <w:rsid w:val="FFF60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Char"/>
    <w:basedOn w:val="5"/>
    <w:link w:val="3"/>
    <w:qFormat/>
    <w:uiPriority w:val="0"/>
    <w:rPr>
      <w:kern w:val="2"/>
      <w:sz w:val="18"/>
      <w:szCs w:val="18"/>
    </w:rPr>
  </w:style>
  <w:style w:type="character" w:customStyle="1" w:styleId="8">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272</Words>
  <Characters>272</Characters>
  <Lines>9</Lines>
  <Paragraphs>4</Paragraphs>
  <TotalTime>20</TotalTime>
  <ScaleCrop>false</ScaleCrop>
  <LinksUpToDate>false</LinksUpToDate>
  <CharactersWithSpaces>540</CharactersWithSpaces>
  <Application>WPS Office_6.5.0.8619_F1E327BC-269C-435d-A152-05C5408002CA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Administrator</dc:creator>
  <cp:lastModifiedBy>雷婕</cp:lastModifiedBy>
  <dcterms:modified xsi:type="dcterms:W3CDTF">2024-05-27T16:03:35Z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2052-6.5.0.8619</vt:lpwstr>
  </property>
  <property fmtid="{D5CDD505-2E9C-101B-9397-08002B2CF9AE}" pid="3" name="ICV">
    <vt:lpwstr>316EC4441E534CDBA55510B2BF5410AA</vt:lpwstr>
  </property>
</Properties>
</file>