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2023年度</w:t>
      </w:r>
      <w:bookmarkStart w:id="0" w:name="_Hlk97631291"/>
      <w:r>
        <w:rPr>
          <w:rFonts w:ascii="Times New Roman" w:hAnsi="Times New Roman" w:eastAsia="方正小标宋_GBK" w:cs="Times New Roman"/>
          <w:sz w:val="44"/>
          <w:szCs w:val="44"/>
        </w:rPr>
        <w:t>成都市教育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科学</w:t>
      </w:r>
      <w:r>
        <w:rPr>
          <w:rFonts w:ascii="Times New Roman" w:hAnsi="Times New Roman" w:eastAsia="方正小标宋_GBK" w:cs="Times New Roman"/>
          <w:sz w:val="44"/>
          <w:szCs w:val="44"/>
        </w:rPr>
        <w:t>规划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重点</w:t>
      </w:r>
      <w:r>
        <w:rPr>
          <w:rFonts w:ascii="Times New Roman" w:hAnsi="Times New Roman" w:eastAsia="方正小标宋_GBK" w:cs="Times New Roman"/>
          <w:sz w:val="44"/>
          <w:szCs w:val="44"/>
        </w:rPr>
        <w:t>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选题</w:t>
      </w:r>
      <w:bookmarkEnd w:id="0"/>
      <w:r>
        <w:rPr>
          <w:rFonts w:ascii="Times New Roman" w:hAnsi="Times New Roman" w:eastAsia="方正小标宋_GBK" w:cs="Times New Roman"/>
          <w:sz w:val="44"/>
          <w:szCs w:val="44"/>
        </w:rPr>
        <w:t>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bookmarkStart w:id="1" w:name="_Hlk134732926"/>
      <w:r>
        <w:rPr>
          <w:rFonts w:ascii="Times New Roman" w:hAnsi="Times New Roman" w:eastAsia="方正仿宋_GBK" w:cs="Times New Roman"/>
          <w:sz w:val="32"/>
          <w:szCs w:val="32"/>
        </w:rPr>
        <w:t>1.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中小学校党组织领导的校长负责制实践研究</w:t>
      </w:r>
      <w:bookmarkEnd w:id="1"/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2.民办</w:t>
      </w:r>
      <w:r>
        <w:rPr>
          <w:rFonts w:ascii="Times New Roman" w:hAnsi="Times New Roman" w:eastAsia="方正仿宋_GBK" w:cs="Times New Roman"/>
          <w:sz w:val="32"/>
          <w:szCs w:val="32"/>
        </w:rPr>
        <w:t>中小学党建工作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实践</w:t>
      </w:r>
      <w:r>
        <w:rPr>
          <w:rFonts w:ascii="Times New Roman" w:hAnsi="Times New Roman" w:eastAsia="方正仿宋_GBK" w:cs="Times New Roman"/>
          <w:sz w:val="32"/>
          <w:szCs w:val="32"/>
        </w:rPr>
        <w:t>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3.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社会主义核心价值观融入课堂教学的实践路径研究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4.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新时代学生思想政治教育的实践研究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5.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大中小学思想政治教育一体化建设研究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6.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大中小学幼儿园安全教育课程开发与实施研究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7.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中小学生心理健康风险的识别与干预研究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8.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学前教育普惠发展研究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9</w:t>
      </w:r>
      <w:r>
        <w:rPr>
          <w:rFonts w:ascii="Times New Roman" w:hAnsi="Times New Roman" w:eastAsia="方正仿宋_GBK" w:cs="Times New Roman"/>
          <w:sz w:val="32"/>
          <w:szCs w:val="32"/>
        </w:rPr>
        <w:t>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幼儿园保育教育质量提升实践研究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10.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幼儿园与小学科学衔接研究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</w:t>
      </w:r>
      <w:r>
        <w:rPr>
          <w:rFonts w:ascii="Times New Roman" w:hAnsi="Times New Roman" w:eastAsia="方正仿宋_GBK" w:cs="Times New Roman"/>
          <w:sz w:val="32"/>
          <w:szCs w:val="32"/>
        </w:rPr>
        <w:t>1.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学前儿童习惯养成实践研究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bookmarkStart w:id="2" w:name="_Hlk133263195"/>
      <w:r>
        <w:rPr>
          <w:rFonts w:ascii="Times New Roman" w:hAnsi="Times New Roman" w:eastAsia="方正仿宋_GBK" w:cs="Times New Roman"/>
          <w:sz w:val="32"/>
          <w:szCs w:val="32"/>
        </w:rPr>
        <w:t>12.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义务教育新课标下的课堂教学改革研究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13.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中小学全球胜任力课程构建研究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14.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落实</w:t>
      </w:r>
      <w:r>
        <w:rPr>
          <w:rFonts w:ascii="Times New Roman" w:hAnsi="Times New Roman" w:eastAsia="方正仿宋_GBK" w:cs="Times New Roman"/>
          <w:sz w:val="32"/>
          <w:szCs w:val="32"/>
        </w:rPr>
        <w:t>“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双减</w:t>
      </w:r>
      <w:r>
        <w:rPr>
          <w:rFonts w:ascii="Times New Roman" w:hAnsi="Times New Roman" w:eastAsia="方正仿宋_GBK" w:cs="Times New Roman"/>
          <w:sz w:val="32"/>
          <w:szCs w:val="32"/>
        </w:rPr>
        <w:t>”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政策的教育生态建设研究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15.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中小学教育质量综合评价及结果运用研究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16.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中小学科学实践资源的整合利用与机制建设研究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17.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中小学生生态意识培育研究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18.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中小学课后延时服务教学质量提升研究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19.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超大城市背景下学位供给问题研究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bookmarkStart w:id="3" w:name="_Hlk134733537"/>
      <w:r>
        <w:rPr>
          <w:rFonts w:ascii="Times New Roman" w:hAnsi="Times New Roman" w:eastAsia="方正仿宋_GBK" w:cs="Times New Roman"/>
          <w:sz w:val="32"/>
          <w:szCs w:val="32"/>
        </w:rPr>
        <w:t>20.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特殊教育普惠发展的机制与路径研究</w:t>
      </w:r>
    </w:p>
    <w:bookmarkEnd w:id="3"/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21.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普通高中多样化特色化发展研究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22.</w:t>
      </w:r>
      <w:bookmarkStart w:id="4" w:name="_Hlk134733830"/>
      <w:r>
        <w:rPr>
          <w:rFonts w:hint="eastAsia" w:ascii="Times New Roman" w:hAnsi="Times New Roman" w:eastAsia="方正仿宋_GBK" w:cs="Times New Roman"/>
          <w:sz w:val="32"/>
          <w:szCs w:val="32"/>
        </w:rPr>
        <w:t>拔尖创新人才大中小一体化培养研究</w:t>
      </w:r>
    </w:p>
    <w:bookmarkEnd w:id="4"/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23.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新高考背景下生涯规划教育实践研究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24.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职业教育高质量发展路径研究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25.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职业教育专业动态调整机制研究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26.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职业教育师资队伍建设研究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27.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市域产教联合体建设研究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28.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行业产教融合共同体建设研究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29.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职业教育集团运行机制研究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30.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高校毕业生就业创业研究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31.全球学习型城市建设与构建高质量的终身教育体系研究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32.民办中小学办学质量评价研究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33.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学校以美育人、以体育人实践研究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34.</w:t>
      </w:r>
      <w:bookmarkStart w:id="5" w:name="_Hlk134733902"/>
      <w:r>
        <w:rPr>
          <w:rFonts w:hint="eastAsia" w:ascii="Times New Roman" w:hAnsi="Times New Roman" w:eastAsia="方正仿宋_GBK" w:cs="Times New Roman"/>
          <w:sz w:val="32"/>
          <w:szCs w:val="32"/>
        </w:rPr>
        <w:t>劳动教育课程建设与实现路径研究</w:t>
      </w:r>
      <w:bookmarkEnd w:id="5"/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 w:cs="Times New Roman"/>
          <w:sz w:val="32"/>
          <w:szCs w:val="32"/>
        </w:rPr>
        <w:t>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专业化创新型教师队伍建设研究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方正仿宋_GBK" w:cs="Times New Roman"/>
          <w:sz w:val="32"/>
          <w:szCs w:val="32"/>
        </w:rPr>
        <w:t>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教育数字化转型实</w:t>
      </w:r>
      <w:bookmarkStart w:id="7" w:name="_GoBack"/>
      <w:bookmarkEnd w:id="7"/>
      <w:r>
        <w:rPr>
          <w:rFonts w:hint="eastAsia" w:ascii="Times New Roman" w:hAnsi="Times New Roman" w:eastAsia="方正仿宋_GBK" w:cs="Times New Roman"/>
          <w:sz w:val="32"/>
          <w:szCs w:val="32"/>
        </w:rPr>
        <w:t>施路径研究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方正仿宋_GBK" w:cs="Times New Roman"/>
          <w:sz w:val="32"/>
          <w:szCs w:val="32"/>
        </w:rPr>
        <w:t>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学校家庭社会协同育人机制研究</w:t>
      </w:r>
    </w:p>
    <w:bookmarkEnd w:id="2"/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z w:val="32"/>
          <w:szCs w:val="32"/>
        </w:rPr>
        <w:t>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教育公平视域下区域教育联盟发展研究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39</w:t>
      </w:r>
      <w:r>
        <w:rPr>
          <w:rFonts w:ascii="Times New Roman" w:hAnsi="Times New Roman" w:eastAsia="方正仿宋_GBK" w:cs="Times New Roman"/>
          <w:sz w:val="32"/>
          <w:szCs w:val="32"/>
        </w:rPr>
        <w:t>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教育对外开放交流机制研究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</w:t>
      </w:r>
    </w:p>
    <w:p>
      <w:pPr>
        <w:adjustRightInd w:val="0"/>
        <w:snapToGrid w:val="0"/>
        <w:spacing w:line="600" w:lineRule="exact"/>
        <w:ind w:firstLine="6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4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方正仿宋_GBK" w:cs="Times New Roman"/>
          <w:sz w:val="32"/>
          <w:szCs w:val="32"/>
        </w:rPr>
        <w:t>.</w:t>
      </w:r>
      <w:bookmarkStart w:id="6" w:name="_Hlk134734550"/>
      <w:r>
        <w:rPr>
          <w:rFonts w:hint="eastAsia" w:ascii="Times New Roman" w:hAnsi="Times New Roman" w:eastAsia="方正仿宋_GBK" w:cs="Times New Roman"/>
          <w:sz w:val="32"/>
          <w:szCs w:val="32"/>
        </w:rPr>
        <w:t>成渝地区双城经济圈教育一体化协同发展研究</w:t>
      </w:r>
      <w:bookmarkEnd w:id="6"/>
    </w:p>
    <w:p>
      <w:pPr>
        <w:spacing w:line="360" w:lineRule="auto"/>
        <w:ind w:firstLine="640" w:firstLineChars="200"/>
        <w:rPr>
          <w:rFonts w:hint="default" w:ascii="Times New Roman" w:hAnsi="Times New Roman" w:eastAsia="方正仿宋_GBK" w:cs="Times New Roman"/>
          <w:sz w:val="32"/>
          <w:szCs w:val="24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24"/>
          <w:lang w:val="en-US" w:eastAsia="zh-CN"/>
        </w:rPr>
        <w:t>41.中华优秀语言文化教育实践的机制与路径研究</w:t>
      </w:r>
    </w:p>
    <w:sectPr>
      <w:footerReference r:id="rId3" w:type="default"/>
      <w:pgSz w:w="11906" w:h="16838"/>
      <w:pgMar w:top="153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鼎谁的字体">
    <w:panose1 w:val="020B060201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d w:val="134923271"/>
                          </w:sdtPr>
                          <w:sdtEndP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2"/>
                                <w:jc w:val="center"/>
                                <w:rPr>
                                  <w:rFonts w:ascii="宋体" w:hAnsi="宋体" w:eastAsia="宋体" w:cs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t xml:space="preserve">—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val="zh-CN"/>
                                </w:rPr>
                                <w:t>5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t xml:space="preserve"> —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FgAAAGRycy9QSwECFAAUAAAACACHTuJAs0lY7tAAAAAF&#10;AQAADwAAAAAAAAABACAAAAA4AAAAZHJzL2Rvd25yZXYueG1sUEsBAhQAFAAAAAgAh07iQPpO5poO&#10;AgAABwQAAA4AAAAAAAAAAQAgAAAANQEAAGRycy9lMm9Eb2MueG1sUEsFBgAAAAAGAAYAWQEAALUF&#10;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d w:val="134923271"/>
                    </w:sdtPr>
                    <w:sdtEndP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2"/>
                          <w:jc w:val="center"/>
                          <w:rPr>
                            <w:rFonts w:ascii="宋体" w:hAnsi="宋体" w:eastAsia="宋体" w:cs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t xml:space="preserve">— </w: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val="zh-CN"/>
                          </w:rPr>
                          <w:t>5</w: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t xml:space="preserve"> —</w:t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hNzAxMmRkYmVjMGI2MGY0YzVmNDQ0NzUxNjQyZjcifQ=="/>
  </w:docVars>
  <w:rsids>
    <w:rsidRoot w:val="007D27C0"/>
    <w:rsid w:val="0001289E"/>
    <w:rsid w:val="000220F8"/>
    <w:rsid w:val="00025B13"/>
    <w:rsid w:val="00033A05"/>
    <w:rsid w:val="00037B17"/>
    <w:rsid w:val="00046EDB"/>
    <w:rsid w:val="000503CE"/>
    <w:rsid w:val="00057C42"/>
    <w:rsid w:val="0006320C"/>
    <w:rsid w:val="00070773"/>
    <w:rsid w:val="000914E1"/>
    <w:rsid w:val="000B14F5"/>
    <w:rsid w:val="000C5C87"/>
    <w:rsid w:val="000D39ED"/>
    <w:rsid w:val="000F3C7F"/>
    <w:rsid w:val="00100FEC"/>
    <w:rsid w:val="00125CC9"/>
    <w:rsid w:val="00133D50"/>
    <w:rsid w:val="00143BEC"/>
    <w:rsid w:val="0014549F"/>
    <w:rsid w:val="00153399"/>
    <w:rsid w:val="001557AC"/>
    <w:rsid w:val="0016009C"/>
    <w:rsid w:val="0016656E"/>
    <w:rsid w:val="00166CD1"/>
    <w:rsid w:val="0018466F"/>
    <w:rsid w:val="00193881"/>
    <w:rsid w:val="001B1616"/>
    <w:rsid w:val="001B1623"/>
    <w:rsid w:val="001C38FD"/>
    <w:rsid w:val="001D48D7"/>
    <w:rsid w:val="001E0CE9"/>
    <w:rsid w:val="0022149F"/>
    <w:rsid w:val="002361CC"/>
    <w:rsid w:val="00256767"/>
    <w:rsid w:val="00261750"/>
    <w:rsid w:val="002633CD"/>
    <w:rsid w:val="00291180"/>
    <w:rsid w:val="002964AD"/>
    <w:rsid w:val="002A5616"/>
    <w:rsid w:val="002D5D87"/>
    <w:rsid w:val="0031690A"/>
    <w:rsid w:val="00317537"/>
    <w:rsid w:val="00325FF3"/>
    <w:rsid w:val="003431D8"/>
    <w:rsid w:val="00353848"/>
    <w:rsid w:val="00360CB0"/>
    <w:rsid w:val="0039280B"/>
    <w:rsid w:val="00397C33"/>
    <w:rsid w:val="003A699D"/>
    <w:rsid w:val="003D053E"/>
    <w:rsid w:val="00405724"/>
    <w:rsid w:val="00412A34"/>
    <w:rsid w:val="004315E4"/>
    <w:rsid w:val="00432F8D"/>
    <w:rsid w:val="004340DA"/>
    <w:rsid w:val="0047547F"/>
    <w:rsid w:val="0047623F"/>
    <w:rsid w:val="004867A6"/>
    <w:rsid w:val="004B4156"/>
    <w:rsid w:val="004C4CDB"/>
    <w:rsid w:val="00501BDB"/>
    <w:rsid w:val="0053724E"/>
    <w:rsid w:val="00541055"/>
    <w:rsid w:val="005568D1"/>
    <w:rsid w:val="00571792"/>
    <w:rsid w:val="00582ADB"/>
    <w:rsid w:val="00611688"/>
    <w:rsid w:val="00614C0B"/>
    <w:rsid w:val="006227DB"/>
    <w:rsid w:val="00623239"/>
    <w:rsid w:val="00645422"/>
    <w:rsid w:val="0064610B"/>
    <w:rsid w:val="006524F5"/>
    <w:rsid w:val="00666C74"/>
    <w:rsid w:val="006C1353"/>
    <w:rsid w:val="006E5A25"/>
    <w:rsid w:val="006E78C4"/>
    <w:rsid w:val="00701C56"/>
    <w:rsid w:val="00713F93"/>
    <w:rsid w:val="007643FD"/>
    <w:rsid w:val="0079122B"/>
    <w:rsid w:val="007D27C0"/>
    <w:rsid w:val="007E16B4"/>
    <w:rsid w:val="00811B7F"/>
    <w:rsid w:val="00821737"/>
    <w:rsid w:val="00835231"/>
    <w:rsid w:val="0086207A"/>
    <w:rsid w:val="008A222C"/>
    <w:rsid w:val="008C754E"/>
    <w:rsid w:val="008F0A32"/>
    <w:rsid w:val="008F5D6B"/>
    <w:rsid w:val="009516C4"/>
    <w:rsid w:val="00953480"/>
    <w:rsid w:val="00995941"/>
    <w:rsid w:val="00A21853"/>
    <w:rsid w:val="00A3390E"/>
    <w:rsid w:val="00A44E4B"/>
    <w:rsid w:val="00A76031"/>
    <w:rsid w:val="00AD6CC5"/>
    <w:rsid w:val="00AE33C0"/>
    <w:rsid w:val="00AE749B"/>
    <w:rsid w:val="00B153A9"/>
    <w:rsid w:val="00B34EF9"/>
    <w:rsid w:val="00B367B9"/>
    <w:rsid w:val="00B80AB7"/>
    <w:rsid w:val="00B92AF5"/>
    <w:rsid w:val="00BE2FA6"/>
    <w:rsid w:val="00BF1553"/>
    <w:rsid w:val="00C444CE"/>
    <w:rsid w:val="00C87912"/>
    <w:rsid w:val="00C91956"/>
    <w:rsid w:val="00C92710"/>
    <w:rsid w:val="00C953B7"/>
    <w:rsid w:val="00CA2033"/>
    <w:rsid w:val="00CC1634"/>
    <w:rsid w:val="00CE5260"/>
    <w:rsid w:val="00CF0ACE"/>
    <w:rsid w:val="00D06676"/>
    <w:rsid w:val="00D13CB3"/>
    <w:rsid w:val="00D27985"/>
    <w:rsid w:val="00D311E3"/>
    <w:rsid w:val="00D61F02"/>
    <w:rsid w:val="00DD082B"/>
    <w:rsid w:val="00DE4212"/>
    <w:rsid w:val="00DF4A1D"/>
    <w:rsid w:val="00E14849"/>
    <w:rsid w:val="00E222E3"/>
    <w:rsid w:val="00E92397"/>
    <w:rsid w:val="00F44F01"/>
    <w:rsid w:val="00F53F15"/>
    <w:rsid w:val="00F73039"/>
    <w:rsid w:val="00F81B13"/>
    <w:rsid w:val="00F847F2"/>
    <w:rsid w:val="00FA141E"/>
    <w:rsid w:val="00FA520C"/>
    <w:rsid w:val="00FB0D2A"/>
    <w:rsid w:val="00FB11A3"/>
    <w:rsid w:val="00FB47DE"/>
    <w:rsid w:val="00FB705D"/>
    <w:rsid w:val="00FB725B"/>
    <w:rsid w:val="00FC0006"/>
    <w:rsid w:val="00FC7E2D"/>
    <w:rsid w:val="00FD0CC1"/>
    <w:rsid w:val="1F4E5C0D"/>
    <w:rsid w:val="3B992AF8"/>
    <w:rsid w:val="3EB9B8D0"/>
    <w:rsid w:val="58024B35"/>
    <w:rsid w:val="65433E0D"/>
    <w:rsid w:val="65FD1F72"/>
    <w:rsid w:val="6D7109F1"/>
    <w:rsid w:val="7D824BAC"/>
    <w:rsid w:val="F37FD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9">
    <w:name w:val="未处理的提及1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685</Words>
  <Characters>761</Characters>
  <Lines>5</Lines>
  <Paragraphs>1</Paragraphs>
  <TotalTime>66</TotalTime>
  <ScaleCrop>false</ScaleCrop>
  <LinksUpToDate>false</LinksUpToDate>
  <CharactersWithSpaces>765</CharactersWithSpaces>
  <Application>WPS Office_11.8.2.10621_F1E327BC-269C-435d-A152-05C5408002CA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2022-03-08T18:12:00Z</dcterms:created>
  <dc:creator>Administrator</dc:creator>
  <cp:lastModifiedBy>uos</cp:lastModifiedBy>
  <dcterms:modified xsi:type="dcterms:W3CDTF">2023-06-14T16:38:44Z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2052-11.8.2.10621</vt:lpwstr>
  </property>
  <property fmtid="{D5CDD505-2E9C-101B-9397-08002B2CF9AE}" pid="3" name="ICV">
    <vt:lpwstr>FF72FCF308CD483E800E2114803BE6F0_13</vt:lpwstr>
  </property>
</Properties>
</file>