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40"/>
        </w:rPr>
      </w:pPr>
      <w:r>
        <w:rPr>
          <w:rFonts w:hint="eastAsia" w:ascii="黑体" w:hAnsi="黑体" w:eastAsia="黑体" w:cs="黑体"/>
          <w:b/>
          <w:bCs/>
          <w:sz w:val="32"/>
          <w:szCs w:val="40"/>
        </w:rPr>
        <w:t>聚焦课标新视角，探索提问有效性</w:t>
      </w:r>
    </w:p>
    <w:p>
      <w:pPr>
        <w:spacing w:line="360" w:lineRule="auto"/>
        <w:jc w:val="center"/>
        <w:rPr>
          <w:rFonts w:hint="default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——双流区名师夏加强工作室送教活动</w:t>
      </w:r>
    </w:p>
    <w:p>
      <w:pPr>
        <w:spacing w:line="360" w:lineRule="auto"/>
        <w:jc w:val="right"/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b w:val="0"/>
          <w:bCs w:val="0"/>
          <w:sz w:val="24"/>
          <w:szCs w:val="32"/>
          <w:lang w:val="en-US" w:eastAsia="zh-CN"/>
        </w:rPr>
        <w:t>四川大学西航港实验小学 戴铠西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  <w:t>最美金秋十月天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，名师携手研意浓。2023年10月24日（星期二），双流区名师夏加强工作室全体成员齐聚四川大学西航港实验小学，开展双流区名师夏加强工作室送教活动。本次活动的主题为“基于教学评一致的小学班级合唱教学策略研究”。本次活动共分为课例展示、评课议课、名师讲座三个环节。</w:t>
      </w:r>
    </w:p>
    <w:p>
      <w:pPr>
        <w:spacing w:line="360" w:lineRule="auto"/>
        <w:jc w:val="left"/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drawing>
          <wp:inline distT="0" distB="0" distL="114300" distR="114300">
            <wp:extent cx="1642110" cy="1095375"/>
            <wp:effectExtent l="9525" t="9525" r="12065" b="12700"/>
            <wp:docPr id="1" name="图片 1" descr="D:/10.23双流区名师夏加强工作室送教活动简讯/微信图片_20231024204432.jpg微信图片_20231024204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/10.23双流区名师夏加强工作室送教活动简讯/微信图片_20231024204432.jpg微信图片_20231024204432"/>
                    <pic:cNvPicPr>
                      <a:picLocks noChangeAspect="1"/>
                    </pic:cNvPicPr>
                  </pic:nvPicPr>
                  <pic:blipFill>
                    <a:blip r:embed="rId4"/>
                    <a:srcRect l="58" r="58"/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1095375"/>
                    </a:xfrm>
                    <a:prstGeom prst="flowChartAlternateProcess">
                      <a:avLst/>
                    </a:prstGeom>
                    <a:ln>
                      <a:solidFill>
                        <a:schemeClr val="accent2">
                          <a:lumMod val="75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drawing>
          <wp:inline distT="0" distB="0" distL="114300" distR="114300">
            <wp:extent cx="1642110" cy="1095375"/>
            <wp:effectExtent l="9525" t="9525" r="12065" b="12700"/>
            <wp:docPr id="2" name="图片 2" descr="D:/10.23双流区名师夏加强工作室送教活动简讯/微信图片_20231024204440.jpg微信图片_20231024204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/10.23双流区名师夏加强工作室送教活动简讯/微信图片_20231024204440.jpg微信图片_20231024204440"/>
                    <pic:cNvPicPr>
                      <a:picLocks noChangeAspect="1"/>
                    </pic:cNvPicPr>
                  </pic:nvPicPr>
                  <pic:blipFill>
                    <a:blip r:embed="rId5"/>
                    <a:srcRect l="58" r="58"/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1095375"/>
                    </a:xfrm>
                    <a:prstGeom prst="flowChartAlternateProcess">
                      <a:avLst/>
                    </a:prstGeom>
                    <a:ln>
                      <a:solidFill>
                        <a:schemeClr val="accent2">
                          <a:lumMod val="75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drawing>
          <wp:inline distT="0" distB="0" distL="114300" distR="114300">
            <wp:extent cx="1655445" cy="1104265"/>
            <wp:effectExtent l="9525" t="9525" r="11430" b="16510"/>
            <wp:docPr id="3" name="图片 3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1104265"/>
                    </a:xfrm>
                    <a:prstGeom prst="flowChartAlternateProcess">
                      <a:avLst/>
                    </a:prstGeom>
                    <a:ln>
                      <a:solidFill>
                        <a:schemeClr val="accent2">
                          <a:lumMod val="75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  <w:lang w:val="en-US" w:eastAsia="zh-CN"/>
        </w:rPr>
        <w:t>首先是两节课例展示活动。第一节课由四川大学西航港实验小学戴铠西老师执教的二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年级唱歌课《母鸡叫咯咯》，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上课一开始戴老师就为学生创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设了去农场认识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“鸡”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朋友的场景，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通过有趣的导入拉近学生与母鸡的距离。</w:t>
      </w:r>
      <w:r>
        <w:rPr>
          <w:rFonts w:hint="eastAsia" w:asciiTheme="minorEastAsia" w:hAnsiTheme="minorEastAsia" w:eastAsiaTheme="minorEastAsia" w:cstheme="minorEastAsia"/>
          <w:b w:val="0"/>
          <w:i w:val="0"/>
          <w:spacing w:val="0"/>
          <w:w w:val="100"/>
          <w:sz w:val="24"/>
          <w:szCs w:val="24"/>
          <w:lang w:val="en-US" w:eastAsia="zh-CN"/>
        </w:rPr>
        <w:t>接着</w:t>
      </w:r>
      <w:r>
        <w:rPr>
          <w:rFonts w:hint="eastAsia" w:asciiTheme="minorEastAsia" w:hAnsiTheme="minorEastAsia" w:cstheme="minorEastAsia"/>
          <w:b w:val="0"/>
          <w:i w:val="0"/>
          <w:spacing w:val="0"/>
          <w:w w:val="100"/>
          <w:sz w:val="24"/>
          <w:szCs w:val="24"/>
          <w:lang w:val="en-US" w:eastAsia="zh-CN"/>
        </w:rPr>
        <w:t>在她声情并茂的表演中，让学生清晰感受到两只母鸡不同的风格，通过有效聆听、学唱、表演，学生能表现不同风格的两只母鸡后，再引导学生尝试二声部的合唱。学生在</w:t>
      </w:r>
      <w:r>
        <w:rPr>
          <w:rFonts w:hint="eastAsia" w:asciiTheme="minorEastAsia" w:hAnsiTheme="minorEastAsia" w:eastAsiaTheme="minorEastAsia" w:cstheme="minorEastAsia"/>
          <w:b w:val="0"/>
          <w:i w:val="0"/>
          <w:spacing w:val="0"/>
          <w:w w:val="100"/>
          <w:sz w:val="24"/>
          <w:szCs w:val="24"/>
          <w:lang w:val="en-US" w:eastAsia="zh-CN"/>
        </w:rPr>
        <w:t>“听、念、唱、演、创”</w:t>
      </w:r>
      <w:r>
        <w:rPr>
          <w:rFonts w:hint="eastAsia" w:asciiTheme="minorEastAsia" w:hAnsiTheme="minorEastAsia" w:cstheme="minorEastAsia"/>
          <w:b w:val="0"/>
          <w:i w:val="0"/>
          <w:spacing w:val="0"/>
          <w:w w:val="100"/>
          <w:sz w:val="24"/>
          <w:szCs w:val="24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 w:val="0"/>
          <w:i w:val="0"/>
          <w:spacing w:val="0"/>
          <w:w w:val="100"/>
          <w:sz w:val="24"/>
          <w:szCs w:val="24"/>
          <w:lang w:val="en-US" w:eastAsia="zh-CN"/>
        </w:rPr>
        <w:t>，把握歌曲情绪变化</w:t>
      </w:r>
      <w:r>
        <w:rPr>
          <w:rFonts w:hint="eastAsia" w:asciiTheme="minorEastAsia" w:hAnsiTheme="minorEastAsia" w:cstheme="minorEastAsia"/>
          <w:b w:val="0"/>
          <w:i w:val="0"/>
          <w:spacing w:val="0"/>
          <w:w w:val="100"/>
          <w:sz w:val="24"/>
          <w:szCs w:val="24"/>
          <w:lang w:val="en-US" w:eastAsia="zh-CN"/>
        </w:rPr>
        <w:t>，体验合作的乐趣，提高</w:t>
      </w:r>
      <w:r>
        <w:rPr>
          <w:rFonts w:hint="eastAsia" w:asciiTheme="minorEastAsia" w:hAnsiTheme="minorEastAsia" w:eastAsiaTheme="minorEastAsia" w:cstheme="minorEastAsia"/>
          <w:b w:val="0"/>
          <w:i w:val="0"/>
          <w:spacing w:val="0"/>
          <w:w w:val="100"/>
          <w:sz w:val="24"/>
          <w:szCs w:val="24"/>
          <w:lang w:val="en-US" w:eastAsia="zh-CN"/>
        </w:rPr>
        <w:t>编创能力。戴老师</w:t>
      </w:r>
      <w:r>
        <w:rPr>
          <w:rFonts w:hint="eastAsia" w:asciiTheme="minorEastAsia" w:hAnsiTheme="minorEastAsia" w:cstheme="minorEastAsia"/>
          <w:b w:val="0"/>
          <w:i w:val="0"/>
          <w:spacing w:val="0"/>
          <w:w w:val="100"/>
          <w:sz w:val="24"/>
          <w:szCs w:val="24"/>
          <w:lang w:val="en-US" w:eastAsia="zh-CN"/>
        </w:rPr>
        <w:t>将情境贯穿整个课堂，在聆听中解决问题，</w:t>
      </w:r>
      <w:r>
        <w:rPr>
          <w:rFonts w:hint="eastAsia" w:asciiTheme="minorEastAsia" w:hAnsiTheme="minorEastAsia" w:eastAsiaTheme="minorEastAsia" w:cstheme="minorEastAsia"/>
          <w:b w:val="0"/>
          <w:i w:val="0"/>
          <w:spacing w:val="0"/>
          <w:w w:val="100"/>
          <w:sz w:val="24"/>
          <w:szCs w:val="24"/>
          <w:lang w:val="en-US" w:eastAsia="zh-CN"/>
        </w:rPr>
        <w:t>体</w:t>
      </w:r>
      <w:r>
        <w:rPr>
          <w:rFonts w:hint="eastAsia" w:asciiTheme="minorEastAsia" w:hAnsiTheme="minorEastAsia" w:cstheme="minorEastAsia"/>
          <w:b w:val="0"/>
          <w:i w:val="0"/>
          <w:spacing w:val="0"/>
          <w:w w:val="100"/>
          <w:sz w:val="24"/>
          <w:szCs w:val="24"/>
          <w:lang w:val="en-US" w:eastAsia="zh-CN"/>
        </w:rPr>
        <w:t>现</w:t>
      </w:r>
      <w:r>
        <w:rPr>
          <w:rFonts w:hint="eastAsia" w:asciiTheme="minorEastAsia" w:hAnsiTheme="minorEastAsia" w:eastAsiaTheme="minorEastAsia" w:cstheme="minorEastAsia"/>
          <w:b w:val="0"/>
          <w:i w:val="0"/>
          <w:spacing w:val="0"/>
          <w:w w:val="100"/>
          <w:sz w:val="24"/>
          <w:szCs w:val="24"/>
          <w:lang w:val="en-US" w:eastAsia="zh-CN"/>
        </w:rPr>
        <w:t>了音乐的弥漫性。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spacing w:val="0"/>
          <w:w w:val="1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spacing w:val="0"/>
          <w:w w:val="100"/>
          <w:sz w:val="24"/>
          <w:szCs w:val="24"/>
          <w:lang w:val="en-US" w:eastAsia="zh-CN"/>
        </w:rPr>
        <w:drawing>
          <wp:inline distT="0" distB="0" distL="114300" distR="114300">
            <wp:extent cx="2032635" cy="1355725"/>
            <wp:effectExtent l="9525" t="9525" r="15240" b="1905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1355725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75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 w:val="0"/>
          <w:i w:val="0"/>
          <w:spacing w:val="0"/>
          <w:w w:val="1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spacing w:val="0"/>
          <w:w w:val="100"/>
          <w:sz w:val="24"/>
          <w:szCs w:val="24"/>
          <w:lang w:val="en-US" w:eastAsia="zh-CN"/>
        </w:rPr>
        <w:drawing>
          <wp:inline distT="0" distB="0" distL="114300" distR="114300">
            <wp:extent cx="2045335" cy="1363345"/>
            <wp:effectExtent l="9525" t="9525" r="15240" b="11430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5335" cy="1363345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75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i w:val="0"/>
          <w:spacing w:val="0"/>
          <w:w w:val="100"/>
          <w:sz w:val="24"/>
          <w:szCs w:val="24"/>
          <w:lang w:val="en-US" w:eastAsia="zh-CN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default" w:asciiTheme="minorEastAsia" w:hAnsiTheme="minorEastAsia" w:eastAsiaTheme="minorEastAsia" w:cstheme="minorEastAsia"/>
          <w:b w:val="0"/>
          <w:i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spacing w:val="0"/>
          <w:w w:val="1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spacing w:val="0"/>
          <w:w w:val="100"/>
          <w:sz w:val="24"/>
          <w:szCs w:val="24"/>
          <w:lang w:val="en-US" w:eastAsia="zh-CN"/>
        </w:rPr>
        <w:drawing>
          <wp:inline distT="0" distB="0" distL="114300" distR="114300">
            <wp:extent cx="2038350" cy="1359535"/>
            <wp:effectExtent l="9525" t="9525" r="9525" b="15240"/>
            <wp:docPr id="7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359535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75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 w:val="0"/>
          <w:i w:val="0"/>
          <w:spacing w:val="0"/>
          <w:w w:val="100"/>
          <w:sz w:val="24"/>
          <w:szCs w:val="24"/>
          <w:lang w:val="en-US" w:eastAsia="zh-CN"/>
        </w:rPr>
        <w:t xml:space="preserve">  </w:t>
      </w:r>
      <w:r>
        <w:rPr>
          <w:rFonts w:hint="default" w:asciiTheme="minorEastAsia" w:hAnsiTheme="minorEastAsia" w:eastAsiaTheme="minorEastAsia" w:cstheme="minorEastAsia"/>
          <w:b w:val="0"/>
          <w:i w:val="0"/>
          <w:spacing w:val="0"/>
          <w:w w:val="100"/>
          <w:sz w:val="24"/>
          <w:szCs w:val="24"/>
          <w:lang w:val="en-US" w:eastAsia="zh-CN"/>
        </w:rPr>
        <w:drawing>
          <wp:inline distT="0" distB="0" distL="114300" distR="114300">
            <wp:extent cx="2040890" cy="1361440"/>
            <wp:effectExtent l="9525" t="9525" r="19685" b="13335"/>
            <wp:docPr id="8" name="图片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1361440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75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snapToGrid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Fonts w:hint="default" w:ascii="宋体" w:hAnsi="宋体" w:eastAsia="宋体" w:cs="宋体"/>
          <w:b w:val="0"/>
          <w:i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</w:rPr>
        <w:t>第二节课由双流区实验小学胥苗老师执教一年级欣赏课《铁匠波尔卡》。胥</w:t>
      </w:r>
      <w:r>
        <w:rPr>
          <w:rFonts w:hint="eastAsia" w:ascii="宋体" w:hAnsi="宋体" w:eastAsia="宋体" w:cs="宋体"/>
          <w:sz w:val="24"/>
        </w:rPr>
        <w:t>老师的整个教学流程清晰明了，环环紧扣，符合【2</w:t>
      </w:r>
      <w:r>
        <w:rPr>
          <w:rFonts w:ascii="宋体" w:hAnsi="宋体" w:eastAsia="宋体" w:cs="宋体"/>
          <w:sz w:val="24"/>
        </w:rPr>
        <w:t>022</w:t>
      </w:r>
      <w:r>
        <w:rPr>
          <w:rFonts w:hint="eastAsia" w:ascii="宋体" w:hAnsi="宋体" w:eastAsia="宋体" w:cs="宋体"/>
          <w:sz w:val="24"/>
        </w:rPr>
        <w:t>】艺术课标中第一学段趣味唱游的学业要求。胥老师通过视频导入，让学生感受了铁匠打铁的生活场景，始终围绕“</w:t>
      </w:r>
      <w:r>
        <w:rPr>
          <w:rFonts w:hint="eastAsia" w:ascii="宋体" w:hAnsi="宋体" w:eastAsia="宋体" w:cs="宋体"/>
          <w:sz w:val="24"/>
          <w:u w:val="single"/>
        </w:rPr>
        <w:t>XX</w:t>
      </w:r>
      <w:r>
        <w:rPr>
          <w:rFonts w:hint="eastAsia" w:ascii="宋体" w:hAnsi="宋体" w:eastAsia="宋体" w:cs="宋体"/>
          <w:sz w:val="24"/>
        </w:rPr>
        <w:t xml:space="preserve"> X”的节奏进行律动、表演、编创等音乐实践活动，让学生体验波尔卡的节奏特点。胥老师的音乐课做到了以学生为主体，在聆听环节中采用多觉联动，让学生深入感受音乐，在创编环节中放手让学生去创作，充分肯定学生的创编能力，在课堂中，胥老师关注每个学生，及时的评价让学生学习兴趣浓厚。</w:t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24"/>
          <w:szCs w:val="24"/>
          <w:lang w:val="en-US" w:eastAsia="zh-CN"/>
        </w:rPr>
        <w:t xml:space="preserve">     </w:t>
      </w:r>
      <w:r>
        <w:rPr>
          <w:rFonts w:hint="default" w:ascii="宋体" w:hAnsi="宋体" w:eastAsia="宋体" w:cs="宋体"/>
          <w:b w:val="0"/>
          <w:i w:val="0"/>
          <w:spacing w:val="0"/>
          <w:w w:val="100"/>
          <w:sz w:val="24"/>
          <w:szCs w:val="24"/>
          <w:lang w:val="en-US" w:eastAsia="zh-CN"/>
        </w:rPr>
        <w:drawing>
          <wp:inline distT="0" distB="0" distL="114300" distR="114300">
            <wp:extent cx="2106930" cy="1405255"/>
            <wp:effectExtent l="9525" t="9525" r="17145" b="20320"/>
            <wp:docPr id="9" name="图片 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405255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75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24"/>
          <w:szCs w:val="24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i w:val="0"/>
          <w:spacing w:val="0"/>
          <w:w w:val="100"/>
          <w:sz w:val="24"/>
          <w:szCs w:val="24"/>
          <w:lang w:val="en-US" w:eastAsia="zh-CN"/>
        </w:rPr>
        <w:drawing>
          <wp:inline distT="0" distB="0" distL="114300" distR="114300">
            <wp:extent cx="2159635" cy="1439545"/>
            <wp:effectExtent l="9525" t="9525" r="15240" b="11430"/>
            <wp:docPr id="11" name="图片 1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439545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75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default" w:ascii="宋体" w:hAnsi="宋体" w:eastAsia="宋体" w:cs="宋体"/>
          <w:b w:val="0"/>
          <w:i w:val="0"/>
          <w:spacing w:val="0"/>
          <w:w w:val="1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i w:val="0"/>
          <w:spacing w:val="0"/>
          <w:w w:val="100"/>
          <w:sz w:val="24"/>
          <w:szCs w:val="24"/>
          <w:lang w:val="en-US" w:eastAsia="zh-CN"/>
        </w:rPr>
        <w:drawing>
          <wp:inline distT="0" distB="0" distL="114300" distR="114300">
            <wp:extent cx="2110105" cy="1407795"/>
            <wp:effectExtent l="9525" t="9525" r="13970" b="17780"/>
            <wp:docPr id="12" name="图片 1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1407795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75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spacing w:val="0"/>
          <w:w w:val="100"/>
          <w:sz w:val="24"/>
          <w:szCs w:val="24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i w:val="0"/>
          <w:spacing w:val="0"/>
          <w:w w:val="100"/>
          <w:sz w:val="24"/>
          <w:szCs w:val="24"/>
          <w:lang w:val="en-US" w:eastAsia="zh-CN"/>
        </w:rPr>
        <w:drawing>
          <wp:inline distT="0" distB="0" distL="114300" distR="114300">
            <wp:extent cx="2138045" cy="1425575"/>
            <wp:effectExtent l="9525" t="9525" r="11430" b="12700"/>
            <wp:docPr id="13" name="图片 13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425575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75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cstheme="minorEastAsia"/>
          <w:b w:val="0"/>
          <w:i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sz w:val="24"/>
          <w:szCs w:val="24"/>
        </w:rPr>
        <w:t>课例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sz w:val="24"/>
          <w:szCs w:val="24"/>
          <w:lang w:val="en-US" w:eastAsia="zh-CN"/>
        </w:rPr>
        <w:t>展示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sz w:val="24"/>
          <w:szCs w:val="24"/>
        </w:rPr>
        <w:t>后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sz w:val="24"/>
          <w:szCs w:val="24"/>
          <w:lang w:val="en-US" w:eastAsia="zh-CN"/>
        </w:rPr>
        <w:t>进入到第二个环节，</w:t>
      </w:r>
      <w:r>
        <w:rPr>
          <w:rFonts w:hint="eastAsia" w:asciiTheme="minorEastAsia" w:hAnsiTheme="minorEastAsia" w:cstheme="minorEastAsia"/>
          <w:b w:val="0"/>
          <w:i w:val="0"/>
          <w:color w:val="000000"/>
          <w:spacing w:val="0"/>
          <w:w w:val="100"/>
          <w:sz w:val="24"/>
          <w:szCs w:val="24"/>
          <w:lang w:val="en-US" w:eastAsia="zh-CN"/>
        </w:rPr>
        <w:t>评课议课。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sz w:val="24"/>
          <w:szCs w:val="24"/>
        </w:rPr>
        <w:t>工作室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sz w:val="24"/>
          <w:szCs w:val="24"/>
        </w:rPr>
        <w:t>全体成员对这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sz w:val="24"/>
          <w:szCs w:val="24"/>
          <w:lang w:val="en-US" w:eastAsia="zh-CN"/>
        </w:rPr>
        <w:t>两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sz w:val="24"/>
          <w:szCs w:val="24"/>
        </w:rPr>
        <w:t>堂课展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sz w:val="24"/>
          <w:szCs w:val="24"/>
          <w:lang w:val="en-US" w:eastAsia="zh-CN"/>
        </w:rPr>
        <w:t>开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sz w:val="24"/>
          <w:szCs w:val="24"/>
        </w:rPr>
        <w:t>了热烈的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sz w:val="24"/>
          <w:szCs w:val="24"/>
          <w:lang w:val="en-US" w:eastAsia="zh-CN"/>
        </w:rPr>
        <w:t>分组讨论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sz w:val="24"/>
          <w:szCs w:val="24"/>
          <w:lang w:val="en-US" w:eastAsia="zh-CN"/>
        </w:rPr>
        <w:t>四个小组的代表分别对两堂课进行了深度的评价，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sz w:val="24"/>
          <w:szCs w:val="24"/>
        </w:rPr>
        <w:t>老师们对这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sz w:val="24"/>
          <w:szCs w:val="24"/>
          <w:lang w:val="en-US" w:eastAsia="zh-CN"/>
        </w:rPr>
        <w:t>两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sz w:val="24"/>
          <w:szCs w:val="24"/>
        </w:rPr>
        <w:t>节课给予了充分的肯定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sz w:val="24"/>
          <w:szCs w:val="24"/>
        </w:rPr>
        <w:t>也提出了一些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sz w:val="24"/>
          <w:szCs w:val="24"/>
          <w:lang w:val="en-US" w:eastAsia="zh-CN"/>
        </w:rPr>
        <w:t>思考</w:t>
      </w:r>
      <w:r>
        <w:rPr>
          <w:rFonts w:hint="eastAsia" w:asciiTheme="minorEastAsia" w:hAnsiTheme="minorEastAsia" w:cstheme="minorEastAsia"/>
          <w:b w:val="0"/>
          <w:i w:val="0"/>
          <w:color w:val="000000"/>
          <w:spacing w:val="0"/>
          <w:w w:val="100"/>
          <w:sz w:val="24"/>
          <w:szCs w:val="24"/>
          <w:lang w:val="en-US" w:eastAsia="zh-CN"/>
        </w:rPr>
        <w:t>，老师们在评课中也不断碰撞出思维的火花，学期所长，教研氛围浓厚。</w:t>
      </w:r>
    </w:p>
    <w:p>
      <w:pPr>
        <w:spacing w:line="360" w:lineRule="auto"/>
        <w:jc w:val="left"/>
        <w:rPr>
          <w:rFonts w:hint="default" w:asciiTheme="minorEastAsia" w:hAnsiTheme="minorEastAsia" w:cstheme="minorEastAsia"/>
          <w:b w:val="0"/>
          <w:i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i w:val="0"/>
          <w:color w:val="000000"/>
          <w:spacing w:val="0"/>
          <w:w w:val="100"/>
          <w:sz w:val="24"/>
          <w:szCs w:val="24"/>
          <w:lang w:val="en-US" w:eastAsia="zh-CN"/>
        </w:rPr>
        <w:drawing>
          <wp:inline distT="0" distB="0" distL="114300" distR="114300">
            <wp:extent cx="1217930" cy="812165"/>
            <wp:effectExtent l="9525" t="9525" r="17145" b="16510"/>
            <wp:docPr id="14" name="图片 14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812165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 w:val="0"/>
          <w:i w:val="0"/>
          <w:color w:val="000000"/>
          <w:spacing w:val="0"/>
          <w:w w:val="10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i w:val="0"/>
          <w:color w:val="000000"/>
          <w:spacing w:val="0"/>
          <w:w w:val="100"/>
          <w:sz w:val="24"/>
          <w:szCs w:val="24"/>
          <w:lang w:val="en-US" w:eastAsia="zh-CN"/>
        </w:rPr>
        <w:drawing>
          <wp:inline distT="0" distB="0" distL="114300" distR="114300">
            <wp:extent cx="1225550" cy="817880"/>
            <wp:effectExtent l="9525" t="9525" r="9525" b="10795"/>
            <wp:docPr id="15" name="图片 15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817880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 w:val="0"/>
          <w:i w:val="0"/>
          <w:color w:val="000000"/>
          <w:spacing w:val="0"/>
          <w:w w:val="10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i w:val="0"/>
          <w:color w:val="000000"/>
          <w:spacing w:val="0"/>
          <w:w w:val="100"/>
          <w:sz w:val="24"/>
          <w:szCs w:val="24"/>
          <w:lang w:val="en-US" w:eastAsia="zh-CN"/>
        </w:rPr>
        <w:drawing>
          <wp:inline distT="0" distB="0" distL="114300" distR="114300">
            <wp:extent cx="1223010" cy="815340"/>
            <wp:effectExtent l="9525" t="9525" r="12065" b="13335"/>
            <wp:docPr id="16" name="图片 16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815340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 w:val="0"/>
          <w:i w:val="0"/>
          <w:color w:val="000000"/>
          <w:spacing w:val="0"/>
          <w:w w:val="10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i w:val="0"/>
          <w:color w:val="000000"/>
          <w:spacing w:val="0"/>
          <w:w w:val="100"/>
          <w:sz w:val="24"/>
          <w:szCs w:val="24"/>
          <w:lang w:val="en-US" w:eastAsia="zh-CN"/>
        </w:rPr>
        <w:drawing>
          <wp:inline distT="0" distB="0" distL="114300" distR="114300">
            <wp:extent cx="1223010" cy="815975"/>
            <wp:effectExtent l="9525" t="9525" r="12065" b="12700"/>
            <wp:docPr id="17" name="图片 17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815975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最后到了大家满怀期待的环节，双流区名师夏加强导师进行专题讲座《小学音乐课堂有效提问策略探讨》。在讲座中，夏加强导师从存在的问题和策略探讨两大点进行了讲解。分析了课堂中老师容易存在的问题，如脱离目标、流于形式、封闭单一、忽略差异性、情绪失控等问题，提醒老师们反思自己在教学的过程中是否存在这些问题。接着在有效提问的策略上，夏加强导师从“多管齐下，有效有道”、“能演善导，处变不惊”“生本理念”等三方面进行了阐述。通过本次讲座学习，老师们受益匪浅，建立了在教学中有效的提问的思路，也懂得了接受学生的差异性。</w:t>
      </w:r>
    </w:p>
    <w:p>
      <w:pPr>
        <w:spacing w:line="360" w:lineRule="auto"/>
        <w:jc w:val="left"/>
        <w:rPr>
          <w:rFonts w:hint="default" w:asciiTheme="minorEastAsia" w:hAnsiTheme="minorEastAsia" w:cstheme="minorEastAsia"/>
          <w:b w:val="0"/>
          <w:i w:val="0"/>
          <w:color w:val="000000"/>
          <w:spacing w:val="0"/>
          <w:w w:val="10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Theme="minorEastAsia" w:hAnsiTheme="minorEastAsia" w:cstheme="minorEastAsia"/>
          <w:b w:val="0"/>
          <w:i w:val="0"/>
          <w:color w:val="000000"/>
          <w:spacing w:val="0"/>
          <w:w w:val="100"/>
          <w:sz w:val="24"/>
          <w:szCs w:val="24"/>
          <w:lang w:val="en-US" w:eastAsia="zh-CN"/>
        </w:rPr>
        <w:drawing>
          <wp:inline distT="0" distB="0" distL="114300" distR="114300">
            <wp:extent cx="1629410" cy="1086485"/>
            <wp:effectExtent l="9525" t="9525" r="12065" b="21590"/>
            <wp:docPr id="20" name="图片 20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086485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75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 w:val="0"/>
          <w:i w:val="0"/>
          <w:color w:val="000000"/>
          <w:spacing w:val="0"/>
          <w:w w:val="10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i w:val="0"/>
          <w:color w:val="000000"/>
          <w:spacing w:val="0"/>
          <w:w w:val="100"/>
          <w:sz w:val="24"/>
          <w:szCs w:val="24"/>
          <w:lang w:val="en-US" w:eastAsia="zh-CN"/>
        </w:rPr>
        <w:drawing>
          <wp:inline distT="0" distB="0" distL="114300" distR="114300">
            <wp:extent cx="1632585" cy="1088390"/>
            <wp:effectExtent l="9525" t="9525" r="21590" b="19685"/>
            <wp:docPr id="18" name="图片 18" descr="微信图片_20231024204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微信图片_2023102420403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1088390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75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 w:val="0"/>
          <w:i w:val="0"/>
          <w:color w:val="000000"/>
          <w:spacing w:val="0"/>
          <w:w w:val="100"/>
          <w:sz w:val="24"/>
          <w:szCs w:val="24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b w:val="0"/>
          <w:i w:val="0"/>
          <w:color w:val="000000"/>
          <w:spacing w:val="0"/>
          <w:w w:val="100"/>
          <w:sz w:val="24"/>
          <w:szCs w:val="24"/>
          <w:lang w:val="en-US" w:eastAsia="zh-CN"/>
        </w:rPr>
        <w:drawing>
          <wp:inline distT="0" distB="0" distL="114300" distR="114300">
            <wp:extent cx="1620520" cy="1081405"/>
            <wp:effectExtent l="9525" t="9525" r="20955" b="13970"/>
            <wp:docPr id="19" name="图片 19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1081405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75000"/>
                        </a:schemeClr>
                      </a:solidFill>
                      <a:prstDash val="dash"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cstheme="minorEastAsia"/>
          <w:b w:val="0"/>
          <w:i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i w:val="0"/>
          <w:color w:val="000000"/>
          <w:spacing w:val="0"/>
          <w:w w:val="100"/>
          <w:sz w:val="24"/>
          <w:szCs w:val="24"/>
          <w:lang w:val="en-US" w:eastAsia="zh-CN"/>
        </w:rPr>
        <w:t>学无止境，研无止境，每一次活动都是积跬步至千里的过程，让我们携手并进，共同努力，落实立德树人的根本任务，扎实推进音乐教学课堂。</w:t>
      </w:r>
    </w:p>
    <w:p>
      <w:pPr>
        <w:spacing w:line="360" w:lineRule="auto"/>
        <w:jc w:val="left"/>
        <w:rPr>
          <w:rFonts w:hint="default" w:asciiTheme="minorEastAsia" w:hAnsiTheme="minorEastAsia" w:cstheme="minorEastAsia"/>
          <w:b w:val="0"/>
          <w:i w:val="0"/>
          <w:color w:val="000000"/>
          <w:spacing w:val="0"/>
          <w:w w:val="100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i w:val="0"/>
          <w:color w:val="000000"/>
          <w:spacing w:val="0"/>
          <w:w w:val="100"/>
          <w:sz w:val="24"/>
          <w:szCs w:val="24"/>
          <w:lang w:val="en-US" w:eastAsia="zh-CN"/>
        </w:rPr>
        <w:drawing>
          <wp:inline distT="0" distB="0" distL="114300" distR="114300">
            <wp:extent cx="5262245" cy="2639695"/>
            <wp:effectExtent l="9525" t="9525" r="11430" b="17780"/>
            <wp:docPr id="21" name="图片 21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2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639695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OWE5YWE0NGFjOTQwN2NhMmM2OGViNjFlNjg3YzIifQ=="/>
  </w:docVars>
  <w:rsids>
    <w:rsidRoot w:val="00000000"/>
    <w:rsid w:val="2E7E4440"/>
    <w:rsid w:val="3A6574C2"/>
    <w:rsid w:val="47DE017F"/>
    <w:rsid w:val="5EA0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59498</dc:creator>
  <cp:lastModifiedBy>Dkathy</cp:lastModifiedBy>
  <dcterms:modified xsi:type="dcterms:W3CDTF">2023-10-25T04:36:32Z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169AE5E589D44231A985A790BABE57ED_12</vt:lpwstr>
  </property>
</Properties>
</file>