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843" w:rsidRDefault="003B7381">
      <w:pPr>
        <w:spacing w:line="700" w:lineRule="exact"/>
        <w:jc w:val="center"/>
        <w:rPr>
          <w:rFonts w:ascii="方正仿宋_GBK" w:eastAsia="方正仿宋_GBK"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b/>
          <w:sz w:val="44"/>
          <w:szCs w:val="44"/>
        </w:rPr>
        <w:t>关于组织双流区教育学会学前教育专委会会员参加专题培训的通知</w:t>
      </w:r>
    </w:p>
    <w:p w:rsidR="00261843" w:rsidRDefault="003B7381">
      <w:pPr>
        <w:spacing w:line="560" w:lineRule="atLeas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各位会员：</w:t>
      </w:r>
    </w:p>
    <w:p w:rsidR="00261843" w:rsidRDefault="002C0DFF">
      <w:pPr>
        <w:spacing w:line="560" w:lineRule="atLeast"/>
        <w:ind w:firstLineChars="200" w:firstLine="640"/>
        <w:rPr>
          <w:rFonts w:ascii="方正仿宋_GBK" w:eastAsia="方正仿宋_GBK"/>
          <w:sz w:val="32"/>
          <w:szCs w:val="32"/>
        </w:rPr>
      </w:pPr>
      <w:bookmarkStart w:id="0" w:name="_GoBack"/>
      <w:r>
        <w:rPr>
          <w:rFonts w:ascii="方正仿宋_GBK" w:eastAsia="方正仿宋_GBK" w:hint="eastAsia"/>
          <w:sz w:val="32"/>
          <w:szCs w:val="32"/>
        </w:rPr>
        <w:t>为进一步提升双流区教育学会学前教育专委会会员</w:t>
      </w:r>
      <w:r w:rsidR="003B7381">
        <w:rPr>
          <w:rFonts w:ascii="方正仿宋_GBK" w:eastAsia="方正仿宋_GBK" w:hint="eastAsia"/>
          <w:sz w:val="32"/>
          <w:szCs w:val="32"/>
        </w:rPr>
        <w:t>园本研修的管理与组织能力，成都市双流区教育学会学前教育专委会特聘专家于2023年5月6日下午开展专题讲座，现将相关事宜通知如下：</w:t>
      </w:r>
    </w:p>
    <w:p w:rsidR="00261843" w:rsidRDefault="003B7381" w:rsidP="00C11F61">
      <w:pPr>
        <w:spacing w:line="560" w:lineRule="atLeast"/>
        <w:ind w:firstLineChars="196" w:firstLine="630"/>
        <w:rPr>
          <w:rFonts w:ascii="方正仿宋_GBK" w:eastAsia="方正仿宋_GBK"/>
          <w:b/>
          <w:bCs/>
          <w:sz w:val="32"/>
          <w:szCs w:val="32"/>
        </w:rPr>
      </w:pPr>
      <w:r>
        <w:rPr>
          <w:rFonts w:ascii="方正仿宋_GBK" w:eastAsia="方正仿宋_GBK" w:hint="eastAsia"/>
          <w:b/>
          <w:bCs/>
          <w:sz w:val="32"/>
          <w:szCs w:val="32"/>
        </w:rPr>
        <w:t>一、活动主题</w:t>
      </w:r>
    </w:p>
    <w:p w:rsidR="00261843" w:rsidRDefault="003B7381" w:rsidP="00C11F61">
      <w:pPr>
        <w:spacing w:line="560" w:lineRule="atLeas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专题讲座：园本研修的机制构建与实施</w:t>
      </w:r>
    </w:p>
    <w:p w:rsidR="00261843" w:rsidRDefault="003B7381" w:rsidP="00C11F61">
      <w:pPr>
        <w:spacing w:line="560" w:lineRule="atLeast"/>
        <w:ind w:firstLineChars="196" w:firstLine="630"/>
        <w:rPr>
          <w:rFonts w:ascii="方正仿宋_GBK" w:eastAsia="方正仿宋_GBK"/>
          <w:b/>
          <w:bCs/>
          <w:sz w:val="32"/>
          <w:szCs w:val="32"/>
        </w:rPr>
      </w:pPr>
      <w:r>
        <w:rPr>
          <w:rFonts w:ascii="方正仿宋_GBK" w:eastAsia="方正仿宋_GBK" w:hint="eastAsia"/>
          <w:b/>
          <w:bCs/>
          <w:sz w:val="32"/>
          <w:szCs w:val="32"/>
        </w:rPr>
        <w:t>二、活动时间</w:t>
      </w:r>
    </w:p>
    <w:bookmarkEnd w:id="0"/>
    <w:p w:rsidR="00261843" w:rsidRDefault="003B7381" w:rsidP="00C11F61">
      <w:pPr>
        <w:spacing w:line="560" w:lineRule="atLeas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2023年5月6日下午13：30~16：30（13：00—13：20签到，13：30正式开始）</w:t>
      </w:r>
    </w:p>
    <w:p w:rsidR="00C11F61" w:rsidRDefault="00C11F61" w:rsidP="00C11F61">
      <w:pPr>
        <w:spacing w:line="560" w:lineRule="atLeast"/>
        <w:ind w:firstLineChars="196" w:firstLine="630"/>
        <w:rPr>
          <w:rFonts w:ascii="方正仿宋_GBK" w:eastAsia="方正仿宋_GBK"/>
          <w:b/>
          <w:bCs/>
          <w:sz w:val="32"/>
          <w:szCs w:val="32"/>
        </w:rPr>
      </w:pPr>
      <w:r>
        <w:rPr>
          <w:rFonts w:ascii="方正仿宋_GBK" w:eastAsia="方正仿宋_GBK" w:hint="eastAsia"/>
          <w:b/>
          <w:bCs/>
          <w:sz w:val="32"/>
          <w:szCs w:val="32"/>
        </w:rPr>
        <w:t>三、活动地点</w:t>
      </w:r>
    </w:p>
    <w:p w:rsidR="00C11F61" w:rsidRDefault="00C11F61" w:rsidP="00C11F61">
      <w:pPr>
        <w:spacing w:line="560" w:lineRule="atLeas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成都市双流区</w:t>
      </w:r>
      <w:r>
        <w:rPr>
          <w:rFonts w:ascii="方正仿宋_GBK" w:eastAsia="方正仿宋_GBK"/>
          <w:sz w:val="32"/>
          <w:szCs w:val="32"/>
        </w:rPr>
        <w:t>协和幼儿园</w:t>
      </w:r>
    </w:p>
    <w:p w:rsidR="00261843" w:rsidRDefault="003B7381" w:rsidP="00C11F61">
      <w:pPr>
        <w:spacing w:line="560" w:lineRule="atLeast"/>
        <w:ind w:firstLineChars="196" w:firstLine="630"/>
        <w:rPr>
          <w:rFonts w:ascii="方正仿宋_GBK" w:eastAsia="方正仿宋_GBK"/>
          <w:b/>
          <w:bCs/>
          <w:sz w:val="32"/>
          <w:szCs w:val="32"/>
        </w:rPr>
      </w:pPr>
      <w:r>
        <w:rPr>
          <w:rFonts w:ascii="方正仿宋_GBK" w:eastAsia="方正仿宋_GBK" w:hint="eastAsia"/>
          <w:b/>
          <w:bCs/>
          <w:sz w:val="32"/>
          <w:szCs w:val="32"/>
        </w:rPr>
        <w:t>四、参与人员</w:t>
      </w:r>
    </w:p>
    <w:p w:rsidR="00261843" w:rsidRDefault="003B7381" w:rsidP="00C11F61">
      <w:pPr>
        <w:spacing w:line="560" w:lineRule="atLeas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成都市双流区教育学会学前教育专委会会员</w:t>
      </w:r>
      <w:r w:rsidR="00C11F61">
        <w:rPr>
          <w:rFonts w:ascii="方正仿宋_GBK" w:eastAsia="方正仿宋_GBK" w:hAnsi="方正仿宋_GBK" w:cs="方正仿宋_GBK" w:hint="eastAsia"/>
          <w:sz w:val="32"/>
          <w:szCs w:val="32"/>
        </w:rPr>
        <w:t>：会员人数在5人以下的幼儿园派1人参加；会员人数在5人</w:t>
      </w:r>
      <w:r w:rsidR="004E6D83">
        <w:rPr>
          <w:rFonts w:ascii="方正仿宋_GBK" w:eastAsia="方正仿宋_GBK" w:hAnsi="方正仿宋_GBK" w:cs="方正仿宋_GBK" w:hint="eastAsia"/>
          <w:sz w:val="32"/>
          <w:szCs w:val="32"/>
        </w:rPr>
        <w:t>及5人</w:t>
      </w:r>
      <w:r w:rsidR="00C11F61">
        <w:rPr>
          <w:rFonts w:ascii="方正仿宋_GBK" w:eastAsia="方正仿宋_GBK" w:hAnsi="方正仿宋_GBK" w:cs="方正仿宋_GBK" w:hint="eastAsia"/>
          <w:sz w:val="32"/>
          <w:szCs w:val="32"/>
        </w:rPr>
        <w:t>以上的幼儿园派2</w:t>
      </w:r>
      <w:r w:rsidR="004E6D83">
        <w:rPr>
          <w:rFonts w:ascii="方正仿宋_GBK" w:eastAsia="方正仿宋_GBK" w:hAnsi="方正仿宋_GBK" w:cs="方正仿宋_GBK" w:hint="eastAsia"/>
          <w:sz w:val="32"/>
          <w:szCs w:val="32"/>
        </w:rPr>
        <w:t>人参加（因场地有限，请严格按人数要求参会</w:t>
      </w:r>
      <w:r w:rsidR="00C11F61">
        <w:rPr>
          <w:rFonts w:ascii="方正仿宋_GBK" w:eastAsia="方正仿宋_GBK" w:hAnsi="方正仿宋_GBK" w:cs="方正仿宋_GBK" w:hint="eastAsia"/>
          <w:sz w:val="32"/>
          <w:szCs w:val="32"/>
        </w:rPr>
        <w:t>）。</w:t>
      </w:r>
    </w:p>
    <w:p w:rsidR="00261843" w:rsidRDefault="003B7381" w:rsidP="00C11F61">
      <w:pPr>
        <w:spacing w:line="560" w:lineRule="atLeast"/>
        <w:ind w:firstLineChars="196" w:firstLine="630"/>
        <w:rPr>
          <w:rFonts w:ascii="方正仿宋_GBK" w:eastAsia="方正仿宋_GBK"/>
          <w:b/>
          <w:bCs/>
          <w:sz w:val="32"/>
          <w:szCs w:val="32"/>
        </w:rPr>
      </w:pPr>
      <w:r>
        <w:rPr>
          <w:rFonts w:ascii="方正仿宋_GBK" w:eastAsia="方正仿宋_GBK" w:hint="eastAsia"/>
          <w:b/>
          <w:bCs/>
          <w:sz w:val="32"/>
          <w:szCs w:val="32"/>
        </w:rPr>
        <w:t>五、特邀专家</w:t>
      </w:r>
    </w:p>
    <w:p w:rsidR="00261843" w:rsidRDefault="003B7381" w:rsidP="00C11F61">
      <w:pPr>
        <w:spacing w:line="560" w:lineRule="atLeas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刘敏：成都市教育科学研究院学前教育教研员，中小学正高级教师，成都市学科带头人，成都市特级教师，成都市政府督学，教育部国培计划专家库成员</w:t>
      </w:r>
    </w:p>
    <w:p w:rsidR="00261843" w:rsidRDefault="003B7381" w:rsidP="00C11F61">
      <w:pPr>
        <w:spacing w:line="560" w:lineRule="atLeast"/>
        <w:ind w:firstLineChars="196" w:firstLine="630"/>
        <w:rPr>
          <w:rFonts w:ascii="方正仿宋_GBK" w:eastAsia="方正仿宋_GBK"/>
          <w:b/>
          <w:bCs/>
          <w:sz w:val="32"/>
          <w:szCs w:val="32"/>
        </w:rPr>
      </w:pPr>
      <w:r>
        <w:rPr>
          <w:rFonts w:ascii="方正仿宋_GBK" w:eastAsia="方正仿宋_GBK" w:hint="eastAsia"/>
          <w:b/>
          <w:bCs/>
          <w:sz w:val="32"/>
          <w:szCs w:val="32"/>
        </w:rPr>
        <w:t>六、活动主持</w:t>
      </w:r>
    </w:p>
    <w:p w:rsidR="00261843" w:rsidRDefault="003B7381" w:rsidP="00C11F61">
      <w:pPr>
        <w:spacing w:line="560" w:lineRule="atLeas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叶美蓉</w:t>
      </w:r>
    </w:p>
    <w:p w:rsidR="00261843" w:rsidRDefault="003B7381" w:rsidP="00C11F61">
      <w:pPr>
        <w:spacing w:line="560" w:lineRule="atLeast"/>
        <w:ind w:firstLineChars="196" w:firstLine="630"/>
        <w:rPr>
          <w:rFonts w:ascii="方正仿宋_GBK" w:eastAsia="方正仿宋_GBK"/>
          <w:b/>
          <w:bCs/>
          <w:sz w:val="32"/>
          <w:szCs w:val="32"/>
        </w:rPr>
      </w:pPr>
      <w:r>
        <w:rPr>
          <w:rFonts w:ascii="方正仿宋_GBK" w:eastAsia="方正仿宋_GBK" w:hint="eastAsia"/>
          <w:b/>
          <w:bCs/>
          <w:sz w:val="32"/>
          <w:szCs w:val="32"/>
        </w:rPr>
        <w:t>七、活动流程</w:t>
      </w:r>
    </w:p>
    <w:p w:rsidR="00261843" w:rsidRDefault="003B7381" w:rsidP="00C11F61">
      <w:pPr>
        <w:spacing w:line="560" w:lineRule="atLeas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（一）专家专题讲座</w:t>
      </w:r>
    </w:p>
    <w:p w:rsidR="00261843" w:rsidRDefault="003B7381" w:rsidP="00C11F61">
      <w:pPr>
        <w:spacing w:line="560" w:lineRule="atLeast"/>
        <w:ind w:firstLineChars="200" w:firstLine="640"/>
        <w:rPr>
          <w:rFonts w:ascii="方正仿宋_GBK" w:eastAsia="方正仿宋_GBK"/>
          <w:b/>
          <w:bCs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（二）专家答疑</w:t>
      </w:r>
    </w:p>
    <w:p w:rsidR="00261843" w:rsidRDefault="003B7381" w:rsidP="00C11F61">
      <w:pPr>
        <w:spacing w:line="560" w:lineRule="atLeast"/>
        <w:ind w:firstLineChars="196" w:firstLine="630"/>
        <w:rPr>
          <w:rFonts w:ascii="方正仿宋_GBK" w:eastAsia="方正仿宋_GBK"/>
          <w:b/>
          <w:bCs/>
          <w:sz w:val="32"/>
          <w:szCs w:val="32"/>
        </w:rPr>
      </w:pPr>
      <w:r>
        <w:rPr>
          <w:rFonts w:ascii="方正仿宋_GBK" w:eastAsia="方正仿宋_GBK" w:hint="eastAsia"/>
          <w:b/>
          <w:bCs/>
          <w:sz w:val="32"/>
          <w:szCs w:val="32"/>
        </w:rPr>
        <w:t>八、注意事项</w:t>
      </w:r>
    </w:p>
    <w:p w:rsidR="00261843" w:rsidRDefault="003B7381" w:rsidP="00C11F61">
      <w:pPr>
        <w:spacing w:line="560" w:lineRule="atLeas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（一）请参会人员提前做好工作安排，准时参加活动。</w:t>
      </w:r>
    </w:p>
    <w:p w:rsidR="00261843" w:rsidRDefault="003B7381" w:rsidP="00C11F61">
      <w:pPr>
        <w:spacing w:line="560" w:lineRule="atLeast"/>
        <w:ind w:firstLineChars="200" w:firstLine="640"/>
        <w:rPr>
          <w:rFonts w:asciiTheme="majorEastAsia" w:eastAsiaTheme="majorEastAsia" w:hAnsiTheme="majorEastAsia"/>
          <w:color w:val="000000" w:themeColor="text1"/>
        </w:rPr>
      </w:pPr>
      <w:r>
        <w:rPr>
          <w:rFonts w:ascii="方正仿宋_GBK" w:eastAsia="方正仿宋_GBK" w:hint="eastAsia"/>
          <w:sz w:val="32"/>
          <w:szCs w:val="32"/>
        </w:rPr>
        <w:t>（二）有疑惑需要寻求专家指导的可提前梳理好问题</w:t>
      </w:r>
      <w:r>
        <w:rPr>
          <w:rFonts w:asciiTheme="majorEastAsia" w:eastAsiaTheme="majorEastAsia" w:hAnsiTheme="majorEastAsia" w:hint="eastAsia"/>
          <w:color w:val="000000" w:themeColor="text1"/>
        </w:rPr>
        <w:t>。</w:t>
      </w:r>
    </w:p>
    <w:p w:rsidR="00261843" w:rsidRDefault="003B7381" w:rsidP="00C11F61">
      <w:pPr>
        <w:spacing w:line="560" w:lineRule="atLeast"/>
        <w:ind w:firstLineChars="200" w:firstLine="640"/>
        <w:rPr>
          <w:rFonts w:asciiTheme="majorEastAsia" w:eastAsiaTheme="majorEastAsia" w:hAnsiTheme="majorEastAsia"/>
          <w:color w:val="000000" w:themeColor="text1"/>
        </w:rPr>
      </w:pPr>
      <w:r>
        <w:rPr>
          <w:rFonts w:ascii="方正仿宋_GBK" w:eastAsia="方正仿宋_GBK" w:hint="eastAsia"/>
          <w:sz w:val="32"/>
          <w:szCs w:val="32"/>
        </w:rPr>
        <w:t>（三）学会秘书处做好</w:t>
      </w:r>
      <w:r w:rsidR="00C11F61">
        <w:rPr>
          <w:rFonts w:ascii="方正仿宋_GBK" w:eastAsia="方正仿宋_GBK" w:hint="eastAsia"/>
          <w:sz w:val="32"/>
          <w:szCs w:val="32"/>
        </w:rPr>
        <w:t>现场</w:t>
      </w:r>
      <w:r>
        <w:rPr>
          <w:rFonts w:ascii="方正仿宋_GBK" w:eastAsia="方正仿宋_GBK" w:hint="eastAsia"/>
          <w:sz w:val="32"/>
          <w:szCs w:val="32"/>
        </w:rPr>
        <w:t>签到</w:t>
      </w:r>
      <w:r>
        <w:rPr>
          <w:rFonts w:asciiTheme="majorEastAsia" w:eastAsiaTheme="majorEastAsia" w:hAnsiTheme="majorEastAsia" w:hint="eastAsia"/>
          <w:color w:val="000000" w:themeColor="text1"/>
        </w:rPr>
        <w:t>。</w:t>
      </w:r>
    </w:p>
    <w:p w:rsidR="00C11F61" w:rsidRDefault="00C11F61" w:rsidP="00C11F61">
      <w:pPr>
        <w:spacing w:line="560" w:lineRule="atLeast"/>
        <w:ind w:firstLineChars="200" w:firstLine="440"/>
        <w:rPr>
          <w:rFonts w:asciiTheme="majorEastAsia" w:eastAsiaTheme="majorEastAsia" w:hAnsiTheme="majorEastAsia"/>
          <w:color w:val="000000" w:themeColor="text1"/>
        </w:rPr>
      </w:pPr>
    </w:p>
    <w:p w:rsidR="00C11F61" w:rsidRDefault="00C11F61" w:rsidP="00C11F61">
      <w:pPr>
        <w:spacing w:line="560" w:lineRule="atLeast"/>
        <w:ind w:firstLineChars="200" w:firstLine="440"/>
        <w:rPr>
          <w:rFonts w:asciiTheme="majorEastAsia" w:eastAsiaTheme="majorEastAsia" w:hAnsiTheme="majorEastAsia"/>
          <w:color w:val="000000" w:themeColor="text1"/>
        </w:rPr>
      </w:pPr>
    </w:p>
    <w:p w:rsidR="00261843" w:rsidRDefault="003B7381">
      <w:pPr>
        <w:spacing w:line="560" w:lineRule="atLeast"/>
        <w:jc w:val="righ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成都市双流区教育科学研究院</w:t>
      </w:r>
    </w:p>
    <w:p w:rsidR="00261843" w:rsidRDefault="003B7381">
      <w:pPr>
        <w:spacing w:line="560" w:lineRule="atLeast"/>
        <w:jc w:val="righ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2023年</w:t>
      </w:r>
      <w:r w:rsidR="008C227B">
        <w:rPr>
          <w:rFonts w:ascii="方正仿宋_GBK" w:eastAsia="方正仿宋_GBK" w:hint="eastAsia"/>
          <w:sz w:val="32"/>
          <w:szCs w:val="32"/>
        </w:rPr>
        <w:t>5</w:t>
      </w:r>
      <w:r>
        <w:rPr>
          <w:rFonts w:ascii="方正仿宋_GBK" w:eastAsia="方正仿宋_GBK" w:hint="eastAsia"/>
          <w:sz w:val="32"/>
          <w:szCs w:val="32"/>
        </w:rPr>
        <w:t>月</w:t>
      </w:r>
      <w:r w:rsidR="008C227B">
        <w:rPr>
          <w:rFonts w:ascii="方正仿宋_GBK" w:eastAsia="方正仿宋_GBK" w:hint="eastAsia"/>
          <w:sz w:val="32"/>
          <w:szCs w:val="32"/>
        </w:rPr>
        <w:t>4</w:t>
      </w:r>
      <w:r>
        <w:rPr>
          <w:rFonts w:ascii="方正仿宋_GBK" w:eastAsia="方正仿宋_GBK" w:hint="eastAsia"/>
          <w:sz w:val="32"/>
          <w:szCs w:val="32"/>
        </w:rPr>
        <w:t>日</w:t>
      </w:r>
    </w:p>
    <w:p w:rsidR="00261843" w:rsidRDefault="00261843">
      <w:pPr>
        <w:spacing w:line="560" w:lineRule="atLeast"/>
        <w:jc w:val="right"/>
        <w:rPr>
          <w:rFonts w:ascii="方正仿宋_GBK" w:eastAsia="方正仿宋_GBK"/>
          <w:sz w:val="32"/>
          <w:szCs w:val="32"/>
        </w:rPr>
      </w:pPr>
    </w:p>
    <w:p w:rsidR="00261843" w:rsidRDefault="00261843">
      <w:pPr>
        <w:spacing w:after="0" w:line="560" w:lineRule="atLeast"/>
        <w:rPr>
          <w:rFonts w:ascii="仿宋_GB2312" w:eastAsia="仿宋_GB2312" w:hAnsi="仿宋_GB2312" w:cs="仿宋_GB2312"/>
          <w:sz w:val="32"/>
          <w:szCs w:val="32"/>
        </w:rPr>
      </w:pPr>
    </w:p>
    <w:p w:rsidR="00261843" w:rsidRDefault="00261843">
      <w:pPr>
        <w:spacing w:after="0" w:line="560" w:lineRule="atLeast"/>
        <w:rPr>
          <w:rFonts w:ascii="仿宋_GB2312" w:eastAsia="仿宋_GB2312" w:hAnsi="仿宋_GB2312" w:cs="仿宋_GB2312"/>
          <w:sz w:val="32"/>
          <w:szCs w:val="32"/>
        </w:rPr>
      </w:pPr>
    </w:p>
    <w:sectPr w:rsidR="00261843" w:rsidSect="00261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9EC" w:rsidRDefault="00F249EC" w:rsidP="00261843">
      <w:pPr>
        <w:spacing w:after="0"/>
      </w:pPr>
      <w:r>
        <w:separator/>
      </w:r>
    </w:p>
  </w:endnote>
  <w:endnote w:type="continuationSeparator" w:id="1">
    <w:p w:rsidR="00F249EC" w:rsidRDefault="00F249EC" w:rsidP="0026184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9EC" w:rsidRDefault="00F249EC">
      <w:pPr>
        <w:spacing w:after="0"/>
      </w:pPr>
      <w:r>
        <w:separator/>
      </w:r>
    </w:p>
  </w:footnote>
  <w:footnote w:type="continuationSeparator" w:id="1">
    <w:p w:rsidR="00F249EC" w:rsidRDefault="00F249E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05144"/>
    <w:multiLevelType w:val="multilevel"/>
    <w:tmpl w:val="2B005144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4275497"/>
    <w:multiLevelType w:val="multilevel"/>
    <w:tmpl w:val="74275497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jBmM2Y1NTUwZGNkMjNiMGE3YWRhMzFmYjJmZmViMWYifQ=="/>
  </w:docVars>
  <w:rsids>
    <w:rsidRoot w:val="00337F32"/>
    <w:rsid w:val="00024A53"/>
    <w:rsid w:val="00137AFC"/>
    <w:rsid w:val="001A5151"/>
    <w:rsid w:val="002453FD"/>
    <w:rsid w:val="00261843"/>
    <w:rsid w:val="002C0DFF"/>
    <w:rsid w:val="00327DD7"/>
    <w:rsid w:val="00337F32"/>
    <w:rsid w:val="00367501"/>
    <w:rsid w:val="003771A0"/>
    <w:rsid w:val="003827C2"/>
    <w:rsid w:val="003B7381"/>
    <w:rsid w:val="003C0C83"/>
    <w:rsid w:val="004A2439"/>
    <w:rsid w:val="004E6D83"/>
    <w:rsid w:val="0050198C"/>
    <w:rsid w:val="006320AA"/>
    <w:rsid w:val="00805C55"/>
    <w:rsid w:val="008C227B"/>
    <w:rsid w:val="00A95E98"/>
    <w:rsid w:val="00C11F61"/>
    <w:rsid w:val="00C5456C"/>
    <w:rsid w:val="00D216D1"/>
    <w:rsid w:val="00D43A77"/>
    <w:rsid w:val="00D708E2"/>
    <w:rsid w:val="00DB7854"/>
    <w:rsid w:val="00DE4890"/>
    <w:rsid w:val="00E501D1"/>
    <w:rsid w:val="00F249EC"/>
    <w:rsid w:val="00F3312F"/>
    <w:rsid w:val="00FE2FE5"/>
    <w:rsid w:val="0DE72D39"/>
    <w:rsid w:val="2AEA1D74"/>
    <w:rsid w:val="2D2C3676"/>
    <w:rsid w:val="309F63EE"/>
    <w:rsid w:val="32B84DCE"/>
    <w:rsid w:val="3B1B0D67"/>
    <w:rsid w:val="4C3B3017"/>
    <w:rsid w:val="4FF35077"/>
    <w:rsid w:val="6F6F4C02"/>
    <w:rsid w:val="72182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843"/>
    <w:pPr>
      <w:adjustRightInd w:val="0"/>
      <w:snapToGrid w:val="0"/>
      <w:spacing w:after="200"/>
    </w:pPr>
    <w:rPr>
      <w:rFonts w:ascii="Tahoma" w:eastAsia="微软雅黑" w:hAnsi="Tahoma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61843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6184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261843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sid w:val="00261843"/>
    <w:rPr>
      <w:rFonts w:ascii="Tahoma" w:eastAsia="微软雅黑" w:hAnsi="Tahoma" w:cs="宋体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61843"/>
    <w:rPr>
      <w:rFonts w:ascii="Tahoma" w:eastAsia="微软雅黑" w:hAnsi="Tahoma" w:cs="宋体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C227B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C227B"/>
    <w:rPr>
      <w:rFonts w:ascii="Tahoma" w:eastAsia="微软雅黑" w:hAnsi="Tahoma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XQJY</cp:lastModifiedBy>
  <cp:revision>14</cp:revision>
  <dcterms:created xsi:type="dcterms:W3CDTF">2021-11-16T07:47:00Z</dcterms:created>
  <dcterms:modified xsi:type="dcterms:W3CDTF">2023-05-04T06:03:00Z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A0EF45B56B9D4BADA60F098360349111</vt:lpwstr>
  </property>
</Properties>
</file>