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黑体" w:hAnsi="宋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44"/>
          <w:szCs w:val="44"/>
        </w:rPr>
        <w:t>双流区罗宗绪名师工作室</w:t>
      </w:r>
    </w:p>
    <w:p>
      <w:pPr>
        <w:widowControl/>
        <w:pBdr>
          <w:bottom w:val="single" w:color="auto" w:sz="6" w:space="1"/>
        </w:pBdr>
        <w:spacing w:line="720" w:lineRule="auto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简   讯</w:t>
      </w:r>
    </w:p>
    <w:p>
      <w:pPr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</w:t>
      </w:r>
      <w:r>
        <w:rPr>
          <w:rFonts w:hint="eastAsia"/>
          <w:b/>
          <w:bCs/>
          <w:sz w:val="36"/>
          <w:szCs w:val="36"/>
          <w:lang w:val="en-US" w:eastAsia="zh-CN"/>
        </w:rPr>
        <w:t>课要精雕</w:t>
      </w: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b/>
          <w:bCs/>
          <w:sz w:val="36"/>
          <w:szCs w:val="36"/>
          <w:lang w:val="en-US" w:eastAsia="zh-CN"/>
        </w:rPr>
        <w:t>话要细琢</w:t>
      </w:r>
      <w:r>
        <w:rPr>
          <w:rFonts w:hint="eastAsia"/>
          <w:b/>
          <w:bCs/>
          <w:sz w:val="36"/>
          <w:szCs w:val="36"/>
        </w:rPr>
        <w:t>”</w:t>
      </w:r>
    </w:p>
    <w:p>
      <w:pPr>
        <w:snapToGrid w:val="0"/>
        <w:spacing w:line="360" w:lineRule="auto"/>
        <w:jc w:val="right"/>
        <w:rPr>
          <w:rFonts w:eastAsia="黑体"/>
          <w:sz w:val="28"/>
          <w:szCs w:val="28"/>
        </w:rPr>
      </w:pP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——送教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  <w:lang w:val="en-US" w:eastAsia="zh-CN"/>
        </w:rPr>
        <w:t>磨课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活动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ab/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活动方式：线下研修</w:t>
      </w:r>
    </w:p>
    <w:p>
      <w:pPr>
        <w:snapToGrid w:val="0"/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  <w:lang w:val="en-US" w:eastAsia="zh-CN"/>
        </w:rPr>
        <w:t>地点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立格实验学校图书馆</w:t>
      </w:r>
    </w:p>
    <w:p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参加人员：罗宗绪导师及工作室学员。</w:t>
      </w:r>
    </w:p>
    <w:p>
      <w:pPr>
        <w:snapToGrid w:val="0"/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活动主题：</w:t>
      </w:r>
      <w:r>
        <w:rPr>
          <w:rFonts w:hint="eastAsia"/>
          <w:sz w:val="28"/>
          <w:szCs w:val="28"/>
          <w:lang w:val="en-US" w:eastAsia="zh-CN"/>
        </w:rPr>
        <w:t>如何预设课堂任务实施的“教师导语”</w:t>
      </w:r>
    </w:p>
    <w:p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简报记录：刘财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活动内容：</w:t>
      </w: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导语是一节课的开场白，它常用于一节课的起始。导语的基本任务是激发学生学习的兴趣和欲望，能起到承上启下的作用，使学生对将要学习的内容产生好奇感，引导学生进入教学轨道，提示本节课要讲的内容。一堂课能否真正吸引学生，能否生动有序地完成教学任务，导语的好坏都起着至关重要的作用。好的导语就像是优秀的演奏家拨出的第一个音符，散发出神秘的魅力，吸引着听众渐入佳境:好的导语是老师精心打造的一把金钥匙，放射着独特的光芒！因此，老师在备课时就必须根据教学内容和学生的具体情况，灵活地选择相应的导语方式，设计出篇篇有异、引人入胜的导语，使课堂教学更加完美，以求在教学过程中重重地敲响“第一锤”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3634740</wp:posOffset>
                </wp:positionV>
                <wp:extent cx="1124585" cy="1790700"/>
                <wp:effectExtent l="135255" t="6350" r="16510" b="298450"/>
                <wp:wrapNone/>
                <wp:docPr id="8" name="椭圆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310" y="5445125"/>
                          <a:ext cx="1124585" cy="1790700"/>
                        </a:xfrm>
                        <a:prstGeom prst="wedgeEllipseCallout">
                          <a:avLst>
                            <a:gd name="adj1" fmla="val -60615"/>
                            <a:gd name="adj2" fmla="val 65177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  <w14:glow w14:rad="139700">
                                  <w14:schemeClr w14:val="accent4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  <w14:glow w14:rad="139700">
                                  <w14:schemeClr w14:val="accent4">
                                    <w14:satMod w14:val="175000"/>
                                    <w14:alpha w14:val="60000"/>
                                  </w14:schemeClr>
                                </w14:glow>
                              </w:rPr>
                              <w:t>学员们认真听讲……中……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8.75pt;margin-top:286.2pt;height:141pt;width:88.55pt;z-index:251663360;v-text-anchor:middle;mso-width-relative:page;mso-height-relative:page;" fillcolor="#70AD47 [3209]" filled="t" stroked="t" coordsize="21600,21600" o:gfxdata="UEsDBAoAAAAAAIdO4kAAAAAAAAAAAAAAAAAEAAAAZHJzL1BLAwQUAAAACACHTuJA50K3UNgAAAAL&#10;AQAADwAAAGRycy9kb3ducmV2LnhtbE2Py07DMBBF90j8gzVIbBB13o1CnAoVdcWKFvZuPCQR8Tiy&#10;nQd/j1nBbkZzdOfc+rDpkS1o3WBIQLyLgCG1Rg3UCXi/nB5LYM5LUnI0hAK+0cGhub2pZaXMSm+4&#10;nH3HQgi5SgrovZ8qzl3bo5ZuZyakcPs0VksfVttxZeUawvXIkygquJYDhQ+9nPDYY/t1nrWAxK6n&#10;7bjZ9fm1+5iX4iF9KXkqxP1dHD0B87j5Pxh+9YM6NMHpamZSjo0CinSfB1RAvk8yYIEo46wAdg1D&#10;nmXAm5r/79D8AFBLAwQUAAAACACHTuJAXQeUR9UCAACXBQAADgAAAGRycy9lMm9Eb2MueG1srVTN&#10;btNAEL4j8Q6rvbf+qV23UZ0qSlqEVNFKBXHerNc/aP/Y3cQpDwAvwQEhDlw4ceZx2udgdu20aeHA&#10;gRycGc/4m5lvfk5ON4KjNTO2U7LEyX6MEZNUVZ1sSvzm9fneEUbWEVkRriQr8Q2z+HT6/NlJrycs&#10;Va3iFTMIQKSd9LrErXN6EkWWtkwQu680k2CslRHEgWqaqDKkB3TBozSOD6NemUobRZm18HYxGPGI&#10;aP4FUNV1R9lC0ZVg0g2ohnHioCTbdtriaci2rhl1l3VtmUO8xFCpC08IAvLSP6PpCZk0hui2o2MK&#10;5F9SeFKTIJ2EoPdQC+IIWpnuDyjRUaOsqt0+VSIaCgmMQBVJ/ISb65ZoFmoBqq2+J93+P1j6an1l&#10;UFeVGNouiYCG3337cfv54+2vr3dfPt39/I6OPEm9thPwvdZXZtQsiL7iTW2E/4da0KbEeZIVBwnQ&#10;ewNyluVJmg8ks41DFBySJM3yoxwjCh5JcRwXcWhD9ACljXUvmBLICyXuWdWwM86hsWxOOFcrF7gm&#10;6wvrAunVmDqp3iUY1YJDD9eEo73D+DAZ4zc7Tumu02GeFIXPETIYIUHa5uDxreJddd5xHhTTLOfc&#10;IMAvcRHPFtn240duXKIe6kt9dYgSWJQaBhREoYFsKxuMCG9gA6kzoZpHX9vdIHlcnB2kg1NLKjaE&#10;zmP4jWmP7qGERzi+igWx7fBJMA3dEJ2DLeadgMZ7oC0SlwDimz2010tus9yMPV+q6gbGxahhj6ym&#10;5x1EuCDWXREDpEOtcFrcJTxqroAANUoYtcp8+Nt77w/zDFaMelhEIOf9ihiGEX8pYdKPkywDWBeU&#10;LC9SUMyuZblrkSsxV9AYGAPILoje3/GtWBsl3sIFmvmoYCKSQuyhDaMyd8OBgBtG2WwW3GBbNXEX&#10;8lpTD+4HQarZyqm6c350PFEDO6MC+xraMd4WfxB29eD1cE+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DnQrdQ2AAAAAsBAAAPAAAAAAAAAAEAIAAAACIAAABkcnMvZG93bnJldi54bWxQSwECFAAU&#10;AAAACACHTuJAXQeUR9UCAACXBQAADgAAAAAAAAABACAAAAAnAQAAZHJzL2Uyb0RvYy54bWxQSwUG&#10;AAAAAAYABgBZAQAAbgYAAAAA&#10;" adj="-2293,24878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  <w14:glow w14:rad="139700">
                            <w14:schemeClr w14:val="accent4">
                              <w14:satMod w14:val="175000"/>
                              <w14:alpha w14:val="60000"/>
                            </w14:schemeClr>
                          </w14:glow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  <w14:glow w14:rad="139700">
                            <w14:schemeClr w14:val="accent4">
                              <w14:satMod w14:val="175000"/>
                              <w14:alpha w14:val="60000"/>
                            </w14:schemeClr>
                          </w14:glow>
                        </w:rPr>
                        <w:t>学员们认真听讲……中……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66675</wp:posOffset>
            </wp:positionV>
            <wp:extent cx="3600450" cy="2941320"/>
            <wp:effectExtent l="0" t="0" r="38100" b="11430"/>
            <wp:wrapTight wrapText="bothSides">
              <wp:wrapPolygon>
                <wp:start x="0" y="0"/>
                <wp:lineTo x="0" y="21404"/>
                <wp:lineTo x="21486" y="21404"/>
                <wp:lineTo x="21486" y="0"/>
                <wp:lineTo x="0" y="0"/>
              </wp:wrapPolygon>
            </wp:wrapTight>
            <wp:docPr id="5" name="图片 5" descr="7d12f3ecb0d6091f68fc3dc9e3209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12f3ecb0d6091f68fc3dc9e3209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工作室围绕着复习课如何上，再次进行了</w:t>
      </w:r>
      <w:r>
        <w:rPr>
          <w:rFonts w:hint="eastAsia"/>
          <w:sz w:val="28"/>
          <w:szCs w:val="28"/>
          <w:lang w:val="en-US" w:eastAsia="zh-CN"/>
        </w:rPr>
        <w:t>如何预设课堂任务实施的“教师导语”的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主题研修。首先是围绕着工作室的“为思维而教”再次明确了复习课该如何上！在激活本思阶段要让学生构建本章的知识框架、在行成学思阶段要让学生能对知识进行整合提升、在发展创思阶段要能够对知识进行联系拓展。</w:t>
      </w: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230505</wp:posOffset>
            </wp:positionV>
            <wp:extent cx="3865245" cy="2397760"/>
            <wp:effectExtent l="0" t="0" r="1905" b="2540"/>
            <wp:wrapSquare wrapText="bothSides"/>
            <wp:docPr id="4" name="图片 4" descr="786450dacbd4d07521f07e695c57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86450dacbd4d07521f07e695c57b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jc w:val="left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jc w:val="left"/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ind w:firstLine="680" w:firstLineChars="200"/>
        <w:jc w:val="left"/>
        <w:rPr>
          <w:rFonts w:hint="default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接着，大家围绕着刘财老师送教课《一元一次不等式（组）复习回顾》修改的教学设计进行了再次讨论，大家觉得这次修改后的教学设计环节比较清楚，例题的选取比较合适，但是教师导语还不够精确清晰简洁！</w:t>
      </w:r>
    </w:p>
    <w:p>
      <w:pPr>
        <w:widowControl/>
        <w:shd w:val="clear" w:color="auto" w:fill="FFF9F9"/>
        <w:ind w:firstLine="680" w:firstLineChars="200"/>
        <w:jc w:val="left"/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9F9"/>
        <w:ind w:firstLine="768" w:firstLineChars="300"/>
        <w:jc w:val="left"/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Microsoft YaHei UI" w:hAnsi="Microsoft YaHei UI" w:eastAsia="Microsoft YaHei UI" w:cs="宋体"/>
          <w:color w:val="222222"/>
          <w:spacing w:val="23"/>
          <w:kern w:val="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21590</wp:posOffset>
            </wp:positionV>
            <wp:extent cx="2865120" cy="3283585"/>
            <wp:effectExtent l="0" t="0" r="11430" b="12065"/>
            <wp:wrapSquare wrapText="bothSides"/>
            <wp:docPr id="6" name="图片 6" descr="b8c8b0655749e9401da50ac9a6fb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c8b0655749e9401da50ac9a6fbf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  <w:t>师父指出，要上好这堂课还需要不断的磨课，在磨课时要用视频记录下来再反复观看找出其中的问题！边看边记录！</w:t>
      </w:r>
    </w:p>
    <w:p>
      <w:pPr>
        <w:widowControl/>
        <w:shd w:val="clear" w:color="auto" w:fill="FFF9F9"/>
        <w:jc w:val="left"/>
        <w:rPr>
          <w:rFonts w:hint="default" w:ascii="宋体" w:hAnsi="宋体" w:eastAsia="宋体" w:cs="宋体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  <w:t>比如构建知识框架环节教师如何导着学生往自己预设的设计走！</w:t>
      </w:r>
    </w:p>
    <w:p>
      <w:pPr>
        <w:widowControl/>
        <w:shd w:val="clear" w:color="auto" w:fill="FFF9F9"/>
        <w:ind w:firstLine="0" w:firstLineChars="200"/>
        <w:jc w:val="left"/>
        <w:rPr>
          <w:rFonts w:hint="eastAsia" w:ascii="宋体" w:hAnsi="宋体" w:eastAsia="宋体" w:cs="宋体"/>
          <w:spacing w:val="3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-3009265</wp:posOffset>
            </wp:positionH>
            <wp:positionV relativeFrom="paragraph">
              <wp:posOffset>186690</wp:posOffset>
            </wp:positionV>
            <wp:extent cx="5150485" cy="2941320"/>
            <wp:effectExtent l="0" t="0" r="12065" b="11430"/>
            <wp:wrapSquare wrapText="bothSides"/>
            <wp:docPr id="7" name="图片 7" descr="aabd30e3f9e2a1e4c2bef7ef01a9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abd30e3f9e2a1e4c2bef7ef01a93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9F9"/>
        <w:ind w:firstLine="652" w:firstLineChars="200"/>
        <w:jc w:val="left"/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  <w:lang w:val="en-US" w:eastAsia="zh-CN"/>
        </w:rPr>
        <w:t>师父用心专研的精神，对教学的认真负责的态度让我们获益良多，有师父的鞭策指导我们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</w:rPr>
        <w:t>青年教师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  <w:lang w:val="en-US" w:eastAsia="zh-CN"/>
        </w:rPr>
        <w:t>更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</w:rPr>
        <w:t>要用心专研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  <w:lang w:val="en-US" w:eastAsia="zh-CN"/>
        </w:rPr>
        <w:t>潜心</w:t>
      </w:r>
      <w:r>
        <w:rPr>
          <w:rFonts w:hint="eastAsia" w:ascii="宋体" w:hAnsi="宋体" w:eastAsia="宋体" w:cs="宋体"/>
          <w:color w:val="222222"/>
          <w:spacing w:val="23"/>
          <w:kern w:val="0"/>
          <w:sz w:val="28"/>
          <w:szCs w:val="28"/>
        </w:rPr>
        <w:t>打磨自己的教学。</w:t>
      </w:r>
    </w:p>
    <w:p>
      <w:pPr>
        <w:widowControl/>
        <w:shd w:val="clear" w:color="auto" w:fill="FFF9F9"/>
        <w:ind w:left="210" w:leftChars="100" w:firstLine="0" w:firstLineChars="50"/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eastAsia="zh-CN" w:bidi="zh-CN"/>
        </w:rPr>
      </w:pPr>
    </w:p>
    <w:p>
      <w:pPr>
        <w:widowControl/>
        <w:shd w:val="clear" w:color="auto" w:fill="FFF9F9"/>
        <w:ind w:left="210" w:leftChars="100" w:firstLine="0" w:firstLineChars="50"/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widowControl/>
        <w:shd w:val="clear" w:color="auto" w:fill="FFF9F9"/>
        <w:ind w:left="210" w:leftChars="100" w:firstLine="0" w:firstLineChars="50"/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widowControl/>
        <w:shd w:val="clear" w:color="auto" w:fill="FFF9F9"/>
        <w:ind w:left="210" w:leftChars="100" w:firstLine="0" w:firstLineChars="50"/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p>
      <w:pPr>
        <w:widowControl/>
        <w:shd w:val="clear" w:color="auto" w:fill="FFF9F9"/>
        <w:jc w:val="left"/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N2Q1NjQ3NThiNDlkZDEzNjNiYWI3NmVhZTYzYWIifQ=="/>
  </w:docVars>
  <w:rsids>
    <w:rsidRoot w:val="0040480D"/>
    <w:rsid w:val="0040480D"/>
    <w:rsid w:val="00703AC2"/>
    <w:rsid w:val="00946937"/>
    <w:rsid w:val="00A72F5C"/>
    <w:rsid w:val="00C22646"/>
    <w:rsid w:val="00C801CF"/>
    <w:rsid w:val="00E3073E"/>
    <w:rsid w:val="1820468D"/>
    <w:rsid w:val="254E4BFB"/>
    <w:rsid w:val="3DEF69A7"/>
    <w:rsid w:val="4B1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770</Words>
  <Characters>774</Characters>
  <Lines>1</Lines>
  <Paragraphs>1</Paragraphs>
  <TotalTime>0</TotalTime>
  <ScaleCrop>false</ScaleCrop>
  <LinksUpToDate>false</LinksUpToDate>
  <CharactersWithSpaces>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2023-03-10T08:42:00Z</dcterms:created>
  <dc:creator>Administrator</dc:creator>
  <cp:lastModifiedBy>Administrator</cp:lastModifiedBy>
  <dcterms:modified xsi:type="dcterms:W3CDTF">2023-03-16T08:50:06Z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1208EE04D52148D4B6E4199988E030F4</vt:lpwstr>
  </property>
</Properties>
</file>