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28"/>
          <w:szCs w:val="28"/>
          <w:lang w:val="en-US" w:eastAsia="zh-CN"/>
        </w:rPr>
      </w:pPr>
      <w:r>
        <w:rPr>
          <w:rFonts w:hint="eastAsia"/>
          <w:sz w:val="28"/>
          <w:szCs w:val="28"/>
          <w:lang w:val="en-US" w:eastAsia="zh-CN"/>
        </w:rPr>
        <w:t>木笛声声传心灵，目标叙写操作强</w:t>
      </w:r>
    </w:p>
    <w:p>
      <w:pPr>
        <w:jc w:val="center"/>
        <w:rPr>
          <w:rFonts w:hint="eastAsia"/>
          <w:sz w:val="28"/>
          <w:szCs w:val="28"/>
          <w:lang w:val="en-US" w:eastAsia="zh-CN"/>
        </w:rPr>
      </w:pPr>
      <w:r>
        <w:rPr>
          <w:rFonts w:hint="eastAsia"/>
          <w:sz w:val="28"/>
          <w:szCs w:val="28"/>
          <w:lang w:val="en-US" w:eastAsia="zh-CN"/>
        </w:rPr>
        <w:t>——双流区名师夏加强工作室与棠湖小学教育集团胡春蓉研学会联合教研活动</w:t>
      </w: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default"/>
          <w:sz w:val="28"/>
          <w:szCs w:val="28"/>
          <w:lang w:val="en-US" w:eastAsia="zh-CN"/>
        </w:rPr>
      </w:pPr>
      <w:r>
        <w:rPr>
          <w:rFonts w:hint="eastAsia"/>
          <w:sz w:val="28"/>
          <w:szCs w:val="28"/>
          <w:lang w:val="en-US" w:eastAsia="zh-CN"/>
        </w:rPr>
        <w:t>夏加强工作室第三组学员  张依纯</w:t>
      </w:r>
    </w:p>
    <w:p>
      <w:pPr>
        <w:keepNext w:val="0"/>
        <w:keepLines w:val="0"/>
        <w:pageBreakBefore w:val="0"/>
        <w:widowControl w:val="0"/>
        <w:kinsoku/>
        <w:overflowPunct/>
        <w:topLinePunct w:val="0"/>
        <w:autoSpaceDE/>
        <w:autoSpaceDN/>
        <w:bidi w:val="0"/>
        <w:adjustRightInd/>
        <w:snapToGrid/>
        <w:spacing w:line="360" w:lineRule="auto"/>
        <w:ind w:firstLine="720" w:firstLineChars="300"/>
        <w:jc w:val="left"/>
        <w:textAlignment w:val="auto"/>
        <w:rPr>
          <w:rFonts w:hint="eastAsia"/>
          <w:sz w:val="24"/>
          <w:szCs w:val="24"/>
          <w:lang w:val="en-US" w:eastAsia="zh-CN"/>
        </w:rPr>
      </w:pPr>
      <w:r>
        <w:rPr>
          <w:rFonts w:hint="eastAsia"/>
          <w:sz w:val="24"/>
          <w:szCs w:val="24"/>
          <w:lang w:val="en-US" w:eastAsia="zh-CN"/>
        </w:rPr>
        <w:t>2022年11月24日星期四，双流区名师夏加强工作室学员们和双流区棠湖小学教育集团胡春蓉研学会的部分学员们来到了温馨舒适的双流区黄水小学送教现场。本次学习活动在夏加强导师的安排下内容丰富、形式多样，感谢黄水小学的唐老师和棠湖小学的罗老师为全体学员们带来精心打磨的两堂教唱课例，还有两堂干货满满的专题讲座，接下来我将今天学习的专题讲座内容进行总结报告。</w:t>
      </w:r>
    </w:p>
    <w:p>
      <w:pPr>
        <w:keepNext w:val="0"/>
        <w:keepLines w:val="0"/>
        <w:pageBreakBefore w:val="0"/>
        <w:widowControl w:val="0"/>
        <w:kinsoku/>
        <w:overflowPunct/>
        <w:topLinePunct w:val="0"/>
        <w:autoSpaceDE/>
        <w:autoSpaceDN/>
        <w:bidi w:val="0"/>
        <w:adjustRightInd/>
        <w:snapToGrid/>
        <w:spacing w:line="360" w:lineRule="auto"/>
        <w:ind w:firstLine="720" w:firstLineChars="300"/>
        <w:jc w:val="left"/>
        <w:textAlignment w:val="auto"/>
        <w:rPr>
          <w:rFonts w:hint="default"/>
          <w:sz w:val="24"/>
          <w:szCs w:val="24"/>
          <w:lang w:val="en-US" w:eastAsia="zh-CN"/>
        </w:rPr>
      </w:pPr>
      <w:r>
        <w:rPr>
          <w:rFonts w:hint="default"/>
          <w:sz w:val="24"/>
          <w:szCs w:val="24"/>
          <w:lang w:val="en-US" w:eastAsia="zh-CN"/>
        </w:rPr>
        <w:drawing>
          <wp:inline distT="0" distB="0" distL="114300" distR="114300">
            <wp:extent cx="3609975" cy="2512695"/>
            <wp:effectExtent l="0" t="0" r="9525" b="1905"/>
            <wp:docPr id="1" name="图片 1" descr="fb2435d007807459d9fc04c3d3096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b2435d007807459d9fc04c3d3096c0"/>
                    <pic:cNvPicPr>
                      <a:picLocks noChangeAspect="1"/>
                    </pic:cNvPicPr>
                  </pic:nvPicPr>
                  <pic:blipFill>
                    <a:blip r:embed="rId4"/>
                    <a:stretch>
                      <a:fillRect/>
                    </a:stretch>
                  </pic:blipFill>
                  <pic:spPr>
                    <a:xfrm>
                      <a:off x="0" y="0"/>
                      <a:ext cx="3609975" cy="2512695"/>
                    </a:xfrm>
                    <a:prstGeom prst="rect">
                      <a:avLst/>
                    </a:prstGeom>
                  </pic:spPr>
                </pic:pic>
              </a:graphicData>
            </a:graphic>
          </wp:inline>
        </w:drawing>
      </w:r>
      <w:r>
        <w:rPr>
          <w:rFonts w:hint="default"/>
          <w:sz w:val="24"/>
          <w:szCs w:val="24"/>
          <w:lang w:val="en-US" w:eastAsia="zh-CN"/>
        </w:rPr>
        <w:drawing>
          <wp:inline distT="0" distB="0" distL="114300" distR="114300">
            <wp:extent cx="3757295" cy="2505075"/>
            <wp:effectExtent l="0" t="0" r="14605" b="9525"/>
            <wp:docPr id="2" name="图片 2" descr="c8e385dfd3ab48d376516a4c9b0cb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8e385dfd3ab48d376516a4c9b0cbf6"/>
                    <pic:cNvPicPr>
                      <a:picLocks noChangeAspect="1"/>
                    </pic:cNvPicPr>
                  </pic:nvPicPr>
                  <pic:blipFill>
                    <a:blip r:embed="rId5"/>
                    <a:stretch>
                      <a:fillRect/>
                    </a:stretch>
                  </pic:blipFill>
                  <pic:spPr>
                    <a:xfrm>
                      <a:off x="0" y="0"/>
                      <a:ext cx="3757295" cy="2505075"/>
                    </a:xfrm>
                    <a:prstGeom prst="rect">
                      <a:avLst/>
                    </a:prstGeom>
                  </pic:spPr>
                </pic:pic>
              </a:graphicData>
            </a:graphic>
          </wp:inline>
        </w:drawing>
      </w:r>
    </w:p>
    <w:p>
      <w:pPr>
        <w:keepNext w:val="0"/>
        <w:keepLines w:val="0"/>
        <w:pageBreakBefore w:val="0"/>
        <w:widowControl w:val="0"/>
        <w:kinsoku/>
        <w:overflowPunct/>
        <w:topLinePunct w:val="0"/>
        <w:autoSpaceDE/>
        <w:autoSpaceDN/>
        <w:bidi w:val="0"/>
        <w:adjustRightInd/>
        <w:snapToGrid/>
        <w:spacing w:line="360" w:lineRule="auto"/>
        <w:ind w:firstLine="720" w:firstLineChars="300"/>
        <w:jc w:val="left"/>
        <w:textAlignment w:val="auto"/>
        <w:rPr>
          <w:rFonts w:hint="default"/>
          <w:sz w:val="24"/>
          <w:szCs w:val="24"/>
          <w:lang w:val="en-US" w:eastAsia="zh-CN"/>
        </w:rPr>
      </w:pPr>
    </w:p>
    <w:p>
      <w:pPr>
        <w:keepNext w:val="0"/>
        <w:keepLines w:val="0"/>
        <w:pageBreakBefore w:val="0"/>
        <w:widowControl w:val="0"/>
        <w:numPr>
          <w:ilvl w:val="0"/>
          <w:numId w:val="1"/>
        </w:numPr>
        <w:kinsoku/>
        <w:overflowPunct/>
        <w:topLinePunct w:val="0"/>
        <w:autoSpaceDE/>
        <w:autoSpaceDN/>
        <w:bidi w:val="0"/>
        <w:adjustRightInd/>
        <w:snapToGrid/>
        <w:spacing w:line="360" w:lineRule="auto"/>
        <w:jc w:val="left"/>
        <w:textAlignment w:val="auto"/>
        <w:rPr>
          <w:rFonts w:hint="eastAsia"/>
          <w:sz w:val="24"/>
          <w:szCs w:val="24"/>
          <w:lang w:val="en-US" w:eastAsia="zh-CN"/>
        </w:rPr>
      </w:pPr>
      <w:r>
        <w:rPr>
          <w:rFonts w:hint="eastAsia"/>
          <w:sz w:val="24"/>
          <w:szCs w:val="24"/>
          <w:lang w:val="en-US" w:eastAsia="zh-CN"/>
        </w:rPr>
        <w:t>木笛声声传心灵：</w:t>
      </w:r>
    </w:p>
    <w:p>
      <w:pPr>
        <w:keepNext w:val="0"/>
        <w:keepLines w:val="0"/>
        <w:pageBreakBefore w:val="0"/>
        <w:widowControl w:val="0"/>
        <w:numPr>
          <w:ilvl w:val="0"/>
          <w:numId w:val="0"/>
        </w:numPr>
        <w:kinsoku/>
        <w:overflowPunct/>
        <w:topLinePunct w:val="0"/>
        <w:autoSpaceDE/>
        <w:autoSpaceDN/>
        <w:bidi w:val="0"/>
        <w:adjustRightInd/>
        <w:snapToGrid/>
        <w:spacing w:line="360" w:lineRule="auto"/>
        <w:jc w:val="left"/>
        <w:textAlignment w:val="auto"/>
        <w:rPr>
          <w:rFonts w:hint="eastAsia"/>
          <w:sz w:val="24"/>
          <w:szCs w:val="24"/>
          <w:lang w:val="en-US" w:eastAsia="zh-CN"/>
        </w:rPr>
      </w:pPr>
      <w:r>
        <w:rPr>
          <w:rFonts w:hint="eastAsia"/>
          <w:sz w:val="24"/>
          <w:szCs w:val="24"/>
          <w:lang w:val="en-US" w:eastAsia="zh-CN"/>
        </w:rPr>
        <w:t xml:space="preserve">   第一堂干货讲座来自棠湖小学邵桢老师带来的“德熠生辉，启‘笛’智慧”，邵老师将讲座内容分为了四大板块，非常详尽的为学员们分享了从小学木笛乐团成立的意义到如何组建一支乐团。从教材的选择，比赛作品的选择到如何在梯队补充建设找队员的方法，邵老师都毫无保留的与大家分享经验。她提出了1、一个好的乐团必须有前期优质招生的基础；2；在梯队建设中注意选曲的难易程度，根据学生学情进行变更；3、把握训练时间，4、按乐团工作匹配合适的专业老师；5、根据学生身体差异，帮助学生选择合适的乐器；6、在合奏训练中一定要控制住音准；7、指挥看似轻松，实则很重要，是乐团灵魂；8、在吹奏乐曲过程中竖立学生的音乐性；9、乐团设立严格的规章制度。最后在邵老师的指挥下，全体学员们拿出竖笛，共同吹奏了优美动听的歌曲《萱草花》，学员老师们十分投入，也感到了音乐带来的幸福洋溢，在了老师整齐优美的吹奏中结束了本次讲座。</w:t>
      </w:r>
    </w:p>
    <w:p>
      <w:pPr>
        <w:keepNext w:val="0"/>
        <w:keepLines w:val="0"/>
        <w:pageBreakBefore w:val="0"/>
        <w:widowControl w:val="0"/>
        <w:numPr>
          <w:ilvl w:val="0"/>
          <w:numId w:val="0"/>
        </w:numPr>
        <w:kinsoku/>
        <w:overflowPunct/>
        <w:topLinePunct w:val="0"/>
        <w:autoSpaceDE/>
        <w:autoSpaceDN/>
        <w:bidi w:val="0"/>
        <w:adjustRightInd/>
        <w:snapToGrid/>
        <w:spacing w:line="360" w:lineRule="auto"/>
        <w:jc w:val="left"/>
        <w:textAlignment w:val="auto"/>
        <w:rPr>
          <w:rFonts w:hint="eastAsia"/>
          <w:sz w:val="24"/>
          <w:szCs w:val="24"/>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line="360" w:lineRule="auto"/>
        <w:jc w:val="left"/>
        <w:textAlignment w:val="auto"/>
        <w:rPr>
          <w:rFonts w:hint="default"/>
          <w:sz w:val="24"/>
          <w:szCs w:val="24"/>
          <w:lang w:val="en-US" w:eastAsia="zh-CN"/>
        </w:rPr>
      </w:pPr>
      <w:r>
        <w:rPr>
          <w:rFonts w:hint="default"/>
          <w:sz w:val="24"/>
          <w:szCs w:val="24"/>
          <w:lang w:val="en-US" w:eastAsia="zh-CN"/>
        </w:rPr>
        <w:drawing>
          <wp:inline distT="0" distB="0" distL="114300" distR="114300">
            <wp:extent cx="3471545" cy="2314575"/>
            <wp:effectExtent l="0" t="0" r="14605" b="9525"/>
            <wp:docPr id="4" name="图片 4" descr="f236f6d837c0f4b6cac768b649012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236f6d837c0f4b6cac768b649012f2"/>
                    <pic:cNvPicPr>
                      <a:picLocks noChangeAspect="1"/>
                    </pic:cNvPicPr>
                  </pic:nvPicPr>
                  <pic:blipFill>
                    <a:blip r:embed="rId6"/>
                    <a:stretch>
                      <a:fillRect/>
                    </a:stretch>
                  </pic:blipFill>
                  <pic:spPr>
                    <a:xfrm>
                      <a:off x="0" y="0"/>
                      <a:ext cx="3471545" cy="2314575"/>
                    </a:xfrm>
                    <a:prstGeom prst="rect">
                      <a:avLst/>
                    </a:prstGeom>
                  </pic:spPr>
                </pic:pic>
              </a:graphicData>
            </a:graphic>
          </wp:inline>
        </w:drawing>
      </w:r>
      <w:r>
        <w:rPr>
          <w:rFonts w:hint="default"/>
          <w:sz w:val="24"/>
          <w:szCs w:val="24"/>
          <w:lang w:val="en-US" w:eastAsia="zh-CN"/>
        </w:rPr>
        <w:drawing>
          <wp:inline distT="0" distB="0" distL="114300" distR="114300">
            <wp:extent cx="3526790" cy="2322830"/>
            <wp:effectExtent l="0" t="0" r="16510" b="1270"/>
            <wp:docPr id="3" name="图片 3" descr="b9ba2a91c2b91e2c87f8c85da73d3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9ba2a91c2b91e2c87f8c85da73d33c"/>
                    <pic:cNvPicPr>
                      <a:picLocks noChangeAspect="1"/>
                    </pic:cNvPicPr>
                  </pic:nvPicPr>
                  <pic:blipFill>
                    <a:blip r:embed="rId7"/>
                    <a:stretch>
                      <a:fillRect/>
                    </a:stretch>
                  </pic:blipFill>
                  <pic:spPr>
                    <a:xfrm>
                      <a:off x="0" y="0"/>
                      <a:ext cx="3526790" cy="2322830"/>
                    </a:xfrm>
                    <a:prstGeom prst="rect">
                      <a:avLst/>
                    </a:prstGeom>
                  </pic:spPr>
                </pic:pic>
              </a:graphicData>
            </a:graphic>
          </wp:inline>
        </w:drawing>
      </w:r>
    </w:p>
    <w:p>
      <w:pPr>
        <w:keepNext w:val="0"/>
        <w:keepLines w:val="0"/>
        <w:pageBreakBefore w:val="0"/>
        <w:widowControl w:val="0"/>
        <w:numPr>
          <w:ilvl w:val="0"/>
          <w:numId w:val="0"/>
        </w:numPr>
        <w:kinsoku/>
        <w:overflowPunct/>
        <w:topLinePunct w:val="0"/>
        <w:autoSpaceDE/>
        <w:autoSpaceDN/>
        <w:bidi w:val="0"/>
        <w:adjustRightInd/>
        <w:snapToGrid/>
        <w:spacing w:line="360" w:lineRule="auto"/>
        <w:jc w:val="left"/>
        <w:textAlignment w:val="auto"/>
        <w:rPr>
          <w:rFonts w:hint="default"/>
          <w:sz w:val="24"/>
          <w:szCs w:val="24"/>
          <w:lang w:val="en-US" w:eastAsia="zh-CN"/>
        </w:rPr>
      </w:pPr>
    </w:p>
    <w:p>
      <w:pPr>
        <w:keepNext w:val="0"/>
        <w:keepLines w:val="0"/>
        <w:pageBreakBefore w:val="0"/>
        <w:widowControl w:val="0"/>
        <w:numPr>
          <w:ilvl w:val="0"/>
          <w:numId w:val="1"/>
        </w:numPr>
        <w:kinsoku/>
        <w:overflowPunct/>
        <w:topLinePunct w:val="0"/>
        <w:autoSpaceDE/>
        <w:autoSpaceDN/>
        <w:bidi w:val="0"/>
        <w:adjustRightInd/>
        <w:snapToGrid/>
        <w:spacing w:line="360" w:lineRule="auto"/>
        <w:ind w:left="0" w:leftChars="0" w:firstLine="0" w:firstLineChars="0"/>
        <w:jc w:val="left"/>
        <w:textAlignment w:val="auto"/>
        <w:rPr>
          <w:rFonts w:hint="eastAsia"/>
          <w:sz w:val="24"/>
          <w:szCs w:val="24"/>
          <w:lang w:val="en-US" w:eastAsia="zh-CN"/>
        </w:rPr>
      </w:pPr>
      <w:r>
        <w:rPr>
          <w:rFonts w:hint="eastAsia"/>
          <w:sz w:val="24"/>
          <w:szCs w:val="24"/>
          <w:lang w:val="en-US" w:eastAsia="zh-CN"/>
        </w:rPr>
        <w:t>目标叙写操作强：</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Chars="0"/>
        <w:jc w:val="left"/>
        <w:textAlignment w:val="auto"/>
        <w:rPr>
          <w:rFonts w:hint="eastAsia"/>
          <w:sz w:val="24"/>
          <w:szCs w:val="24"/>
          <w:lang w:val="en-US" w:eastAsia="zh-CN"/>
        </w:rPr>
      </w:pPr>
      <w:r>
        <w:rPr>
          <w:rFonts w:hint="eastAsia"/>
          <w:sz w:val="24"/>
          <w:szCs w:val="24"/>
          <w:lang w:val="en-US" w:eastAsia="zh-CN"/>
        </w:rPr>
        <w:t xml:space="preserve">   紧接着导师夏加强带来了讲座《为课堂教学的有效达成建立灯塔》，针对学员们在2022新课标下的“音乐教学目标的叙写”展开了分析和指导。</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eastAsia"/>
          <w:sz w:val="24"/>
          <w:szCs w:val="24"/>
          <w:lang w:val="en-US" w:eastAsia="zh-CN"/>
        </w:rPr>
        <w:t>通过今天的学习，我明白了平时教学中目标叙写还存在一些问题，在以后的叙写中应该思考以生为本，教学主体是学生。在叙写中可以使用乐于···喜欢···了解···懂得···学会···掌握···模仿····体验····尝试···等词语来设定目标。</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Chars="0"/>
        <w:jc w:val="left"/>
        <w:textAlignment w:val="auto"/>
        <w:rPr>
          <w:rFonts w:hint="eastAsia"/>
          <w:sz w:val="24"/>
          <w:szCs w:val="24"/>
          <w:lang w:val="en-US" w:eastAsia="zh-CN"/>
        </w:rPr>
      </w:pPr>
      <w:r>
        <w:rPr>
          <w:rFonts w:hint="eastAsia"/>
          <w:sz w:val="24"/>
          <w:szCs w:val="24"/>
          <w:lang w:val="en-US" w:eastAsia="zh-CN"/>
        </w:rPr>
        <w:t>师父通过多个案例分析让我们终于清楚了教学目标的分类，分为1、课程目标（总目标）；2、学段目标（四个学段）3、学期目标（课程纲要）；4、单元目标（大单元教学设计）；5、课时目标（每节课的具体目标）五大类。</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Chars="0"/>
        <w:jc w:val="left"/>
        <w:textAlignment w:val="auto"/>
        <w:rPr>
          <w:rFonts w:hint="eastAsia"/>
          <w:sz w:val="24"/>
          <w:szCs w:val="24"/>
          <w:lang w:val="en-US" w:eastAsia="zh-CN"/>
        </w:rPr>
      </w:pPr>
      <w:r>
        <w:rPr>
          <w:rFonts w:hint="eastAsia"/>
          <w:sz w:val="24"/>
          <w:szCs w:val="24"/>
          <w:lang w:val="en-US" w:eastAsia="zh-CN"/>
        </w:rPr>
        <w:drawing>
          <wp:inline distT="0" distB="0" distL="114300" distR="114300">
            <wp:extent cx="3243580" cy="2287905"/>
            <wp:effectExtent l="0" t="0" r="13970" b="17145"/>
            <wp:docPr id="5" name="图片 5" descr="5aff71372f764e541a4c45109159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aff71372f764e541a4c45109159377"/>
                    <pic:cNvPicPr>
                      <a:picLocks noChangeAspect="1"/>
                    </pic:cNvPicPr>
                  </pic:nvPicPr>
                  <pic:blipFill>
                    <a:blip r:embed="rId8"/>
                    <a:stretch>
                      <a:fillRect/>
                    </a:stretch>
                  </pic:blipFill>
                  <pic:spPr>
                    <a:xfrm>
                      <a:off x="0" y="0"/>
                      <a:ext cx="3243580" cy="2287905"/>
                    </a:xfrm>
                    <a:prstGeom prst="rect">
                      <a:avLst/>
                    </a:prstGeom>
                  </pic:spPr>
                </pic:pic>
              </a:graphicData>
            </a:graphic>
          </wp:inline>
        </w:drawing>
      </w:r>
      <w:r>
        <w:rPr>
          <w:rFonts w:hint="eastAsia"/>
          <w:sz w:val="24"/>
          <w:szCs w:val="24"/>
          <w:lang w:val="en-US" w:eastAsia="zh-CN"/>
        </w:rPr>
        <w:drawing>
          <wp:inline distT="0" distB="0" distL="114300" distR="114300">
            <wp:extent cx="3648710" cy="2289175"/>
            <wp:effectExtent l="0" t="0" r="8890" b="15875"/>
            <wp:docPr id="6" name="图片 6" descr="bb219ef197ebea61244e25d57fb8f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b219ef197ebea61244e25d57fb8fa3"/>
                    <pic:cNvPicPr>
                      <a:picLocks noChangeAspect="1"/>
                    </pic:cNvPicPr>
                  </pic:nvPicPr>
                  <pic:blipFill>
                    <a:blip r:embed="rId9"/>
                    <a:srcRect t="21040" r="1314"/>
                    <a:stretch>
                      <a:fillRect/>
                    </a:stretch>
                  </pic:blipFill>
                  <pic:spPr>
                    <a:xfrm>
                      <a:off x="0" y="0"/>
                      <a:ext cx="3648710" cy="2289175"/>
                    </a:xfrm>
                    <a:prstGeom prst="rect">
                      <a:avLst/>
                    </a:prstGeom>
                  </pic:spPr>
                </pic:pic>
              </a:graphicData>
            </a:graphic>
          </wp:inline>
        </w:drawing>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Chars="0" w:firstLine="480" w:firstLineChars="200"/>
        <w:jc w:val="left"/>
        <w:textAlignment w:val="auto"/>
        <w:rPr>
          <w:rFonts w:hint="eastAsia"/>
          <w:sz w:val="24"/>
          <w:szCs w:val="24"/>
          <w:lang w:val="en-US" w:eastAsia="zh-CN"/>
        </w:rPr>
      </w:pPr>
      <w:r>
        <w:rPr>
          <w:rFonts w:hint="eastAsia"/>
          <w:sz w:val="24"/>
          <w:szCs w:val="24"/>
          <w:lang w:val="en-US" w:eastAsia="zh-CN"/>
        </w:rPr>
        <w:t>最后师父提出解读课标要会寻找关键词，找到目标叙写的四要素：1、行为条件；2、行为主体；3、行为动词；4行为标准等。师父在讲座中充分举例让我们能够理解，并通过案例修改《春天举行音乐会》教学目标，对大家进行了分组检测。在大家热闹的讨论中得知学员们都能够清楚辨别目标叙写中的主体行为，辨别案例目标的可操作性检验，辨别行为条件的可行性等，并带着大家一起讨论修改了案例《春天举行音乐会》的教学目标。我们讨论出：1、在聆听歌唱《春天举行音乐会》的过程中，能通过歌曲的节奏初步感知歌曲欢快的情绪，找出最热闹的那句旋律；2、用身体动作模仿音乐里的形象，简单了解歌曲创作背景；3、将音乐会中出现的音乐形象与春天的景象对应上，分小组进行随乐表演唱。</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Chars="0"/>
        <w:jc w:val="left"/>
        <w:textAlignment w:val="auto"/>
        <w:rPr>
          <w:rFonts w:hint="eastAsia"/>
          <w:sz w:val="24"/>
          <w:szCs w:val="24"/>
          <w:lang w:val="en-US" w:eastAsia="zh-CN"/>
        </w:rPr>
      </w:pPr>
      <w:r>
        <w:rPr>
          <w:rFonts w:hint="eastAsia"/>
          <w:sz w:val="24"/>
          <w:szCs w:val="24"/>
          <w:lang w:val="en-US" w:eastAsia="zh-CN"/>
        </w:rPr>
        <w:t xml:space="preserve">      本期送教活动扎实丰富，让我们收获满满。可爱的师父总是耐心督促，一步步的带领我们走进课堂，一拳拳拆解我们在课堂中所遇到的难题，再一次次给我们机会进行学习和检测，让我们在每一次学习中能够收获，充满回忆。</w:t>
      </w:r>
      <w:r>
        <w:rPr>
          <w:rFonts w:hint="eastAsia"/>
          <w:sz w:val="24"/>
          <w:szCs w:val="24"/>
          <w:lang w:val="en-US" w:eastAsia="zh-CN"/>
        </w:rPr>
        <w:drawing>
          <wp:inline distT="0" distB="0" distL="114300" distR="114300">
            <wp:extent cx="5166360" cy="2893060"/>
            <wp:effectExtent l="0" t="0" r="15240" b="2540"/>
            <wp:docPr id="7" name="图片 7" descr="ff49ad4cbeeb2c392b28dc3276851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f49ad4cbeeb2c392b28dc3276851cc"/>
                    <pic:cNvPicPr>
                      <a:picLocks noChangeAspect="1"/>
                    </pic:cNvPicPr>
                  </pic:nvPicPr>
                  <pic:blipFill>
                    <a:blip r:embed="rId10"/>
                    <a:stretch>
                      <a:fillRect/>
                    </a:stretch>
                  </pic:blipFill>
                  <pic:spPr>
                    <a:xfrm>
                      <a:off x="0" y="0"/>
                      <a:ext cx="5166360" cy="2893060"/>
                    </a:xfrm>
                    <a:prstGeom prst="rect">
                      <a:avLst/>
                    </a:prstGeom>
                  </pic:spPr>
                </pic:pic>
              </a:graphicData>
            </a:graphic>
          </wp:inline>
        </w:drawing>
      </w:r>
      <w:bookmarkStart w:id="0" w:name="_GoBack"/>
      <w:bookmarkEnd w:id="0"/>
    </w:p>
    <w:p>
      <w:pPr>
        <w:keepNext w:val="0"/>
        <w:keepLines w:val="0"/>
        <w:pageBreakBefore w:val="0"/>
        <w:widowControl w:val="0"/>
        <w:numPr>
          <w:ilvl w:val="0"/>
          <w:numId w:val="0"/>
        </w:numPr>
        <w:kinsoku/>
        <w:overflowPunct/>
        <w:topLinePunct w:val="0"/>
        <w:autoSpaceDE/>
        <w:autoSpaceDN/>
        <w:bidi w:val="0"/>
        <w:adjustRightInd/>
        <w:snapToGrid/>
        <w:spacing w:line="360" w:lineRule="auto"/>
        <w:ind w:leftChars="0"/>
        <w:jc w:val="left"/>
        <w:textAlignment w:val="auto"/>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F53241"/>
    <w:multiLevelType w:val="singleLevel"/>
    <w:tmpl w:val="0AF5324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2E62DE"/>
    <w:rsid w:val="08575FBE"/>
    <w:rsid w:val="0F1A6FD6"/>
    <w:rsid w:val="125C03AD"/>
    <w:rsid w:val="144D0B5D"/>
    <w:rsid w:val="14AD4638"/>
    <w:rsid w:val="20415C7A"/>
    <w:rsid w:val="204236FB"/>
    <w:rsid w:val="25731D7F"/>
    <w:rsid w:val="25E40DB9"/>
    <w:rsid w:val="2BE20A51"/>
    <w:rsid w:val="2C370819"/>
    <w:rsid w:val="31044BF9"/>
    <w:rsid w:val="31CA113F"/>
    <w:rsid w:val="37602D2A"/>
    <w:rsid w:val="49B642FE"/>
    <w:rsid w:val="4EE64F00"/>
    <w:rsid w:val="52F421A7"/>
    <w:rsid w:val="5ADB7A9F"/>
    <w:rsid w:val="5AEF0CBE"/>
    <w:rsid w:val="5FA93E7F"/>
    <w:rsid w:val="60DA7A74"/>
    <w:rsid w:val="612E62DE"/>
    <w:rsid w:val="654C6FBE"/>
    <w:rsid w:val="666E039B"/>
    <w:rsid w:val="76326FFD"/>
    <w:rsid w:val="7730731A"/>
    <w:rsid w:val="77F73860"/>
    <w:rsid w:val="7C050B07"/>
    <w:rsid w:val="7C623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2022-11-24T06:13:00Z</dcterms:created>
  <dc:creator>tw</dc:creator>
  <cp:lastModifiedBy>tw</cp:lastModifiedBy>
  <dcterms:modified xsi:type="dcterms:W3CDTF">2022-11-24T09:30:04Z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FC5F36FA12864529BB71FB06055F2B39</vt:lpwstr>
  </property>
</Properties>
</file>