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Autospacing="0" w:afterAutospacing="0" w:line="360" w:lineRule="auto"/>
        <w:jc w:val="center"/>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名师领航促成长，教无止境齐前行</w:t>
      </w:r>
    </w:p>
    <w:p>
      <w:pPr>
        <w:spacing w:beforeAutospacing="0" w:afterAutospacing="0" w:line="360" w:lineRule="auto"/>
        <w:jc w:val="center"/>
        <w:rPr>
          <w:rFonts w:hint="eastAsia" w:ascii="方正仿宋_GB2312" w:hAnsi="方正仿宋_GB2312" w:eastAsia="方正仿宋_GB2312" w:cs="方正仿宋_GB2312"/>
          <w:b/>
          <w:bCs/>
          <w:sz w:val="30"/>
          <w:szCs w:val="30"/>
          <w:lang w:val="en-US" w:eastAsia="zh-CN"/>
        </w:rPr>
      </w:pPr>
      <w:r>
        <w:rPr>
          <w:rFonts w:hint="eastAsia" w:ascii="黑体" w:hAnsi="黑体" w:eastAsia="黑体" w:cs="黑体"/>
          <w:b/>
          <w:bCs/>
          <w:sz w:val="30"/>
          <w:szCs w:val="30"/>
          <w:lang w:val="en-US" w:eastAsia="zh-CN"/>
        </w:rPr>
        <w:t xml:space="preserve">双流区名师工作室夏加强工作室送教活动 </w:t>
      </w:r>
      <w:r>
        <w:rPr>
          <w:rFonts w:hint="eastAsia" w:ascii="方正仿宋_GB2312" w:hAnsi="方正仿宋_GB2312" w:eastAsia="方正仿宋_GB2312" w:cs="方正仿宋_GB2312"/>
          <w:b/>
          <w:bCs/>
          <w:sz w:val="30"/>
          <w:szCs w:val="30"/>
          <w:lang w:val="en-US" w:eastAsia="zh-CN"/>
        </w:rPr>
        <w:t xml:space="preserve">  </w:t>
      </w:r>
    </w:p>
    <w:p>
      <w:pPr>
        <w:spacing w:beforeAutospacing="0" w:afterAutospacing="0" w:line="360" w:lineRule="auto"/>
        <w:jc w:val="right"/>
        <w:rPr>
          <w:rFonts w:hint="eastAsia" w:ascii="宋体" w:hAnsi="宋体" w:eastAsia="宋体" w:cs="宋体"/>
          <w:b/>
          <w:bCs/>
          <w:sz w:val="24"/>
          <w:szCs w:val="24"/>
          <w:lang w:val="en-US" w:eastAsia="zh-CN"/>
        </w:rPr>
      </w:pPr>
      <w:r>
        <w:rPr>
          <w:rFonts w:hint="eastAsia" w:ascii="方正仿宋_GB2312" w:hAnsi="方正仿宋_GB2312" w:eastAsia="方正仿宋_GB2312" w:cs="方正仿宋_GB2312"/>
          <w:b/>
          <w:bCs/>
          <w:sz w:val="24"/>
          <w:szCs w:val="24"/>
          <w:lang w:val="en-US" w:eastAsia="zh-CN"/>
        </w:rPr>
        <w:t>四川大学西航港实验小学 张瀚艺</w:t>
      </w:r>
      <w:r>
        <w:rPr>
          <w:rFonts w:hint="eastAsia" w:ascii="方正仿宋_GB2312" w:hAnsi="方正仿宋_GB2312" w:eastAsia="方正仿宋_GB2312" w:cs="方正仿宋_GB2312"/>
          <w:b/>
          <w:bCs/>
          <w:sz w:val="30"/>
          <w:szCs w:val="30"/>
          <w:lang w:val="en-US" w:eastAsia="zh-CN"/>
        </w:rPr>
        <w:t xml:space="preserve">                              </w:t>
      </w:r>
      <w:r>
        <w:rPr>
          <w:rFonts w:hint="eastAsia" w:ascii="宋体" w:hAnsi="宋体" w:eastAsia="宋体" w:cs="宋体"/>
          <w:b/>
          <w:bCs/>
          <w:sz w:val="24"/>
          <w:szCs w:val="24"/>
          <w:lang w:val="en-US" w:eastAsia="zh-CN"/>
        </w:rPr>
        <w:t xml:space="preserve">         </w:t>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sz w:val="22"/>
          <w:szCs w:val="22"/>
        </w:rPr>
        <w:t>为更好地发挥名师工作室的辐射、示范和引领作用，促进区域音乐教学质量的发展，2022年11月10日（星期四）上午，</w:t>
      </w:r>
      <w:r>
        <w:rPr>
          <w:rFonts w:hint="eastAsia" w:ascii="宋体" w:hAnsi="宋体" w:eastAsia="宋体" w:cs="宋体"/>
          <w:b w:val="0"/>
          <w:sz w:val="22"/>
          <w:szCs w:val="22"/>
          <w:lang w:eastAsia="zh-CN"/>
        </w:rPr>
        <w:t>双流区名师</w:t>
      </w:r>
      <w:r>
        <w:rPr>
          <w:rFonts w:hint="eastAsia" w:ascii="宋体" w:hAnsi="宋体" w:eastAsia="宋体" w:cs="宋体"/>
          <w:b w:val="0"/>
          <w:sz w:val="22"/>
          <w:szCs w:val="22"/>
        </w:rPr>
        <w:t>夏加强工作室送教活动在四川大学西航港实验小学如期举行。</w:t>
      </w:r>
      <w:r>
        <w:rPr>
          <w:rFonts w:hint="eastAsia" w:ascii="宋体" w:hAnsi="宋体" w:eastAsia="宋体" w:cs="宋体"/>
          <w:b w:val="0"/>
          <w:bCs w:val="0"/>
          <w:sz w:val="22"/>
          <w:szCs w:val="22"/>
          <w:lang w:val="en-US" w:eastAsia="zh-CN"/>
        </w:rPr>
        <w:t>此次活动以课例研讨、专家讲座的方式展开。同时川大西航实小教育集团6所学校、乐至县城西小学、巴塘县松多乡中心小学的音乐教师们也全程在线进行了观摩和学习。</w:t>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drawing>
          <wp:inline distT="0" distB="0" distL="114300" distR="114300">
            <wp:extent cx="2468245" cy="1847215"/>
            <wp:effectExtent l="0" t="0" r="635" b="12065"/>
            <wp:docPr id="1" name="图片 3" descr="IMG_6161(20221111-0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6161(20221111-075721)"/>
                    <pic:cNvPicPr>
                      <a:picLocks noChangeAspect="1"/>
                    </pic:cNvPicPr>
                  </pic:nvPicPr>
                  <pic:blipFill>
                    <a:blip r:embed="rId4"/>
                    <a:stretch>
                      <a:fillRect/>
                    </a:stretch>
                  </pic:blipFill>
                  <pic:spPr>
                    <a:xfrm>
                      <a:off x="0" y="0"/>
                      <a:ext cx="2468245" cy="1847215"/>
                    </a:xfrm>
                    <a:prstGeom prst="rect">
                      <a:avLst/>
                    </a:prstGeom>
                  </pic:spPr>
                </pic:pic>
              </a:graphicData>
            </a:graphic>
          </wp:inline>
        </w:drawing>
      </w:r>
      <w:r>
        <w:rPr>
          <w:rFonts w:hint="eastAsia" w:ascii="宋体" w:hAnsi="宋体" w:eastAsia="宋体" w:cs="宋体"/>
          <w:b w:val="0"/>
          <w:bCs w:val="0"/>
          <w:sz w:val="22"/>
          <w:szCs w:val="22"/>
          <w:lang w:val="en-US" w:eastAsia="zh-CN"/>
        </w:rPr>
        <w:drawing>
          <wp:inline distT="0" distB="0" distL="114300" distR="114300">
            <wp:extent cx="2393950" cy="1847215"/>
            <wp:effectExtent l="0" t="0" r="13970" b="12065"/>
            <wp:docPr id="3" name="图片 4" descr="IMG_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6163"/>
                    <pic:cNvPicPr>
                      <a:picLocks noChangeAspect="1"/>
                    </pic:cNvPicPr>
                  </pic:nvPicPr>
                  <pic:blipFill>
                    <a:blip r:embed="rId5"/>
                    <a:stretch>
                      <a:fillRect/>
                    </a:stretch>
                  </pic:blipFill>
                  <pic:spPr>
                    <a:xfrm>
                      <a:off x="0" y="0"/>
                      <a:ext cx="2393950" cy="1847215"/>
                    </a:xfrm>
                    <a:prstGeom prst="rect">
                      <a:avLst/>
                    </a:prstGeom>
                  </pic:spPr>
                </pic:pic>
              </a:graphicData>
            </a:graphic>
          </wp:inline>
        </w:drawing>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第一节课例是由东升小学刘珂菡老师执教的《牧场上的家》。刘老师从发声练习就注重歌唱教学中学生的声音状态，她的范唱优美，富有感染力。教学过程中通过画旋律线，多次聆听旋律等方式，让学生观察和发现乐句的相同、相似和不同为歌唱的准确性铺垫了良好基础。为在律动环节，刘老师以学生为主体，充分发挥孩子们的想象和创造能力让学生走出座位，通过自身的范唱和律动来带领学生感受歌曲情绪、节拍、旋律的变化。在歌唱教学中始终以歌唱的准确性和学生的声音状态为中心，引导学生唱好音高、唱好乐句、唱好旋律；引导学生用美妙的声音表现牧场的美，最后在愉快的教学氛围中完成了教学展示很好的达成了教学目标。</w:t>
      </w:r>
    </w:p>
    <w:p>
      <w:pPr>
        <w:spacing w:beforeAutospacing="0" w:afterAutospacing="0" w:line="360" w:lineRule="auto"/>
        <w:jc w:val="left"/>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bookmarkStart w:id="0" w:name="_GoBack"/>
      <w:bookmarkEnd w:id="0"/>
      <w:r>
        <w:rPr>
          <w:rFonts w:hint="eastAsia" w:ascii="宋体" w:hAnsi="宋体" w:eastAsia="宋体" w:cs="宋体"/>
          <w:b w:val="0"/>
          <w:bCs w:val="0"/>
          <w:sz w:val="22"/>
          <w:szCs w:val="22"/>
          <w:lang w:val="en-US" w:eastAsia="zh-CN"/>
        </w:rPr>
        <w:t xml:space="preserve"> </w:t>
      </w:r>
      <w:r>
        <w:rPr>
          <w:rFonts w:hint="default" w:ascii="宋体" w:hAnsi="宋体" w:eastAsia="宋体" w:cs="宋体"/>
          <w:b w:val="0"/>
          <w:bCs w:val="0"/>
          <w:sz w:val="22"/>
          <w:szCs w:val="22"/>
          <w:lang w:val="en-US" w:eastAsia="zh-CN"/>
        </w:rPr>
        <w:drawing>
          <wp:inline distT="0" distB="0" distL="114300" distR="114300">
            <wp:extent cx="2324100" cy="1737995"/>
            <wp:effectExtent l="0" t="0" r="7620" b="14605"/>
            <wp:docPr id="5" name="图片 5" descr="IMG_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167"/>
                    <pic:cNvPicPr>
                      <a:picLocks noChangeAspect="1"/>
                    </pic:cNvPicPr>
                  </pic:nvPicPr>
                  <pic:blipFill>
                    <a:blip r:embed="rId6"/>
                    <a:stretch>
                      <a:fillRect/>
                    </a:stretch>
                  </pic:blipFill>
                  <pic:spPr>
                    <a:xfrm>
                      <a:off x="0" y="0"/>
                      <a:ext cx="2324100" cy="1737995"/>
                    </a:xfrm>
                    <a:prstGeom prst="rect">
                      <a:avLst/>
                    </a:prstGeom>
                  </pic:spPr>
                </pic:pic>
              </a:graphicData>
            </a:graphic>
          </wp:inline>
        </w:drawing>
      </w:r>
      <w:r>
        <w:rPr>
          <w:rFonts w:hint="default" w:ascii="宋体" w:hAnsi="宋体" w:eastAsia="宋体" w:cs="宋体"/>
          <w:b w:val="0"/>
          <w:bCs w:val="0"/>
          <w:sz w:val="22"/>
          <w:szCs w:val="22"/>
          <w:lang w:val="en-US" w:eastAsia="zh-CN"/>
        </w:rPr>
        <w:drawing>
          <wp:inline distT="0" distB="0" distL="114300" distR="114300">
            <wp:extent cx="2587625" cy="1737995"/>
            <wp:effectExtent l="0" t="0" r="3175" b="14605"/>
            <wp:docPr id="7" name="图片 6" descr="IMG_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6165"/>
                    <pic:cNvPicPr>
                      <a:picLocks noChangeAspect="1"/>
                    </pic:cNvPicPr>
                  </pic:nvPicPr>
                  <pic:blipFill>
                    <a:blip r:embed="rId7"/>
                    <a:stretch>
                      <a:fillRect/>
                    </a:stretch>
                  </pic:blipFill>
                  <pic:spPr>
                    <a:xfrm>
                      <a:off x="0" y="0"/>
                      <a:ext cx="2587625" cy="1737995"/>
                    </a:xfrm>
                    <a:prstGeom prst="rect">
                      <a:avLst/>
                    </a:prstGeom>
                  </pic:spPr>
                </pic:pic>
              </a:graphicData>
            </a:graphic>
          </wp:inline>
        </w:drawing>
      </w:r>
    </w:p>
    <w:p>
      <w:pPr>
        <w:spacing w:beforeAutospacing="0" w:afterAutospacing="0" w:line="360" w:lineRule="auto"/>
        <w:ind w:firstLine="440" w:firstLineChars="200"/>
        <w:jc w:val="left"/>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drawing>
          <wp:inline distT="0" distB="0" distL="114300" distR="114300">
            <wp:extent cx="2406015" cy="1744345"/>
            <wp:effectExtent l="0" t="0" r="1905" b="8255"/>
            <wp:docPr id="6" name="图片 6" descr="IMG_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177"/>
                    <pic:cNvPicPr>
                      <a:picLocks noChangeAspect="1"/>
                    </pic:cNvPicPr>
                  </pic:nvPicPr>
                  <pic:blipFill>
                    <a:blip r:embed="rId8"/>
                    <a:stretch>
                      <a:fillRect/>
                    </a:stretch>
                  </pic:blipFill>
                  <pic:spPr>
                    <a:xfrm>
                      <a:off x="0" y="0"/>
                      <a:ext cx="2406015" cy="1744345"/>
                    </a:xfrm>
                    <a:prstGeom prst="rect">
                      <a:avLst/>
                    </a:prstGeom>
                  </pic:spPr>
                </pic:pic>
              </a:graphicData>
            </a:graphic>
          </wp:inline>
        </w:drawing>
      </w:r>
      <w:r>
        <w:rPr>
          <w:rFonts w:hint="default" w:ascii="宋体" w:hAnsi="宋体" w:eastAsia="宋体" w:cs="宋体"/>
          <w:b w:val="0"/>
          <w:bCs w:val="0"/>
          <w:sz w:val="22"/>
          <w:szCs w:val="22"/>
          <w:lang w:val="en-US" w:eastAsia="zh-CN"/>
        </w:rPr>
        <w:drawing>
          <wp:inline distT="0" distB="0" distL="114300" distR="114300">
            <wp:extent cx="2517140" cy="1737995"/>
            <wp:effectExtent l="0" t="0" r="12700" b="14605"/>
            <wp:docPr id="8" name="图片 8" descr="IMG_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175"/>
                    <pic:cNvPicPr>
                      <a:picLocks noChangeAspect="1"/>
                    </pic:cNvPicPr>
                  </pic:nvPicPr>
                  <pic:blipFill>
                    <a:blip r:embed="rId9"/>
                    <a:stretch>
                      <a:fillRect/>
                    </a:stretch>
                  </pic:blipFill>
                  <pic:spPr>
                    <a:xfrm>
                      <a:off x="0" y="0"/>
                      <a:ext cx="2517140" cy="1737995"/>
                    </a:xfrm>
                    <a:prstGeom prst="rect">
                      <a:avLst/>
                    </a:prstGeom>
                  </pic:spPr>
                </pic:pic>
              </a:graphicData>
            </a:graphic>
          </wp:inline>
        </w:drawing>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第二节课例是由九江小学黄琴老师带来的欣赏综合课《杨柳青》。课堂一开始黄老师就通过图片展示、方言范唱等方式情境导入，迅速吸引学生学习兴趣。黄老师用画杨柳线条的方式带孩子们感受音乐旋律和情绪，划分乐句。引导学生们用律动来展现优美抒情的情绪，准确的用肢体语言来表现音乐，直观的让学生感受音乐。在教学过程中紧寇音乐要素让学生从视觉和听觉上同时感受扬州的地域特点和民乐音色特征，将乐曲分为三段通过模唱、模奏等多种音乐体验活动让学生认知民族乐器的同时也对《杨柳青》的主旋律也有了深刻的记忆。</w:t>
      </w:r>
    </w:p>
    <w:p>
      <w:pPr>
        <w:spacing w:beforeAutospacing="0" w:afterAutospacing="0" w:line="360" w:lineRule="auto"/>
        <w:ind w:firstLine="440" w:firstLineChars="200"/>
        <w:jc w:val="left"/>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drawing>
          <wp:inline distT="0" distB="0" distL="114300" distR="114300">
            <wp:extent cx="2323465" cy="1759585"/>
            <wp:effectExtent l="0" t="0" r="8255" b="8255"/>
            <wp:docPr id="9" name="图片 9" descr="IMG_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166"/>
                    <pic:cNvPicPr>
                      <a:picLocks noChangeAspect="1"/>
                    </pic:cNvPicPr>
                  </pic:nvPicPr>
                  <pic:blipFill>
                    <a:blip r:embed="rId10"/>
                    <a:stretch>
                      <a:fillRect/>
                    </a:stretch>
                  </pic:blipFill>
                  <pic:spPr>
                    <a:xfrm>
                      <a:off x="0" y="0"/>
                      <a:ext cx="2323465" cy="1759585"/>
                    </a:xfrm>
                    <a:prstGeom prst="rect">
                      <a:avLst/>
                    </a:prstGeom>
                  </pic:spPr>
                </pic:pic>
              </a:graphicData>
            </a:graphic>
          </wp:inline>
        </w:drawing>
      </w:r>
      <w:r>
        <w:rPr>
          <w:rFonts w:hint="default" w:ascii="宋体" w:hAnsi="宋体" w:eastAsia="宋体" w:cs="宋体"/>
          <w:b w:val="0"/>
          <w:bCs w:val="0"/>
          <w:sz w:val="22"/>
          <w:szCs w:val="22"/>
          <w:lang w:val="en-US" w:eastAsia="zh-CN"/>
        </w:rPr>
        <w:drawing>
          <wp:inline distT="0" distB="0" distL="114300" distR="114300">
            <wp:extent cx="2619375" cy="1780540"/>
            <wp:effectExtent l="0" t="0" r="1905" b="2540"/>
            <wp:docPr id="11" name="图片 10" descr="IMG_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6169"/>
                    <pic:cNvPicPr>
                      <a:picLocks noChangeAspect="1"/>
                    </pic:cNvPicPr>
                  </pic:nvPicPr>
                  <pic:blipFill>
                    <a:blip r:embed="rId11"/>
                    <a:stretch>
                      <a:fillRect/>
                    </a:stretch>
                  </pic:blipFill>
                  <pic:spPr>
                    <a:xfrm>
                      <a:off x="0" y="0"/>
                      <a:ext cx="2619375" cy="1780540"/>
                    </a:xfrm>
                    <a:prstGeom prst="rect">
                      <a:avLst/>
                    </a:prstGeom>
                  </pic:spPr>
                </pic:pic>
              </a:graphicData>
            </a:graphic>
          </wp:inline>
        </w:drawing>
      </w:r>
    </w:p>
    <w:p>
      <w:pPr>
        <w:spacing w:beforeAutospacing="0" w:afterAutospacing="0" w:line="360" w:lineRule="auto"/>
        <w:ind w:firstLine="440" w:firstLineChars="200"/>
        <w:jc w:val="left"/>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drawing>
          <wp:inline distT="0" distB="0" distL="114300" distR="114300">
            <wp:extent cx="2322830" cy="1765935"/>
            <wp:effectExtent l="0" t="0" r="8890" b="1905"/>
            <wp:docPr id="10" name="图片 10" descr="IMG_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174"/>
                    <pic:cNvPicPr>
                      <a:picLocks noChangeAspect="1"/>
                    </pic:cNvPicPr>
                  </pic:nvPicPr>
                  <pic:blipFill>
                    <a:blip r:embed="rId12"/>
                    <a:stretch>
                      <a:fillRect/>
                    </a:stretch>
                  </pic:blipFill>
                  <pic:spPr>
                    <a:xfrm>
                      <a:off x="0" y="0"/>
                      <a:ext cx="2322830" cy="1765935"/>
                    </a:xfrm>
                    <a:prstGeom prst="rect">
                      <a:avLst/>
                    </a:prstGeom>
                  </pic:spPr>
                </pic:pic>
              </a:graphicData>
            </a:graphic>
          </wp:inline>
        </w:drawing>
      </w:r>
      <w:r>
        <w:rPr>
          <w:rFonts w:hint="default" w:ascii="宋体" w:hAnsi="宋体" w:eastAsia="宋体" w:cs="宋体"/>
          <w:b w:val="0"/>
          <w:bCs w:val="0"/>
          <w:sz w:val="22"/>
          <w:szCs w:val="22"/>
          <w:lang w:val="en-US" w:eastAsia="zh-CN"/>
        </w:rPr>
        <w:drawing>
          <wp:inline distT="0" distB="0" distL="114300" distR="114300">
            <wp:extent cx="2634615" cy="1759585"/>
            <wp:effectExtent l="0" t="0" r="1905" b="8255"/>
            <wp:docPr id="12" name="图片 12" descr="IMG_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178"/>
                    <pic:cNvPicPr>
                      <a:picLocks noChangeAspect="1"/>
                    </pic:cNvPicPr>
                  </pic:nvPicPr>
                  <pic:blipFill>
                    <a:blip r:embed="rId13"/>
                    <a:stretch>
                      <a:fillRect/>
                    </a:stretch>
                  </pic:blipFill>
                  <pic:spPr>
                    <a:xfrm>
                      <a:off x="0" y="0"/>
                      <a:ext cx="2634615" cy="1759585"/>
                    </a:xfrm>
                    <a:prstGeom prst="rect">
                      <a:avLst/>
                    </a:prstGeom>
                  </pic:spPr>
                </pic:pic>
              </a:graphicData>
            </a:graphic>
          </wp:inline>
        </w:drawing>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sz w:val="22"/>
          <w:szCs w:val="22"/>
        </w:rPr>
        <w:t>通过课例展示活动过后，两位老师就自己本节课的教学设计、课后反思进行了分享和解读，在座的老师们也分享和提出了自己的听课感受和教学困惑。随后，四川</w:t>
      </w:r>
      <w:r>
        <w:rPr>
          <w:rFonts w:hint="eastAsia" w:ascii="宋体" w:hAnsi="宋体" w:eastAsia="宋体" w:cs="宋体"/>
          <w:b w:val="0"/>
          <w:sz w:val="22"/>
          <w:szCs w:val="22"/>
          <w:lang w:eastAsia="zh-CN"/>
        </w:rPr>
        <w:t>原教研员</w:t>
      </w:r>
      <w:r>
        <w:rPr>
          <w:rFonts w:hint="eastAsia" w:ascii="宋体" w:hAnsi="宋体" w:eastAsia="宋体" w:cs="宋体"/>
          <w:b w:val="0"/>
          <w:sz w:val="22"/>
          <w:szCs w:val="22"/>
        </w:rPr>
        <w:t>曹安玉老师带来了精彩的专题讲座《为理解而教——采用多种方法引导学生参与音乐体验》。</w:t>
      </w:r>
      <w:r>
        <w:rPr>
          <w:rFonts w:hint="eastAsia" w:ascii="宋体" w:hAnsi="宋体" w:eastAsia="宋体" w:cs="宋体"/>
          <w:b w:val="0"/>
          <w:sz w:val="22"/>
          <w:szCs w:val="22"/>
          <w:lang w:val="en-US" w:eastAsia="zh-CN"/>
        </w:rPr>
        <w:t>首先曹老师为我们指出理解的涵义，“理解”是指知识的技能的有效应用，理解的内涵不是单一的，而是一系列相关联能力的组合。理解的核心能力是表现能力，理解意味着能够智慧地和有效地运用与潜移。为了让现场老师更深入理解的核心要素，紧接着</w:t>
      </w:r>
      <w:r>
        <w:rPr>
          <w:rFonts w:hint="eastAsia" w:ascii="宋体" w:hAnsi="宋体" w:eastAsia="宋体" w:cs="宋体"/>
          <w:b w:val="0"/>
          <w:sz w:val="22"/>
          <w:szCs w:val="22"/>
        </w:rPr>
        <w:t>曹老师一改传统讲座模式，采用与现场老师互动体验的方式，结合教材内</w:t>
      </w:r>
      <w:r>
        <w:rPr>
          <w:rFonts w:hint="eastAsia" w:ascii="宋体" w:hAnsi="宋体" w:eastAsia="宋体" w:cs="宋体"/>
          <w:b w:val="0"/>
          <w:sz w:val="22"/>
          <w:szCs w:val="22"/>
          <w:lang w:eastAsia="zh-CN"/>
        </w:rPr>
        <w:t>容《动物狂欢节</w:t>
      </w:r>
      <w:r>
        <w:rPr>
          <w:rFonts w:hint="eastAsia" w:ascii="宋体" w:hAnsi="宋体" w:eastAsia="宋体" w:cs="宋体"/>
          <w:b w:val="0"/>
          <w:sz w:val="22"/>
          <w:szCs w:val="22"/>
          <w:lang w:val="en-US" w:eastAsia="zh-CN"/>
        </w:rPr>
        <w:t>-林中杜鹃</w:t>
      </w:r>
      <w:r>
        <w:rPr>
          <w:rFonts w:hint="eastAsia" w:ascii="宋体" w:hAnsi="宋体" w:eastAsia="宋体" w:cs="宋体"/>
          <w:b w:val="0"/>
          <w:sz w:val="22"/>
          <w:szCs w:val="22"/>
          <w:lang w:eastAsia="zh-CN"/>
        </w:rPr>
        <w:t>》</w:t>
      </w:r>
      <w:r>
        <w:rPr>
          <w:rFonts w:hint="eastAsia" w:ascii="宋体" w:hAnsi="宋体" w:eastAsia="宋体" w:cs="宋体"/>
          <w:b w:val="0"/>
          <w:bCs w:val="0"/>
          <w:sz w:val="22"/>
          <w:szCs w:val="22"/>
          <w:lang w:val="en-US" w:eastAsia="zh-CN"/>
        </w:rPr>
        <w:t>让在场的老师亲身参与音乐体验根据音乐创编音乐形象。引导老师们用不同的方法理解音乐、关注音乐、从学生的角度换位思考设计教学目标和教学活动，让老师们从实践中理解到了面向全体学生的深层含义。曹老师还重点讲到了教育理念、音乐情景的内涵，也从教学设计入手给老师们讲解如何设计一堂好课：一是要唤醒学生的情感（导入），二是情感深入阶段（学习过程），三是情感外化阶段（拓展表现、知识潜移）等。此次讲座曹安玉老师以学生问题为导向，创设情境，让老师们以学生的角度参与其中。热烈的研讨氛围让每一位在场的老师都乐在其中。</w:t>
      </w:r>
    </w:p>
    <w:p>
      <w:pPr>
        <w:spacing w:beforeAutospacing="0" w:afterAutospacing="0" w:line="360" w:lineRule="auto"/>
        <w:jc w:val="left"/>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drawing>
          <wp:inline distT="0" distB="0" distL="114300" distR="114300">
            <wp:extent cx="2586355" cy="1641475"/>
            <wp:effectExtent l="0" t="0" r="4445" b="4445"/>
            <wp:docPr id="15" name="图片 13" descr="IMG_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6168"/>
                    <pic:cNvPicPr>
                      <a:picLocks noChangeAspect="1"/>
                    </pic:cNvPicPr>
                  </pic:nvPicPr>
                  <pic:blipFill>
                    <a:blip r:embed="rId14"/>
                    <a:stretch>
                      <a:fillRect/>
                    </a:stretch>
                  </pic:blipFill>
                  <pic:spPr>
                    <a:xfrm>
                      <a:off x="0" y="0"/>
                      <a:ext cx="2586355" cy="1641475"/>
                    </a:xfrm>
                    <a:prstGeom prst="rect">
                      <a:avLst/>
                    </a:prstGeom>
                  </pic:spPr>
                </pic:pic>
              </a:graphicData>
            </a:graphic>
          </wp:inline>
        </w:drawing>
      </w:r>
      <w:r>
        <w:rPr>
          <w:rFonts w:hint="eastAsia"/>
          <w:b w:val="0"/>
          <w:bCs w:val="0"/>
          <w:sz w:val="24"/>
          <w:szCs w:val="24"/>
          <w:lang w:val="en-US" w:eastAsia="zh-CN"/>
        </w:rPr>
        <w:drawing>
          <wp:inline distT="0" distB="0" distL="114300" distR="114300">
            <wp:extent cx="2466340" cy="1635760"/>
            <wp:effectExtent l="0" t="0" r="2540" b="10160"/>
            <wp:docPr id="2" name="图片 2" descr="440be876259c16704b61e02253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0be876259c16704b61e0225318457"/>
                    <pic:cNvPicPr>
                      <a:picLocks noChangeAspect="1"/>
                    </pic:cNvPicPr>
                  </pic:nvPicPr>
                  <pic:blipFill>
                    <a:blip r:embed="rId15"/>
                    <a:stretch>
                      <a:fillRect/>
                    </a:stretch>
                  </pic:blipFill>
                  <pic:spPr>
                    <a:xfrm>
                      <a:off x="0" y="0"/>
                      <a:ext cx="2466340" cy="1635760"/>
                    </a:xfrm>
                    <a:prstGeom prst="rect">
                      <a:avLst/>
                    </a:prstGeom>
                  </pic:spPr>
                </pic:pic>
              </a:graphicData>
            </a:graphic>
          </wp:inline>
        </w:drawing>
      </w:r>
      <w:r>
        <w:rPr>
          <w:rFonts w:hint="eastAsia"/>
          <w:b w:val="0"/>
          <w:bCs w:val="0"/>
          <w:sz w:val="24"/>
          <w:szCs w:val="24"/>
          <w:lang w:val="en-US" w:eastAsia="zh-CN"/>
        </w:rPr>
        <w:drawing>
          <wp:inline distT="0" distB="0" distL="114300" distR="114300">
            <wp:extent cx="2571115" cy="1753870"/>
            <wp:effectExtent l="0" t="0" r="4445" b="13970"/>
            <wp:docPr id="4" name="图片 4" descr="5a5a8394a44f96a293f5b6aa08b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5a8394a44f96a293f5b6aa08b3571"/>
                    <pic:cNvPicPr>
                      <a:picLocks noChangeAspect="1"/>
                    </pic:cNvPicPr>
                  </pic:nvPicPr>
                  <pic:blipFill>
                    <a:blip r:embed="rId16"/>
                    <a:stretch>
                      <a:fillRect/>
                    </a:stretch>
                  </pic:blipFill>
                  <pic:spPr>
                    <a:xfrm>
                      <a:off x="0" y="0"/>
                      <a:ext cx="2571115" cy="1753870"/>
                    </a:xfrm>
                    <a:prstGeom prst="rect">
                      <a:avLst/>
                    </a:prstGeom>
                  </pic:spPr>
                </pic:pic>
              </a:graphicData>
            </a:graphic>
          </wp:inline>
        </w:drawing>
      </w:r>
      <w:r>
        <w:rPr>
          <w:rFonts w:hint="default" w:ascii="宋体" w:hAnsi="宋体" w:eastAsia="宋体" w:cs="宋体"/>
          <w:b w:val="0"/>
          <w:bCs w:val="0"/>
          <w:sz w:val="22"/>
          <w:szCs w:val="22"/>
          <w:lang w:val="en-US" w:eastAsia="zh-CN"/>
        </w:rPr>
        <w:drawing>
          <wp:inline distT="0" distB="0" distL="114300" distR="114300">
            <wp:extent cx="2491105" cy="1759585"/>
            <wp:effectExtent l="0" t="0" r="8255" b="8255"/>
            <wp:docPr id="13" name="图片 12" descr="IMG_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6162"/>
                    <pic:cNvPicPr>
                      <a:picLocks noChangeAspect="1"/>
                    </pic:cNvPicPr>
                  </pic:nvPicPr>
                  <pic:blipFill>
                    <a:blip r:embed="rId17"/>
                    <a:stretch>
                      <a:fillRect/>
                    </a:stretch>
                  </pic:blipFill>
                  <pic:spPr>
                    <a:xfrm>
                      <a:off x="0" y="0"/>
                      <a:ext cx="2491105" cy="1759585"/>
                    </a:xfrm>
                    <a:prstGeom prst="rect">
                      <a:avLst/>
                    </a:prstGeom>
                  </pic:spPr>
                </pic:pic>
              </a:graphicData>
            </a:graphic>
          </wp:inline>
        </w:drawing>
      </w:r>
    </w:p>
    <w:p>
      <w:pPr>
        <w:spacing w:beforeAutospacing="0" w:afterAutospacing="0" w:line="360" w:lineRule="auto"/>
        <w:ind w:firstLine="440" w:firstLineChars="200"/>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本次活动短暂而精彩，通过名师工作室送教活动的区域辐射引领作用，让更多的一线教师受益。不仅拓宽了老师们的视野，也明确了今后课堂教学中需要改进和努力的方向。大道至简，道不远人，岁月清浅，学无止境，我们对教学实践的脚步永不停驻。</w:t>
      </w:r>
    </w:p>
    <w:p>
      <w:pPr>
        <w:spacing w:beforeAutospacing="0" w:afterAutospacing="0" w:line="360" w:lineRule="auto"/>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drawing>
          <wp:inline distT="0" distB="0" distL="114300" distR="114300">
            <wp:extent cx="5259705" cy="2217420"/>
            <wp:effectExtent l="0" t="0" r="13335" b="7620"/>
            <wp:docPr id="17" name="图片 14" descr="IMG_6159(20221111-0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6159(20221111-075713)"/>
                    <pic:cNvPicPr>
                      <a:picLocks noChangeAspect="1"/>
                    </pic:cNvPicPr>
                  </pic:nvPicPr>
                  <pic:blipFill>
                    <a:blip r:embed="rId18"/>
                    <a:stretch>
                      <a:fillRect/>
                    </a:stretch>
                  </pic:blipFill>
                  <pic:spPr>
                    <a:xfrm>
                      <a:off x="0" y="0"/>
                      <a:ext cx="5259705" cy="2217420"/>
                    </a:xfrm>
                    <a:prstGeom prst="rect">
                      <a:avLst/>
                    </a:prstGeom>
                  </pic:spPr>
                </pic:pic>
              </a:graphicData>
            </a:graphic>
          </wp:inline>
        </w:drawing>
      </w:r>
    </w:p>
    <w:p>
      <w:pPr>
        <w:spacing w:beforeAutospacing="0" w:afterAutospacing="0" w:line="360" w:lineRule="auto"/>
        <w:ind w:firstLine="480" w:firstLineChars="200"/>
        <w:jc w:val="left"/>
        <w:rPr>
          <w:rFonts w:hint="default" w:ascii="宋体" w:hAnsi="宋体" w:eastAsia="宋体" w:cs="宋体"/>
          <w:b w:val="0"/>
          <w:bCs w:val="0"/>
          <w:sz w:val="24"/>
          <w:szCs w:val="24"/>
          <w:lang w:val="en-US" w:eastAsia="zh-CN"/>
        </w:rPr>
      </w:pPr>
    </w:p>
    <w:p>
      <w:pPr>
        <w:spacing w:beforeAutospacing="0" w:afterAutospacing="0" w:line="360" w:lineRule="auto"/>
        <w:jc w:val="left"/>
        <w:rPr>
          <w:rFonts w:hint="default" w:ascii="宋体" w:hAnsi="宋体" w:eastAsia="宋体" w:cs="宋体"/>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kY2Y2NTdiZjllNThiOTI2ZmNkYjczMjFmY2JjMzQifQ=="/>
  </w:docVars>
  <w:rsids>
    <w:rsidRoot w:val="00000000"/>
    <w:rsid w:val="16315EBE"/>
    <w:rsid w:val="1DFA43FF"/>
    <w:rsid w:val="2F671CFC"/>
    <w:rsid w:val="43564F90"/>
    <w:rsid w:val="5CA676FE"/>
    <w:rsid w:val="68077E48"/>
    <w:rsid w:val="6CAD71C1"/>
    <w:rsid w:val="75412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951</Words>
  <Characters>956</Characters>
  <Lines>0</Lines>
  <Paragraphs>0</Paragraphs>
  <TotalTime>21</TotalTime>
  <ScaleCrop>false</ScaleCrop>
  <LinksUpToDate>false</LinksUpToDate>
  <CharactersWithSpaces>999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59498</dc:creator>
  <cp:lastModifiedBy>我是zhy</cp:lastModifiedBy>
  <dcterms:modified xsi:type="dcterms:W3CDTF">2022-11-11T03:10:57Z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F79B51CBFC81422883555F6D1CD8CAF8</vt:lpwstr>
  </property>
</Properties>
</file>