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90"/>
        <w:gridCol w:w="393"/>
        <w:gridCol w:w="1861"/>
        <w:gridCol w:w="632"/>
        <w:gridCol w:w="614"/>
        <w:gridCol w:w="1910"/>
        <w:gridCol w:w="1843"/>
        <w:gridCol w:w="4832"/>
        <w:gridCol w:w="1688"/>
      </w:tblGrid>
      <w:tr w14:paraId="65433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06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27591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成都市双流区教科院2026年9月初中室学科研培活动安排表</w:t>
            </w:r>
          </w:p>
        </w:tc>
      </w:tr>
      <w:tr w14:paraId="7CE017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06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6E0147">
            <w:pPr>
              <w:jc w:val="right"/>
              <w:rPr>
                <w:sz w:val="21"/>
                <w:szCs w:val="21"/>
              </w:rPr>
            </w:pPr>
          </w:p>
        </w:tc>
      </w:tr>
      <w:tr w14:paraId="1F12FF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EDE83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8EDB25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38D225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0AED8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AFBD5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BCF5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C8432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E5175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574B5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14:paraId="429BC0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44988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A4BB9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初中-数学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35B2C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双流区新时代教师“五项基本功”展示活动——七年级数学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A3FD12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2026-09-18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8466D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08:40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49927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棠湖中学实验学校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61054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李志江、帅力文、杜长芬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1A296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1.课堂教学力展示活动：帅力文（棠中实验校）、杜长芬（龙池学校） 2.课堂教学力提升专题研讨：李志江（区教科院）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C3AFF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双流区全体七年级数学教师</w:t>
            </w:r>
          </w:p>
        </w:tc>
      </w:tr>
      <w:tr w14:paraId="6CC1BF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44452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C9FB1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初中-数学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15B41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高质量课堂建设：小初数学衔接教育研讨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4604A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B1176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14:00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CF4F7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成都西川中学（南区）（武侯区金履一路 36 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89544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杨敬民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40D9FE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高质量课堂建设：小初数学衔接教育研讨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C8763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各学校七年级备课 组长或教师代表</w:t>
            </w:r>
          </w:p>
        </w:tc>
      </w:tr>
      <w:tr w14:paraId="55FC15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6E62C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778A7C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初中-信息科技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ECD98D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双流区人工智能通识课系列教学研讨（一）怎么教：平台支撑与资源运用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A579F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A1172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3C7A9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成都市双流区棠湖小学（南区）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1424E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陈婷婷、李金秋、张皓彦、王鹏、孙建成等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DD4F8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1、课例展示：《AI识别需要多类型数据》 2、专题分享：《立足平台功能 优化资源应用—学校人工智能通识课实施分享》 3、专题分享：《人工智能通识课开展的问题与对策》 4、现场互动交流与答疑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61115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双流区中小学信息科技学科教师；双流区人工智能教研中心组（人工智能教育方向）教师；双流区人工智能通识课试点校教师。</w:t>
            </w:r>
          </w:p>
        </w:tc>
      </w:tr>
      <w:tr w14:paraId="18CD74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FF1C9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76191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初中-物理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4B0D9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成都市基础教育“网链共享计划”初中物理教学联盟共同教研——双新背景下微项目驱动的科学探究教学实践研究与课例展示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9DF720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745144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14:00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63CF5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成都七中英才学校（成华区仙韵5路500号）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A9838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徐红艳 万彬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17FD2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1.课堂观察（同课异构）2.专题分享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489A41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各区（市）县初中物理教研员、全市初中 物理教师</w:t>
            </w:r>
          </w:p>
        </w:tc>
      </w:tr>
      <w:tr w14:paraId="128C3D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627E3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FEB10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初中-英语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6E1B7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8年级project板块落地路径与教学实践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DA876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2026-09-29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14FAE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82717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天府第七中学（天府新区宁波路西段799号）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76F31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薛蕾蕾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CB1C9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8年级project板块落地路径与教学实践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715174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8年级全体教师</w:t>
            </w:r>
          </w:p>
        </w:tc>
      </w:tr>
      <w:tr w14:paraId="6778BB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AB039F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33D0E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初中-英语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87B769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小初贯通背景下新教材理解与使用专题研讨活动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173B0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2026-09-08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0024B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2C1C7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成都高新区银都紫藤初中学校（高新区雅和南二路211号）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0AD3B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薛蕾蕾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65B4B9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小初贯通背景下新教材理解与使用专题研讨活动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81C37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7年级全体教师</w:t>
            </w:r>
          </w:p>
        </w:tc>
      </w:tr>
      <w:tr w14:paraId="138206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946412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76AB8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初中-英语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AD8E97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7年级英语教学阶段性核心语言能力主题研讨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96367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2026-09-29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30552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E442CB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双流区东升一中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3CFD0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刘芮含 毛雅倪 程德金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B8316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7年级英语教学阶段性核心语言能力主题研讨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14A75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7年级全体教师</w:t>
            </w:r>
          </w:p>
        </w:tc>
      </w:tr>
      <w:tr w14:paraId="56B205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9E887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C0212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初中-英语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54941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“双新”背景下中考英语“教、学、考衔接”课堂教学主题研讨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3433B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2026-09-22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5D3E7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E1AB5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双流立格实验学校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9CFF42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张智欣 任燕 程德金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67F32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“双新”背景下中考英语“教、学、考衔接”课堂教学主题研讨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AFC2D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9年级全体教师</w:t>
            </w:r>
          </w:p>
        </w:tc>
      </w:tr>
      <w:tr w14:paraId="04E1EC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4D4F2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FC112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初中-英语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AEF84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8年级上册英语词汇课教学主题研讨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A212F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2026-09-15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9CC0A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CAA5E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双流教科院附属学校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B5005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张琴 赵柯琪 程德金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5ABE8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1.课堂教学观摩 2.专题讲座交流 3.互动答疑交流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ACD08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8年级全体教师</w:t>
            </w:r>
          </w:p>
        </w:tc>
      </w:tr>
      <w:tr w14:paraId="09B05F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C4A1B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90DAC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初中-地理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AFD02C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新五项基本功展评活动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3D664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2026-09-22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B5FC7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14:00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AECA4D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立格实验学校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DAE46C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刘冕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FB5C3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成都市初中地理第三片组优质课例展评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7D00D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全区七、八年级地理教师</w:t>
            </w:r>
          </w:p>
        </w:tc>
      </w:tr>
      <w:tr w14:paraId="174E28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B42A9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30BB4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初中-历史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D4D09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新修订教材使用与高质量课堂教学实践研究：《中国历史》八年级（上册）大单元教学设计优秀案例分享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4A656A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2026-09-11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8C7A0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64D611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成都市泡桐树中学（青羊区同怡横街298号）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23D6B8D">
            <w:pPr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全市各分享教师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F897A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新修订教材使用与高质量课堂教学实践研究：《中国历史》八年级（上册）大单元教学设计优秀案例分享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952C4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全区初中历史教师</w:t>
            </w:r>
          </w:p>
        </w:tc>
      </w:tr>
      <w:tr w14:paraId="1B088D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6AF2B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D5112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初中-化学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D99935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基于作业设计力的初中化学试题命制实践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A2A8D3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2026-09-15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EE801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95CAF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棠湖中学实验学校（西区）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04931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张浩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19542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1.核心素养内涵解读 2.试题命制经验分享 3.作业设计使用说明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75D64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九年级化学教师</w:t>
            </w:r>
          </w:p>
        </w:tc>
      </w:tr>
      <w:tr w14:paraId="36F736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B95D4C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99AF5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初中-道德与法治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3A4E7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聚焦新教材，落地新课程 ——双流区国家课程新修订教材初中道德与法治培训会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229E5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2026-09-04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71217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25815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四川省双流中学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733C4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付世林,汤锡莲,周凡力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7F716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紧扣新修订道法教材编排逻辑，围绕教师 “五项基本功” 重点聚焦课程转化力，打通新课标、新教材走向真实课堂的实践链路。解析课程转化维度，依托区域备课支架与课例实操演练，提升教师研读新教材、活用本土资源，统筹思政课程教学设计能力。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1256F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全区初中道德与法治教师</w:t>
            </w:r>
          </w:p>
        </w:tc>
      </w:tr>
      <w:tr w14:paraId="18F1F3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3282F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7D02F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初中-物理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B6D4D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双流区初中物理中心组视导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82529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2026-09-11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DFF9A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670E1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成都信息工程大学常乐实验学校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F606B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韩军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CCEDE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1.分组课堂观察 2.集中交流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53A09C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双流区初中物理中心组成员及成信大常乐实验学校物理教师</w:t>
            </w:r>
          </w:p>
        </w:tc>
      </w:tr>
      <w:tr w14:paraId="67D243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3E553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5D26F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56269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四川省新版统编七年级语文教材培训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EC6707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2026-09-03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5C97A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E8C3E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ADE31B">
            <w:pPr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教材编写组核心成员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7FF7C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请各校语文教研组，在开学后第一个学科教研日，以年级备课组为单位，组织教师观看本年级的新版教材培训。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840E7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全体七年级语文教师</w:t>
            </w:r>
          </w:p>
        </w:tc>
      </w:tr>
      <w:tr w14:paraId="540971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E47A0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31F9B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F6B8E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四川省新版统编八年级语文教材培训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FF748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2026-09-03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89A58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D9DC9E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834884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教材编写组核心成员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75D07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请各校语文教研组，在开学后第一个学科教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1"/>
                <w:szCs w:val="21"/>
              </w:rPr>
              <w:t>研日，以年级备课组为单位，组织教师观看本年级的新版教材培训。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014D6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全体八年级语文教师</w:t>
            </w:r>
          </w:p>
        </w:tc>
      </w:tr>
      <w:tr w14:paraId="27AE72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497CD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BC137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12741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四川省新版统编九年级语文教材培训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2528E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2026-09-03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2166C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5C6AB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4345AF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教材编写组核心成员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57BEC0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请各校语文教研组，在开学后第一个学科教研日，以年级备课组为单位，组织教师观看本年级的新版教材培训。链接：四川省教育科学研究院教研资源中心http://47.108.30.203/c/#/play/2089989340162686976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CD234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全体九年级语文教师</w:t>
            </w:r>
          </w:p>
        </w:tc>
      </w:tr>
      <w:tr w14:paraId="6476AF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4E50FC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71E4C1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A847D2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2026年度初中语文课堂教学现场展示活动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F8B52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2026-09-18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D7F79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B40B6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成都市七中育才学校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ED2808">
            <w:pPr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展示教师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D7C88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请暑期扫二维码报名的老师，到现场参会。其他老师请关注教研员发出的学习链接，观摩直播学习。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D74D4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七、八、九年级全体语文老师</w:t>
            </w:r>
          </w:p>
        </w:tc>
      </w:tr>
      <w:tr w14:paraId="15AB9D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D7E1D3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8E279A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EB6F2E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九年级主题教研：拒绝“套路”，走向“真实 ”——2026年中考阅卷反馈及教学建议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E73D14D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2026-09-17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25A30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08:50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CD0F7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成都七中墨池书院中学 （武侯区武青西三路 666 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8947DC">
            <w:pPr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黎炳晨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6049C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九年级主题教研：拒绝“套路”，走向“真实 ”——2026年中考阅卷反馈及教学建议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915D6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全体九年级语文教师</w:t>
            </w:r>
          </w:p>
        </w:tc>
      </w:tr>
      <w:tr w14:paraId="16C464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7EF1C8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D058C3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4BE1F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高质量学习活动赋能高品质语文课堂——九年级语文主题教研暨成都市基础教育“网链共享计划”联合教学研讨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6BF9676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927328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08:50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CF659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成都外国语学校（高新西区百草路东段 35 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E01A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黎炳晨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D30AA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高质量学习活动赋能高品质语文课堂——九年级语文主题教研暨成都市基础教育“网链共享计划”联合教学研讨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4C0E2B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全体九年级语文教师</w:t>
            </w:r>
          </w:p>
        </w:tc>
      </w:tr>
      <w:tr w14:paraId="10C46F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7CDF1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5E231F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初中-语文</w:t>
            </w:r>
          </w:p>
        </w:tc>
        <w:tc>
          <w:tcPr>
            <w:tcW w:w="18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72CD75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读中“悟”，品中“渡”——跟着名家涵养有灵气的表达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290B6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2026-09-24</w:t>
            </w:r>
          </w:p>
        </w:tc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41833D3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08:30</w:t>
            </w:r>
          </w:p>
        </w:tc>
        <w:tc>
          <w:tcPr>
            <w:tcW w:w="1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5EC5F7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成都市泡桐树中学（青羊区同怡横街 298 号）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91BF2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黎炳晨</w:t>
            </w:r>
          </w:p>
        </w:tc>
        <w:tc>
          <w:tcPr>
            <w:tcW w:w="48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97F2F9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读中“悟”，品中“渡”——跟着名家涵养有灵气的表达</w:t>
            </w:r>
          </w:p>
        </w:tc>
        <w:tc>
          <w:tcPr>
            <w:tcW w:w="1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129154">
            <w:pPr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全体七年级语文教师</w:t>
            </w:r>
          </w:p>
        </w:tc>
      </w:tr>
    </w:tbl>
    <w:p w14:paraId="5A36683A"/>
    <w:sectPr>
      <w:pgSz w:w="16839" w:h="11906" w:orient="landscape"/>
      <w:pgMar w:top="1418" w:right="1418" w:bottom="1418" w:left="1418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2"/>
  </w:compat>
  <w:rsids>
    <w:rsidRoot w:val="00DC04C7"/>
    <w:rsid w:val="000F5BC1"/>
    <w:rsid w:val="005F1D30"/>
    <w:rsid w:val="00DC04C7"/>
    <w:rsid w:val="5E341633"/>
    <w:rsid w:val="67452FB4"/>
    <w:rsid w:val="6ADC731B"/>
    <w:rsid w:val="7908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/>
      <w:b/>
      <w:bCs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/>
      <w:b/>
      <w:bCs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/>
      <w:b/>
      <w:bCs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Autospacing="1" w:afterAutospacing="1"/>
      <w:outlineLvl w:val="4"/>
    </w:pPr>
    <w:rPr>
      <w:rFonts w:hint="eastAsia" w:ascii="宋体" w:hAnsi="宋体" w:eastAsia="宋体"/>
      <w:b/>
      <w:bCs/>
      <w:sz w:val="20"/>
      <w:szCs w:val="20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outlineLvl w:val="5"/>
    </w:pPr>
    <w:rPr>
      <w:rFonts w:hint="eastAsia" w:ascii="宋体" w:hAnsi="宋体" w:eastAsia="宋体"/>
      <w:b/>
      <w:bCs/>
      <w:sz w:val="15"/>
      <w:szCs w:val="15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11">
    <w:name w:val="Normal (Web)"/>
    <w:basedOn w:val="1"/>
    <w:qFormat/>
    <w:uiPriority w:val="0"/>
    <w:pPr>
      <w:spacing w:beforeAutospacing="1" w:afterAutospacing="1"/>
    </w:pPr>
  </w:style>
  <w:style w:type="paragraph" w:customStyle="1" w:styleId="14">
    <w:name w:val="table"/>
    <w:basedOn w:val="1"/>
    <w:uiPriority w:val="0"/>
    <w:rPr>
      <w:sz w:val="21"/>
      <w:szCs w:val="21"/>
    </w:rPr>
  </w:style>
  <w:style w:type="character" w:customStyle="1" w:styleId="15">
    <w:name w:val="页眉 Char"/>
    <w:basedOn w:val="13"/>
    <w:link w:val="9"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6">
    <w:name w:val="页脚 Char"/>
    <w:basedOn w:val="13"/>
    <w:link w:val="8"/>
    <w:qFormat/>
    <w:uiPriority w:val="0"/>
    <w:rPr>
      <w:rFonts w:asciiTheme="minorEastAsia" w:hAnsiTheme="minorEastAsia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1970</Words>
  <Characters>2345</Characters>
  <Lines>18</Lines>
  <Paragraphs>5</Paragraphs>
  <TotalTime>0</TotalTime>
  <ScaleCrop>false</ScaleCrop>
  <LinksUpToDate>false</LinksUpToDate>
  <CharactersWithSpaces>2377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2026-09-07T08:28:00Z</dcterms:created>
  <dc:creator>Administrator</dc:creator>
  <cp:lastModifiedBy>静竹</cp:lastModifiedBy>
  <dcterms:modified xsi:type="dcterms:W3CDTF">2026-09-07T08:54:17Z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47A460ABE68D4B478B4CD0751CA73A75_13</vt:lpwstr>
  </property>
  <property fmtid="{D5CDD505-2E9C-101B-9397-08002B2CF9AE}" pid="4" name="KSOTemplateDocerSaveRecord">
    <vt:lpwstr>eyJoZGlkIjoiMjUxYTM0YTA2ODFhOGU3MThmM2U4NjhiZjFmMDRjM2EiLCJ1c2VySWQiOiI3MjkzNjA1MjEifQ==</vt:lpwstr>
  </property>
</Properties>
</file>