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关于成都市教科院对双流高中学校集体视导的通知</w:t>
      </w:r>
    </w:p>
    <w:p>
      <w:pPr>
        <w:keepNext w:val="0"/>
        <w:keepLines w:val="0"/>
        <w:widowControl/>
        <w:suppressLineNumbers w:val="0"/>
        <w:jc w:val="left"/>
        <w:rPr>
          <w:rFonts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各普通高中学校：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按照市教育局要求，提升区域高中课堂教学的教学效益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，成都市教科院将对双流高中学校进行集体指导。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1.活动时间：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2019年10月16日（周三），会期一天。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2.参会人员：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各学校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分管教学副校长或教务主任、各学校高三分管领导，各学校各学科高三骨干教师；区研培中心领导及学科研培员。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3.活动安排：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上午：各学科教师参与听课、学科交流；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      高三分管领导参与高三交流。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下午：市教科院各学科教研员进行学科指导；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      市教科院院长和书记指导双流区高三教学工作；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      双流区相关领导提工作要求。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附件：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1.2019年成都市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高中教学视导的通知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2.双流中学集体视导工作方案（具体时间、地点）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成都市双流区教育研究与教师培训中心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2019年10月14日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84E38"/>
    <w:rsid w:val="3D9D74D1"/>
    <w:rsid w:val="53484E38"/>
    <w:rsid w:val="5D795E0A"/>
    <w:rsid w:val="5E0B2128"/>
    <w:rsid w:val="74627305"/>
    <w:rsid w:val="795805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2019-10-14T01:30:00Z</dcterms:created>
  <dc:creator>北斗星</dc:creator>
  <cp:lastModifiedBy>北斗星</cp:lastModifiedBy>
  <dcterms:modified xsi:type="dcterms:W3CDTF">2019-10-14T05:21:08Z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