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关于开展双流区2017年义务教育道德与法治、语文、历史学科教师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教材培训工作的通知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各初中学校（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含完中初中部）：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val="en-US" w:eastAsia="zh-CN"/>
        </w:rPr>
        <w:t>根据《四川省教育厅关于做好义务教育道德与法治、语文、历史学科教师培训工作的通知》（川教函【2017】319号）要求，《成都市2017年义务教育道德与法治、语文、历史学科教师教材培训工作方案》（成教函【2017】731号）的通知，双流区制定了《2017年义教育道德与法治、语文、历史学科教师教材培训工作的通知》，请各校及时通知相关学科教师，准时参加培训工作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参加培训人员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七年级道德与法治、语文、历史学科的全体任课教师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培训相关安排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道德与法治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56"/>
        <w:gridCol w:w="1841"/>
        <w:gridCol w:w="2944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8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55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9月5日（星期二）、棠湖外国语学校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8:30—9:30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开幕式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观看教育部副部长朱之文同志讲话视频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杜梅（双流区政治教研员）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9:30—12:00</w:t>
            </w:r>
          </w:p>
        </w:tc>
        <w:tc>
          <w:tcPr>
            <w:tcW w:w="29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336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部编七年级道德与法治教科书内容简介</w:t>
            </w:r>
          </w:p>
        </w:tc>
        <w:tc>
          <w:tcPr>
            <w:tcW w:w="249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欧阳芸（四川省教科所道德与法治教研员）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吴益锋、袁成（区优秀教师）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2:30—4:30</w:t>
            </w:r>
          </w:p>
        </w:tc>
        <w:tc>
          <w:tcPr>
            <w:tcW w:w="29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部编七年级道德与法治教科书教学方法建议及案例分析</w:t>
            </w:r>
          </w:p>
        </w:tc>
        <w:tc>
          <w:tcPr>
            <w:tcW w:w="249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吴登良（成都市教科院政治教研员）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肖丽萍（成外政治教师、中心组成员）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历史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4"/>
        <w:gridCol w:w="1397"/>
        <w:gridCol w:w="2944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（星期三）  双中实验学校</w:t>
            </w: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8:30—9:30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开幕式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观看教育部副部长朱之文同志讲话视频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杨建（双流区历史教研员）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9:30—12:00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部编初中历史教科书简介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赖蓉辉（成都市教科院历史教研员、特级教师）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2:30—4:30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部编中国历史七年级教科书特点与教学关注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陈静亦（四川省教科所历史教研员）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语文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2"/>
        <w:gridCol w:w="1613"/>
        <w:gridCol w:w="2944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76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9月7日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（星期四）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东升二中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8:30—9:30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开幕式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观看教育部副部长朱之文同志讲话视频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李艾璘（双流区语文教研员）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9:30—12:00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三位一体·走好七年级第一步——七年级教科书简介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罗小维（成都市金牛区语文教研员）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2:30—4:30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统编本七年级课文教学设计建议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戴宏（成都市教科院语文教研员）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（备注：三科教学经验与技巧分享安排在学科教研活动时间，另行通知。）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培训方式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以集中培训为主，兼以网络研修等其他方式。要求所有参培教师必须做好笔记。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双流区研培中心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2017年8月31日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DD95"/>
    <w:multiLevelType w:val="singleLevel"/>
    <w:tmpl w:val="59A4DD9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00F3"/>
    <w:rsid w:val="05A94CC9"/>
    <w:rsid w:val="4E3600F3"/>
    <w:rsid w:val="575C14C2"/>
    <w:rsid w:val="7C637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2017-08-29T03:02:00Z</dcterms:created>
  <dc:creator>kk</dc:creator>
  <cp:lastModifiedBy>Administrator</cp:lastModifiedBy>
  <dcterms:modified xsi:type="dcterms:W3CDTF">2017-08-31T03:13:16Z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