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C08" w:rsidRDefault="007C338F">
      <w:pPr>
        <w:jc w:val="center"/>
        <w:rPr>
          <w:rFonts w:ascii="黑体" w:eastAsia="黑体"/>
          <w:sz w:val="36"/>
          <w:szCs w:val="36"/>
        </w:rPr>
      </w:pPr>
      <w:r>
        <w:rPr>
          <w:rFonts w:ascii="黑体" w:eastAsia="黑体" w:hint="eastAsia"/>
          <w:sz w:val="36"/>
          <w:szCs w:val="36"/>
        </w:rPr>
        <w:t>关于报送四川省第六届教学成果奖</w:t>
      </w:r>
    </w:p>
    <w:p w:rsidR="00763C08" w:rsidRDefault="007C338F">
      <w:pPr>
        <w:jc w:val="center"/>
        <w:rPr>
          <w:rFonts w:ascii="黑体" w:eastAsia="黑体"/>
          <w:sz w:val="36"/>
          <w:szCs w:val="36"/>
        </w:rPr>
      </w:pPr>
      <w:r>
        <w:rPr>
          <w:rFonts w:ascii="黑体" w:eastAsia="黑体" w:hint="eastAsia"/>
          <w:sz w:val="36"/>
          <w:szCs w:val="36"/>
        </w:rPr>
        <w:t>推荐评选材料的通知</w:t>
      </w:r>
    </w:p>
    <w:p w:rsidR="00763C08" w:rsidRPr="00FB1C7C" w:rsidRDefault="007C338F">
      <w:pPr>
        <w:rPr>
          <w:rFonts w:ascii="方正仿宋_GBK" w:eastAsia="方正仿宋_GBK" w:hAnsi="仿宋_GB2312" w:cs="仿宋_GB2312"/>
          <w:kern w:val="0"/>
          <w:sz w:val="28"/>
          <w:szCs w:val="28"/>
        </w:rPr>
      </w:pPr>
      <w:r w:rsidRPr="00FB1C7C">
        <w:rPr>
          <w:rFonts w:ascii="方正仿宋_GBK" w:eastAsia="方正仿宋_GBK" w:hAnsi="仿宋_GB2312" w:cs="仿宋_GB2312" w:hint="eastAsia"/>
          <w:kern w:val="0"/>
          <w:sz w:val="28"/>
          <w:szCs w:val="28"/>
        </w:rPr>
        <w:t>各区（市）县教研室（教培中心）、各直属单位（学校）：</w:t>
      </w:r>
    </w:p>
    <w:p w:rsidR="00763C08" w:rsidRPr="00FB1C7C" w:rsidRDefault="007C338F" w:rsidP="00FB1C7C">
      <w:pPr>
        <w:ind w:firstLineChars="200" w:firstLine="561"/>
        <w:rPr>
          <w:rFonts w:ascii="方正仿宋_GBK" w:eastAsia="方正仿宋_GBK" w:hAnsi="仿宋_GB2312" w:cs="仿宋_GB2312"/>
          <w:kern w:val="0"/>
          <w:sz w:val="28"/>
          <w:szCs w:val="28"/>
        </w:rPr>
      </w:pPr>
      <w:r w:rsidRPr="00FB1C7C">
        <w:rPr>
          <w:rFonts w:ascii="方正仿宋_GBK" w:eastAsia="方正仿宋_GBK" w:hAnsi="仿宋_GB2312" w:cs="仿宋_GB2312" w:hint="eastAsia"/>
          <w:kern w:val="0"/>
          <w:sz w:val="28"/>
          <w:szCs w:val="28"/>
        </w:rPr>
        <w:t>成都市教育局已审批通过成都市</w:t>
      </w:r>
      <w:r w:rsidRPr="00FB1C7C">
        <w:rPr>
          <w:rFonts w:ascii="方正仿宋_GBK" w:eastAsia="方正仿宋_GBK" w:hAnsi="仿宋_GB2312" w:cs="仿宋_GB2312" w:hint="eastAsia"/>
          <w:kern w:val="0"/>
          <w:sz w:val="28"/>
          <w:szCs w:val="28"/>
        </w:rPr>
        <w:t>2017</w:t>
      </w:r>
      <w:r w:rsidRPr="00FB1C7C">
        <w:rPr>
          <w:rFonts w:ascii="方正仿宋_GBK" w:eastAsia="方正仿宋_GBK" w:hAnsi="仿宋_GB2312" w:cs="仿宋_GB2312" w:hint="eastAsia"/>
          <w:kern w:val="0"/>
          <w:sz w:val="28"/>
          <w:szCs w:val="28"/>
        </w:rPr>
        <w:t>年优秀教学成果评选获奖名单，成都市教育科学规划办即将启动我市四川省第六届教学成果奖推荐评选工作。请各获奖单位（含</w:t>
      </w:r>
      <w:r w:rsidRPr="00FB1C7C">
        <w:rPr>
          <w:rFonts w:ascii="方正仿宋_GBK" w:eastAsia="方正仿宋_GBK" w:hAnsi="仿宋_GB2312" w:cs="仿宋_GB2312" w:hint="eastAsia"/>
          <w:kern w:val="0"/>
          <w:sz w:val="28"/>
          <w:szCs w:val="28"/>
        </w:rPr>
        <w:t>2015</w:t>
      </w:r>
      <w:r w:rsidRPr="00FB1C7C">
        <w:rPr>
          <w:rFonts w:ascii="方正仿宋_GBK" w:eastAsia="方正仿宋_GBK" w:hAnsi="仿宋_GB2312" w:cs="仿宋_GB2312" w:hint="eastAsia"/>
          <w:kern w:val="0"/>
          <w:sz w:val="28"/>
          <w:szCs w:val="28"/>
        </w:rPr>
        <w:t>年成都市优秀教学成果）按照《成都市教育局关于推荐四川省第六届普教教学成果奖的通知〔</w:t>
      </w:r>
      <w:r w:rsidRPr="00FB1C7C">
        <w:rPr>
          <w:rFonts w:ascii="方正仿宋_GBK" w:eastAsia="方正仿宋_GBK" w:hAnsi="仿宋_GB2312" w:cs="仿宋_GB2312" w:hint="eastAsia"/>
          <w:kern w:val="0"/>
          <w:sz w:val="28"/>
          <w:szCs w:val="28"/>
        </w:rPr>
        <w:t>2017</w:t>
      </w:r>
      <w:r w:rsidRPr="00FB1C7C">
        <w:rPr>
          <w:rFonts w:ascii="方正仿宋_GBK" w:eastAsia="方正仿宋_GBK" w:hAnsi="仿宋_GB2312" w:cs="仿宋_GB2312" w:hint="eastAsia"/>
          <w:kern w:val="0"/>
          <w:sz w:val="28"/>
          <w:szCs w:val="28"/>
        </w:rPr>
        <w:t>〕</w:t>
      </w:r>
      <w:r w:rsidRPr="00FB1C7C">
        <w:rPr>
          <w:rFonts w:ascii="方正仿宋_GBK" w:eastAsia="方正仿宋_GBK" w:hAnsi="仿宋_GB2312" w:cs="仿宋_GB2312" w:hint="eastAsia"/>
          <w:kern w:val="0"/>
          <w:sz w:val="28"/>
          <w:szCs w:val="28"/>
        </w:rPr>
        <w:t>-435</w:t>
      </w:r>
      <w:r w:rsidRPr="00FB1C7C">
        <w:rPr>
          <w:rFonts w:ascii="方正仿宋_GBK" w:eastAsia="方正仿宋_GBK" w:hAnsi="仿宋_GB2312" w:cs="仿宋_GB2312" w:hint="eastAsia"/>
          <w:kern w:val="0"/>
          <w:sz w:val="28"/>
          <w:szCs w:val="28"/>
        </w:rPr>
        <w:t>》要求及市教育科学规划办关于《关于报送省第六届教学成果奖推荐评审材料的补充通知》要求，于</w:t>
      </w:r>
      <w:r w:rsidRPr="00FB1C7C">
        <w:rPr>
          <w:rFonts w:ascii="方正仿宋_GBK" w:eastAsia="方正仿宋_GBK" w:hAnsi="仿宋_GB2312" w:cs="仿宋_GB2312" w:hint="eastAsia"/>
          <w:kern w:val="0"/>
          <w:sz w:val="28"/>
          <w:szCs w:val="28"/>
        </w:rPr>
        <w:t>2017</w:t>
      </w:r>
      <w:r w:rsidRPr="00FB1C7C">
        <w:rPr>
          <w:rFonts w:ascii="方正仿宋_GBK" w:eastAsia="方正仿宋_GBK" w:hAnsi="仿宋_GB2312" w:cs="仿宋_GB2312" w:hint="eastAsia"/>
          <w:kern w:val="0"/>
          <w:sz w:val="28"/>
          <w:szCs w:val="28"/>
        </w:rPr>
        <w:t>年</w:t>
      </w:r>
      <w:r w:rsidRPr="00FB1C7C">
        <w:rPr>
          <w:rFonts w:ascii="方正仿宋_GBK" w:eastAsia="方正仿宋_GBK" w:hAnsi="仿宋_GB2312" w:cs="仿宋_GB2312" w:hint="eastAsia"/>
          <w:kern w:val="0"/>
          <w:sz w:val="28"/>
          <w:szCs w:val="28"/>
        </w:rPr>
        <w:t>7</w:t>
      </w:r>
      <w:r w:rsidRPr="00FB1C7C">
        <w:rPr>
          <w:rFonts w:ascii="方正仿宋_GBK" w:eastAsia="方正仿宋_GBK" w:hAnsi="仿宋_GB2312" w:cs="仿宋_GB2312" w:hint="eastAsia"/>
          <w:kern w:val="0"/>
          <w:sz w:val="28"/>
          <w:szCs w:val="28"/>
        </w:rPr>
        <w:t>月</w:t>
      </w:r>
      <w:r w:rsidRPr="00FB1C7C">
        <w:rPr>
          <w:rFonts w:ascii="方正仿宋_GBK" w:eastAsia="方正仿宋_GBK" w:hAnsi="仿宋_GB2312" w:cs="仿宋_GB2312" w:hint="eastAsia"/>
          <w:kern w:val="0"/>
          <w:sz w:val="28"/>
          <w:szCs w:val="28"/>
        </w:rPr>
        <w:t>3</w:t>
      </w:r>
      <w:r w:rsidRPr="00FB1C7C">
        <w:rPr>
          <w:rFonts w:ascii="方正仿宋_GBK" w:eastAsia="方正仿宋_GBK" w:hAnsi="仿宋_GB2312" w:cs="仿宋_GB2312" w:hint="eastAsia"/>
          <w:kern w:val="0"/>
          <w:sz w:val="28"/>
          <w:szCs w:val="28"/>
        </w:rPr>
        <w:t>日</w:t>
      </w:r>
      <w:r w:rsidRPr="00FB1C7C">
        <w:rPr>
          <w:rFonts w:ascii="方正仿宋_GBK" w:eastAsia="方正仿宋_GBK" w:hAnsi="仿宋_GB2312" w:cs="仿宋_GB2312" w:hint="eastAsia"/>
          <w:kern w:val="0"/>
          <w:sz w:val="28"/>
          <w:szCs w:val="28"/>
        </w:rPr>
        <w:t>上午</w:t>
      </w:r>
      <w:r w:rsidRPr="00FB1C7C">
        <w:rPr>
          <w:rFonts w:ascii="方正仿宋_GBK" w:eastAsia="方正仿宋_GBK" w:hAnsi="仿宋_GB2312" w:cs="仿宋_GB2312" w:hint="eastAsia"/>
          <w:kern w:val="0"/>
          <w:sz w:val="28"/>
          <w:szCs w:val="28"/>
        </w:rPr>
        <w:t>11</w:t>
      </w:r>
      <w:r w:rsidRPr="00FB1C7C">
        <w:rPr>
          <w:rFonts w:ascii="方正仿宋_GBK" w:eastAsia="方正仿宋_GBK" w:hAnsi="仿宋_GB2312" w:cs="仿宋_GB2312" w:hint="eastAsia"/>
          <w:kern w:val="0"/>
          <w:sz w:val="28"/>
          <w:szCs w:val="28"/>
        </w:rPr>
        <w:t>：</w:t>
      </w:r>
      <w:r w:rsidRPr="00FB1C7C">
        <w:rPr>
          <w:rFonts w:ascii="方正仿宋_GBK" w:eastAsia="方正仿宋_GBK" w:hAnsi="仿宋_GB2312" w:cs="仿宋_GB2312" w:hint="eastAsia"/>
          <w:kern w:val="0"/>
          <w:sz w:val="28"/>
          <w:szCs w:val="28"/>
        </w:rPr>
        <w:t>30</w:t>
      </w:r>
      <w:r w:rsidRPr="00FB1C7C">
        <w:rPr>
          <w:rFonts w:ascii="方正仿宋_GBK" w:eastAsia="方正仿宋_GBK" w:hAnsi="仿宋_GB2312" w:cs="仿宋_GB2312" w:hint="eastAsia"/>
          <w:kern w:val="0"/>
          <w:sz w:val="28"/>
          <w:szCs w:val="28"/>
        </w:rPr>
        <w:t>前将文本材料和电子材料分别报送至</w:t>
      </w:r>
      <w:r w:rsidRPr="00FB1C7C">
        <w:rPr>
          <w:rFonts w:ascii="方正仿宋_GBK" w:eastAsia="方正仿宋_GBK" w:hAnsi="仿宋_GB2312" w:cs="仿宋_GB2312" w:hint="eastAsia"/>
          <w:kern w:val="0"/>
          <w:sz w:val="28"/>
          <w:szCs w:val="28"/>
        </w:rPr>
        <w:t>成都市双流区研培中心理论室</w:t>
      </w:r>
      <w:r w:rsidRPr="00FB1C7C">
        <w:rPr>
          <w:rFonts w:ascii="方正仿宋_GBK" w:eastAsia="方正仿宋_GBK" w:hAnsi="仿宋_GB2312" w:cs="仿宋_GB2312" w:hint="eastAsia"/>
          <w:kern w:val="0"/>
          <w:sz w:val="28"/>
          <w:szCs w:val="28"/>
        </w:rPr>
        <w:t>及邮箱</w:t>
      </w:r>
      <w:r w:rsidRPr="00FB1C7C">
        <w:rPr>
          <w:rFonts w:ascii="方正仿宋_GBK" w:eastAsia="方正仿宋_GBK" w:hAnsi="仿宋_GB2312" w:cs="仿宋_GB2312" w:hint="eastAsia"/>
          <w:kern w:val="0"/>
          <w:sz w:val="28"/>
          <w:szCs w:val="28"/>
        </w:rPr>
        <w:t>1020493055@qq.com,</w:t>
      </w:r>
      <w:r w:rsidRPr="00FB1C7C">
        <w:rPr>
          <w:rFonts w:ascii="方正仿宋_GBK" w:eastAsia="方正仿宋_GBK" w:hAnsi="仿宋_GB2312" w:cs="仿宋_GB2312" w:hint="eastAsia"/>
          <w:kern w:val="0"/>
          <w:sz w:val="28"/>
          <w:szCs w:val="28"/>
        </w:rPr>
        <w:t>研培中心将于</w:t>
      </w:r>
      <w:r w:rsidRPr="00FB1C7C">
        <w:rPr>
          <w:rFonts w:ascii="方正仿宋_GBK" w:eastAsia="方正仿宋_GBK" w:hAnsi="仿宋_GB2312" w:cs="仿宋_GB2312" w:hint="eastAsia"/>
          <w:kern w:val="0"/>
          <w:sz w:val="28"/>
          <w:szCs w:val="28"/>
        </w:rPr>
        <w:t>3</w:t>
      </w:r>
      <w:r w:rsidRPr="00FB1C7C">
        <w:rPr>
          <w:rFonts w:ascii="方正仿宋_GBK" w:eastAsia="方正仿宋_GBK" w:hAnsi="仿宋_GB2312" w:cs="仿宋_GB2312" w:hint="eastAsia"/>
          <w:kern w:val="0"/>
          <w:sz w:val="28"/>
          <w:szCs w:val="28"/>
        </w:rPr>
        <w:t>日下午向成都市教科院</w:t>
      </w:r>
      <w:bookmarkStart w:id="0" w:name="_GoBack"/>
      <w:bookmarkEnd w:id="0"/>
      <w:r w:rsidRPr="00FB1C7C">
        <w:rPr>
          <w:rFonts w:ascii="方正仿宋_GBK" w:eastAsia="方正仿宋_GBK" w:hAnsi="仿宋_GB2312" w:cs="仿宋_GB2312" w:hint="eastAsia"/>
          <w:kern w:val="0"/>
          <w:sz w:val="28"/>
          <w:szCs w:val="28"/>
        </w:rPr>
        <w:t>统一上报申奖材料</w:t>
      </w:r>
      <w:r w:rsidRPr="00FB1C7C">
        <w:rPr>
          <w:rFonts w:ascii="方正仿宋_GBK" w:eastAsia="方正仿宋_GBK" w:hAnsi="仿宋_GB2312" w:cs="仿宋_GB2312" w:hint="eastAsia"/>
          <w:kern w:val="0"/>
          <w:sz w:val="28"/>
          <w:szCs w:val="28"/>
        </w:rPr>
        <w:t>。</w:t>
      </w:r>
    </w:p>
    <w:p w:rsidR="00763C08" w:rsidRPr="00FB1C7C" w:rsidRDefault="007C338F" w:rsidP="00FB1C7C">
      <w:pPr>
        <w:ind w:firstLineChars="200" w:firstLine="561"/>
        <w:rPr>
          <w:rFonts w:ascii="方正仿宋_GBK" w:eastAsia="方正仿宋_GBK" w:hAnsi="仿宋_GB2312" w:cs="仿宋_GB2312"/>
          <w:kern w:val="0"/>
          <w:sz w:val="28"/>
          <w:szCs w:val="28"/>
        </w:rPr>
      </w:pPr>
      <w:r w:rsidRPr="00FB1C7C">
        <w:rPr>
          <w:rFonts w:ascii="方正仿宋_GBK" w:eastAsia="方正仿宋_GBK" w:hAnsi="仿宋_GB2312" w:cs="仿宋_GB2312" w:hint="eastAsia"/>
          <w:kern w:val="0"/>
          <w:sz w:val="28"/>
          <w:szCs w:val="28"/>
        </w:rPr>
        <w:t>请各</w:t>
      </w:r>
      <w:r w:rsidRPr="00FB1C7C">
        <w:rPr>
          <w:rFonts w:ascii="方正仿宋_GBK" w:eastAsia="方正仿宋_GBK" w:hAnsi="仿宋_GB2312" w:cs="仿宋_GB2312" w:hint="eastAsia"/>
          <w:kern w:val="0"/>
          <w:sz w:val="28"/>
          <w:szCs w:val="28"/>
        </w:rPr>
        <w:t>获奖单位和相关人员</w:t>
      </w:r>
      <w:r w:rsidRPr="00FB1C7C">
        <w:rPr>
          <w:rFonts w:ascii="方正仿宋_GBK" w:eastAsia="方正仿宋_GBK" w:hAnsi="仿宋_GB2312" w:cs="仿宋_GB2312" w:hint="eastAsia"/>
          <w:kern w:val="0"/>
          <w:sz w:val="28"/>
          <w:szCs w:val="28"/>
        </w:rPr>
        <w:t>认真准备参评材料</w:t>
      </w:r>
      <w:r w:rsidRPr="00FB1C7C">
        <w:rPr>
          <w:rFonts w:ascii="方正仿宋_GBK" w:eastAsia="方正仿宋_GBK" w:hAnsi="仿宋_GB2312" w:cs="仿宋_GB2312" w:hint="eastAsia"/>
          <w:kern w:val="0"/>
          <w:sz w:val="28"/>
          <w:szCs w:val="28"/>
        </w:rPr>
        <w:t>，材料格式及要求务必按附件</w:t>
      </w:r>
      <w:r w:rsidRPr="00FB1C7C">
        <w:rPr>
          <w:rFonts w:ascii="方正仿宋_GBK" w:eastAsia="方正仿宋_GBK" w:hAnsi="仿宋_GB2312" w:cs="仿宋_GB2312" w:hint="eastAsia"/>
          <w:kern w:val="0"/>
          <w:sz w:val="28"/>
          <w:szCs w:val="28"/>
        </w:rPr>
        <w:t>1</w:t>
      </w:r>
      <w:r w:rsidRPr="00FB1C7C">
        <w:rPr>
          <w:rFonts w:ascii="方正仿宋_GBK" w:eastAsia="方正仿宋_GBK" w:hAnsi="仿宋_GB2312" w:cs="仿宋_GB2312" w:hint="eastAsia"/>
          <w:kern w:val="0"/>
          <w:sz w:val="28"/>
          <w:szCs w:val="28"/>
        </w:rPr>
        <w:t>和附件</w:t>
      </w:r>
      <w:r w:rsidRPr="00FB1C7C">
        <w:rPr>
          <w:rFonts w:ascii="方正仿宋_GBK" w:eastAsia="方正仿宋_GBK" w:hAnsi="仿宋_GB2312" w:cs="仿宋_GB2312" w:hint="eastAsia"/>
          <w:kern w:val="0"/>
          <w:sz w:val="28"/>
          <w:szCs w:val="28"/>
        </w:rPr>
        <w:t>2</w:t>
      </w:r>
      <w:r w:rsidRPr="00FB1C7C">
        <w:rPr>
          <w:rFonts w:ascii="方正仿宋_GBK" w:eastAsia="方正仿宋_GBK" w:hAnsi="仿宋_GB2312" w:cs="仿宋_GB2312" w:hint="eastAsia"/>
          <w:kern w:val="0"/>
          <w:sz w:val="28"/>
          <w:szCs w:val="28"/>
        </w:rPr>
        <w:t>中的规定</w:t>
      </w:r>
      <w:r w:rsidRPr="00FB1C7C">
        <w:rPr>
          <w:rFonts w:ascii="方正仿宋_GBK" w:eastAsia="方正仿宋_GBK" w:hAnsi="仿宋_GB2312" w:cs="仿宋_GB2312" w:hint="eastAsia"/>
          <w:kern w:val="0"/>
          <w:sz w:val="28"/>
          <w:szCs w:val="28"/>
        </w:rPr>
        <w:t>。逾期未报，视为弃权。</w:t>
      </w:r>
    </w:p>
    <w:p w:rsidR="00763C08" w:rsidRPr="00FB1C7C" w:rsidRDefault="007C338F">
      <w:pPr>
        <w:rPr>
          <w:rFonts w:ascii="方正仿宋_GBK" w:eastAsia="方正仿宋_GBK" w:hAnsi="仿宋_GB2312" w:cs="仿宋_GB2312"/>
          <w:kern w:val="0"/>
          <w:sz w:val="28"/>
          <w:szCs w:val="28"/>
        </w:rPr>
      </w:pPr>
      <w:r w:rsidRPr="00FB1C7C">
        <w:rPr>
          <w:rFonts w:ascii="方正仿宋_GBK" w:eastAsia="方正仿宋_GBK" w:hAnsi="仿宋_GB2312" w:cs="仿宋_GB2312" w:hint="eastAsia"/>
          <w:kern w:val="0"/>
          <w:sz w:val="28"/>
          <w:szCs w:val="28"/>
        </w:rPr>
        <w:t>联系人：易恩</w:t>
      </w:r>
      <w:r w:rsidRPr="00FB1C7C">
        <w:rPr>
          <w:rFonts w:ascii="方正仿宋_GBK" w:eastAsia="方正仿宋_GBK" w:hAnsi="仿宋_GB2312" w:cs="仿宋_GB2312" w:hint="eastAsia"/>
          <w:kern w:val="0"/>
          <w:sz w:val="28"/>
          <w:szCs w:val="28"/>
        </w:rPr>
        <w:t xml:space="preserve">   13658093028</w:t>
      </w:r>
    </w:p>
    <w:p w:rsidR="00763C08" w:rsidRPr="00FB1C7C" w:rsidRDefault="007C338F">
      <w:pPr>
        <w:rPr>
          <w:rFonts w:ascii="方正仿宋_GBK" w:eastAsia="方正仿宋_GBK" w:hAnsi="仿宋_GB2312" w:cs="仿宋_GB2312"/>
          <w:kern w:val="0"/>
          <w:sz w:val="28"/>
          <w:szCs w:val="28"/>
        </w:rPr>
      </w:pPr>
      <w:r w:rsidRPr="00FB1C7C">
        <w:rPr>
          <w:rFonts w:ascii="方正仿宋_GBK" w:eastAsia="方正仿宋_GBK" w:hAnsi="仿宋_GB2312" w:cs="仿宋_GB2312" w:hint="eastAsia"/>
          <w:kern w:val="0"/>
          <w:sz w:val="28"/>
          <w:szCs w:val="28"/>
        </w:rPr>
        <w:t>附件</w:t>
      </w:r>
      <w:r w:rsidRPr="00FB1C7C">
        <w:rPr>
          <w:rFonts w:ascii="方正仿宋_GBK" w:eastAsia="方正仿宋_GBK" w:hAnsi="仿宋_GB2312" w:cs="仿宋_GB2312" w:hint="eastAsia"/>
          <w:kern w:val="0"/>
          <w:sz w:val="28"/>
          <w:szCs w:val="28"/>
        </w:rPr>
        <w:t>1</w:t>
      </w:r>
      <w:r w:rsidRPr="00FB1C7C">
        <w:rPr>
          <w:rFonts w:ascii="方正仿宋_GBK" w:eastAsia="方正仿宋_GBK" w:hAnsi="仿宋_GB2312" w:cs="仿宋_GB2312" w:hint="eastAsia"/>
          <w:kern w:val="0"/>
          <w:sz w:val="28"/>
          <w:szCs w:val="28"/>
        </w:rPr>
        <w:t>：《成都市教育局关于推荐四川省第六届普教教学成果奖的通知〔</w:t>
      </w:r>
      <w:r w:rsidRPr="00FB1C7C">
        <w:rPr>
          <w:rFonts w:ascii="方正仿宋_GBK" w:eastAsia="方正仿宋_GBK" w:hAnsi="仿宋_GB2312" w:cs="仿宋_GB2312" w:hint="eastAsia"/>
          <w:kern w:val="0"/>
          <w:sz w:val="28"/>
          <w:szCs w:val="28"/>
        </w:rPr>
        <w:t>2017</w:t>
      </w:r>
      <w:r w:rsidRPr="00FB1C7C">
        <w:rPr>
          <w:rFonts w:ascii="方正仿宋_GBK" w:eastAsia="方正仿宋_GBK" w:hAnsi="仿宋_GB2312" w:cs="仿宋_GB2312" w:hint="eastAsia"/>
          <w:kern w:val="0"/>
          <w:sz w:val="28"/>
          <w:szCs w:val="28"/>
        </w:rPr>
        <w:t>〕</w:t>
      </w:r>
      <w:r w:rsidRPr="00FB1C7C">
        <w:rPr>
          <w:rFonts w:ascii="方正仿宋_GBK" w:eastAsia="方正仿宋_GBK" w:hAnsi="仿宋_GB2312" w:cs="仿宋_GB2312" w:hint="eastAsia"/>
          <w:kern w:val="0"/>
          <w:sz w:val="28"/>
          <w:szCs w:val="28"/>
        </w:rPr>
        <w:t>-435</w:t>
      </w:r>
      <w:r w:rsidRPr="00FB1C7C">
        <w:rPr>
          <w:rFonts w:ascii="方正仿宋_GBK" w:eastAsia="方正仿宋_GBK" w:hAnsi="仿宋_GB2312" w:cs="仿宋_GB2312" w:hint="eastAsia"/>
          <w:kern w:val="0"/>
          <w:sz w:val="28"/>
          <w:szCs w:val="28"/>
        </w:rPr>
        <w:t>》</w:t>
      </w:r>
    </w:p>
    <w:p w:rsidR="00763C08" w:rsidRPr="00FB1C7C" w:rsidRDefault="007C338F">
      <w:pPr>
        <w:rPr>
          <w:rFonts w:ascii="方正仿宋_GBK" w:eastAsia="方正仿宋_GBK" w:hAnsi="仿宋_GB2312" w:cs="仿宋_GB2312"/>
          <w:kern w:val="0"/>
          <w:sz w:val="28"/>
          <w:szCs w:val="28"/>
        </w:rPr>
      </w:pPr>
      <w:r w:rsidRPr="00FB1C7C">
        <w:rPr>
          <w:rFonts w:ascii="方正仿宋_GBK" w:eastAsia="方正仿宋_GBK" w:hAnsi="仿宋_GB2312" w:cs="仿宋_GB2312" w:hint="eastAsia"/>
          <w:kern w:val="0"/>
          <w:sz w:val="28"/>
          <w:szCs w:val="28"/>
        </w:rPr>
        <w:t>附件</w:t>
      </w:r>
      <w:r w:rsidRPr="00FB1C7C">
        <w:rPr>
          <w:rFonts w:ascii="方正仿宋_GBK" w:eastAsia="方正仿宋_GBK" w:hAnsi="仿宋_GB2312" w:cs="仿宋_GB2312" w:hint="eastAsia"/>
          <w:kern w:val="0"/>
          <w:sz w:val="28"/>
          <w:szCs w:val="28"/>
        </w:rPr>
        <w:t>2</w:t>
      </w:r>
      <w:r w:rsidRPr="00FB1C7C">
        <w:rPr>
          <w:rFonts w:ascii="方正仿宋_GBK" w:eastAsia="方正仿宋_GBK" w:hAnsi="仿宋_GB2312" w:cs="仿宋_GB2312" w:hint="eastAsia"/>
          <w:kern w:val="0"/>
          <w:sz w:val="28"/>
          <w:szCs w:val="28"/>
        </w:rPr>
        <w:t>：《关于报送四川省第六届教学成果奖推荐评审材料的补充通知》</w:t>
      </w:r>
    </w:p>
    <w:p w:rsidR="00763C08" w:rsidRPr="00FB1C7C" w:rsidRDefault="007C338F">
      <w:pPr>
        <w:rPr>
          <w:rFonts w:ascii="方正仿宋_GBK" w:eastAsia="方正仿宋_GBK" w:hAnsi="仿宋_GB2312" w:cs="仿宋_GB2312"/>
          <w:kern w:val="0"/>
          <w:sz w:val="28"/>
          <w:szCs w:val="28"/>
        </w:rPr>
      </w:pPr>
      <w:r w:rsidRPr="00FB1C7C">
        <w:rPr>
          <w:rFonts w:ascii="方正仿宋_GBK" w:eastAsia="方正仿宋_GBK" w:hAnsi="仿宋_GB2312" w:cs="仿宋_GB2312" w:hint="eastAsia"/>
          <w:kern w:val="0"/>
          <w:sz w:val="28"/>
          <w:szCs w:val="28"/>
        </w:rPr>
        <w:t>附件</w:t>
      </w:r>
      <w:r w:rsidRPr="00FB1C7C">
        <w:rPr>
          <w:rFonts w:ascii="方正仿宋_GBK" w:eastAsia="方正仿宋_GBK" w:hAnsi="仿宋_GB2312" w:cs="仿宋_GB2312" w:hint="eastAsia"/>
          <w:kern w:val="0"/>
          <w:sz w:val="28"/>
          <w:szCs w:val="28"/>
        </w:rPr>
        <w:t>3</w:t>
      </w:r>
      <w:r w:rsidRPr="00FB1C7C">
        <w:rPr>
          <w:rFonts w:ascii="方正仿宋_GBK" w:eastAsia="方正仿宋_GBK" w:hAnsi="仿宋_GB2312" w:cs="仿宋_GB2312" w:hint="eastAsia"/>
          <w:kern w:val="0"/>
          <w:sz w:val="28"/>
          <w:szCs w:val="28"/>
        </w:rPr>
        <w:t>：《</w:t>
      </w:r>
      <w:r w:rsidRPr="00FB1C7C">
        <w:rPr>
          <w:rFonts w:ascii="方正仿宋_GBK" w:eastAsia="方正仿宋_GBK" w:hAnsi="仿宋_GB2312" w:cs="仿宋_GB2312" w:hint="eastAsia"/>
          <w:kern w:val="0"/>
          <w:sz w:val="28"/>
          <w:szCs w:val="28"/>
        </w:rPr>
        <w:t>2015</w:t>
      </w:r>
      <w:r w:rsidRPr="00FB1C7C">
        <w:rPr>
          <w:rFonts w:ascii="方正仿宋_GBK" w:eastAsia="方正仿宋_GBK" w:hAnsi="仿宋_GB2312" w:cs="仿宋_GB2312" w:hint="eastAsia"/>
          <w:kern w:val="0"/>
          <w:sz w:val="28"/>
          <w:szCs w:val="28"/>
        </w:rPr>
        <w:t>年度成都市</w:t>
      </w:r>
      <w:r w:rsidRPr="00FB1C7C">
        <w:rPr>
          <w:rFonts w:ascii="方正仿宋_GBK" w:eastAsia="方正仿宋_GBK" w:hAnsi="仿宋_GB2312" w:cs="仿宋_GB2312"/>
          <w:kern w:val="0"/>
          <w:sz w:val="28"/>
          <w:szCs w:val="28"/>
        </w:rPr>
        <w:t>优秀教学成果</w:t>
      </w:r>
      <w:r w:rsidRPr="00FB1C7C">
        <w:rPr>
          <w:rFonts w:ascii="方正仿宋_GBK" w:eastAsia="方正仿宋_GBK" w:hAnsi="仿宋_GB2312" w:cs="仿宋_GB2312" w:hint="eastAsia"/>
          <w:kern w:val="0"/>
          <w:sz w:val="28"/>
          <w:szCs w:val="28"/>
        </w:rPr>
        <w:t>获奖名单》</w:t>
      </w:r>
    </w:p>
    <w:p w:rsidR="00763C08" w:rsidRPr="00FB1C7C" w:rsidRDefault="007C338F">
      <w:pPr>
        <w:rPr>
          <w:rFonts w:ascii="方正仿宋_GBK" w:eastAsia="方正仿宋_GBK" w:hAnsi="仿宋_GB2312" w:cs="仿宋_GB2312"/>
          <w:kern w:val="0"/>
          <w:sz w:val="28"/>
          <w:szCs w:val="28"/>
        </w:rPr>
      </w:pPr>
      <w:r w:rsidRPr="00FB1C7C">
        <w:rPr>
          <w:rFonts w:ascii="方正仿宋_GBK" w:eastAsia="方正仿宋_GBK" w:hAnsi="仿宋_GB2312" w:cs="仿宋_GB2312" w:hint="eastAsia"/>
          <w:kern w:val="0"/>
          <w:sz w:val="28"/>
          <w:szCs w:val="28"/>
        </w:rPr>
        <w:t>附件</w:t>
      </w:r>
      <w:r w:rsidRPr="00FB1C7C">
        <w:rPr>
          <w:rFonts w:ascii="方正仿宋_GBK" w:eastAsia="方正仿宋_GBK" w:hAnsi="仿宋_GB2312" w:cs="仿宋_GB2312" w:hint="eastAsia"/>
          <w:kern w:val="0"/>
          <w:sz w:val="28"/>
          <w:szCs w:val="28"/>
        </w:rPr>
        <w:t>4</w:t>
      </w:r>
      <w:r w:rsidRPr="00FB1C7C">
        <w:rPr>
          <w:rFonts w:ascii="方正仿宋_GBK" w:eastAsia="方正仿宋_GBK" w:hAnsi="仿宋_GB2312" w:cs="仿宋_GB2312" w:hint="eastAsia"/>
          <w:kern w:val="0"/>
          <w:sz w:val="28"/>
          <w:szCs w:val="28"/>
        </w:rPr>
        <w:t>：《</w:t>
      </w:r>
      <w:r w:rsidRPr="00FB1C7C">
        <w:rPr>
          <w:rFonts w:ascii="方正仿宋_GBK" w:eastAsia="方正仿宋_GBK" w:hAnsi="仿宋_GB2312" w:cs="仿宋_GB2312" w:hint="eastAsia"/>
          <w:kern w:val="0"/>
          <w:sz w:val="28"/>
          <w:szCs w:val="28"/>
        </w:rPr>
        <w:t>2017</w:t>
      </w:r>
      <w:r w:rsidRPr="00FB1C7C">
        <w:rPr>
          <w:rFonts w:ascii="方正仿宋_GBK" w:eastAsia="方正仿宋_GBK" w:hAnsi="仿宋_GB2312" w:cs="仿宋_GB2312" w:hint="eastAsia"/>
          <w:kern w:val="0"/>
          <w:sz w:val="28"/>
          <w:szCs w:val="28"/>
        </w:rPr>
        <w:t>年度成都市</w:t>
      </w:r>
      <w:r w:rsidRPr="00FB1C7C">
        <w:rPr>
          <w:rFonts w:ascii="方正仿宋_GBK" w:eastAsia="方正仿宋_GBK" w:hAnsi="仿宋_GB2312" w:cs="仿宋_GB2312"/>
          <w:kern w:val="0"/>
          <w:sz w:val="28"/>
          <w:szCs w:val="28"/>
        </w:rPr>
        <w:t>优秀教学成果</w:t>
      </w:r>
      <w:r w:rsidRPr="00FB1C7C">
        <w:rPr>
          <w:rFonts w:ascii="方正仿宋_GBK" w:eastAsia="方正仿宋_GBK" w:hAnsi="仿宋_GB2312" w:cs="仿宋_GB2312" w:hint="eastAsia"/>
          <w:kern w:val="0"/>
          <w:sz w:val="28"/>
          <w:szCs w:val="28"/>
        </w:rPr>
        <w:t>拟获奖名单》</w:t>
      </w:r>
      <w:r w:rsidRPr="00FB1C7C">
        <w:rPr>
          <w:rFonts w:ascii="方正仿宋_GBK" w:eastAsia="方正仿宋_GBK" w:hAnsi="仿宋_GB2312" w:cs="仿宋_GB2312" w:hint="eastAsia"/>
          <w:kern w:val="0"/>
          <w:sz w:val="28"/>
          <w:szCs w:val="28"/>
        </w:rPr>
        <w:t xml:space="preserve"> </w:t>
      </w:r>
    </w:p>
    <w:p w:rsidR="00763C08" w:rsidRPr="00FB1C7C" w:rsidRDefault="007C338F" w:rsidP="00FB1C7C">
      <w:pPr>
        <w:ind w:firstLineChars="1400" w:firstLine="3928"/>
        <w:rPr>
          <w:rFonts w:ascii="方正仿宋_GBK" w:eastAsia="方正仿宋_GBK" w:hAnsi="仿宋_GB2312" w:cs="仿宋_GB2312"/>
          <w:kern w:val="0"/>
          <w:sz w:val="28"/>
          <w:szCs w:val="28"/>
        </w:rPr>
      </w:pPr>
      <w:r w:rsidRPr="00FB1C7C">
        <w:rPr>
          <w:rFonts w:ascii="方正仿宋_GBK" w:eastAsia="方正仿宋_GBK" w:hAnsi="仿宋_GB2312" w:cs="仿宋_GB2312" w:hint="eastAsia"/>
          <w:kern w:val="0"/>
          <w:sz w:val="28"/>
          <w:szCs w:val="28"/>
        </w:rPr>
        <w:t xml:space="preserve"> </w:t>
      </w:r>
      <w:r w:rsidR="00FB1C7C">
        <w:rPr>
          <w:rFonts w:ascii="方正仿宋_GBK" w:eastAsia="方正仿宋_GBK" w:hAnsi="仿宋_GB2312" w:cs="仿宋_GB2312" w:hint="eastAsia"/>
          <w:kern w:val="0"/>
          <w:sz w:val="28"/>
          <w:szCs w:val="28"/>
        </w:rPr>
        <w:t xml:space="preserve">            </w:t>
      </w:r>
      <w:r w:rsidRPr="00FB1C7C">
        <w:rPr>
          <w:rFonts w:ascii="方正仿宋_GBK" w:eastAsia="方正仿宋_GBK" w:hAnsi="仿宋_GB2312" w:cs="仿宋_GB2312" w:hint="eastAsia"/>
          <w:kern w:val="0"/>
          <w:sz w:val="28"/>
          <w:szCs w:val="28"/>
        </w:rPr>
        <w:t>成都市教育科学</w:t>
      </w:r>
      <w:r w:rsidRPr="00FB1C7C">
        <w:rPr>
          <w:rFonts w:ascii="方正仿宋_GBK" w:eastAsia="方正仿宋_GBK" w:hAnsi="仿宋_GB2312" w:cs="仿宋_GB2312" w:hint="eastAsia"/>
          <w:kern w:val="0"/>
          <w:sz w:val="28"/>
          <w:szCs w:val="28"/>
        </w:rPr>
        <w:t>研究院</w:t>
      </w:r>
    </w:p>
    <w:p w:rsidR="00763C08" w:rsidRPr="00FB1C7C" w:rsidRDefault="007C338F" w:rsidP="00FB1C7C">
      <w:pPr>
        <w:ind w:firstLineChars="2148" w:firstLine="6027"/>
        <w:rPr>
          <w:rFonts w:ascii="方正仿宋_GBK" w:eastAsia="方正仿宋_GBK" w:hAnsi="仿宋_GB2312" w:cs="仿宋_GB2312"/>
          <w:kern w:val="0"/>
          <w:sz w:val="28"/>
          <w:szCs w:val="28"/>
        </w:rPr>
      </w:pPr>
      <w:r w:rsidRPr="00FB1C7C">
        <w:rPr>
          <w:rFonts w:hint="eastAsia"/>
          <w:sz w:val="28"/>
          <w:szCs w:val="28"/>
        </w:rPr>
        <w:t xml:space="preserve"> 2017</w:t>
      </w:r>
      <w:r w:rsidRPr="00FB1C7C">
        <w:rPr>
          <w:rFonts w:hint="eastAsia"/>
          <w:sz w:val="28"/>
          <w:szCs w:val="28"/>
        </w:rPr>
        <w:t>年</w:t>
      </w:r>
      <w:r w:rsidRPr="00FB1C7C">
        <w:rPr>
          <w:rFonts w:hint="eastAsia"/>
          <w:sz w:val="28"/>
          <w:szCs w:val="28"/>
        </w:rPr>
        <w:t>6</w:t>
      </w:r>
      <w:r w:rsidRPr="00FB1C7C">
        <w:rPr>
          <w:rFonts w:hint="eastAsia"/>
          <w:sz w:val="28"/>
          <w:szCs w:val="28"/>
        </w:rPr>
        <w:t>月</w:t>
      </w:r>
      <w:r w:rsidRPr="00FB1C7C">
        <w:rPr>
          <w:rFonts w:hint="eastAsia"/>
          <w:sz w:val="28"/>
          <w:szCs w:val="28"/>
        </w:rPr>
        <w:t>28</w:t>
      </w:r>
      <w:r w:rsidRPr="00FB1C7C">
        <w:rPr>
          <w:rFonts w:hint="eastAsia"/>
          <w:sz w:val="28"/>
          <w:szCs w:val="28"/>
        </w:rPr>
        <w:t>日</w:t>
      </w:r>
    </w:p>
    <w:p w:rsidR="00763C08" w:rsidRDefault="007C338F">
      <w:pPr>
        <w:rPr>
          <w:rFonts w:ascii="方正小标宋_GBK" w:eastAsia="方正小标宋_GBK"/>
          <w:bCs/>
          <w:color w:val="FF0000"/>
          <w:spacing w:val="20"/>
          <w:w w:val="90"/>
          <w:sz w:val="96"/>
          <w:szCs w:val="96"/>
        </w:rPr>
      </w:pPr>
      <w:r>
        <w:rPr>
          <w:rFonts w:hint="eastAsia"/>
          <w:sz w:val="30"/>
          <w:szCs w:val="30"/>
        </w:rPr>
        <w:lastRenderedPageBreak/>
        <w:t>附件</w:t>
      </w:r>
      <w:r>
        <w:rPr>
          <w:rFonts w:hint="eastAsia"/>
          <w:sz w:val="30"/>
          <w:szCs w:val="30"/>
        </w:rPr>
        <w:t>1</w:t>
      </w:r>
      <w:r>
        <w:rPr>
          <w:rFonts w:hint="eastAsia"/>
          <w:sz w:val="30"/>
          <w:szCs w:val="30"/>
        </w:rPr>
        <w:t>：</w:t>
      </w:r>
    </w:p>
    <w:p w:rsidR="00763C08" w:rsidRDefault="007C338F">
      <w:pPr>
        <w:jc w:val="center"/>
        <w:rPr>
          <w:rFonts w:ascii="方正小标宋_GBK" w:eastAsia="方正小标宋_GBK"/>
          <w:bCs/>
          <w:color w:val="FF0000"/>
          <w:spacing w:val="20"/>
          <w:w w:val="90"/>
          <w:sz w:val="96"/>
          <w:szCs w:val="96"/>
        </w:rPr>
      </w:pPr>
      <w:r>
        <w:rPr>
          <w:rFonts w:ascii="方正小标宋_GBK" w:eastAsia="方正小标宋_GBK" w:hint="eastAsia"/>
          <w:bCs/>
          <w:color w:val="FF0000"/>
          <w:spacing w:val="20"/>
          <w:w w:val="90"/>
          <w:sz w:val="96"/>
          <w:szCs w:val="96"/>
        </w:rPr>
        <w:t>成</w:t>
      </w:r>
      <w:r>
        <w:rPr>
          <w:rFonts w:ascii="方正小标宋_GBK" w:eastAsia="方正小标宋_GBK" w:hint="eastAsia"/>
          <w:bCs/>
          <w:color w:val="FF0000"/>
          <w:spacing w:val="20"/>
          <w:w w:val="90"/>
          <w:sz w:val="96"/>
          <w:szCs w:val="96"/>
        </w:rPr>
        <w:t xml:space="preserve"> </w:t>
      </w:r>
      <w:r>
        <w:rPr>
          <w:rFonts w:ascii="方正小标宋_GBK" w:eastAsia="方正小标宋_GBK" w:hint="eastAsia"/>
          <w:bCs/>
          <w:color w:val="FF0000"/>
          <w:spacing w:val="20"/>
          <w:w w:val="90"/>
          <w:sz w:val="96"/>
          <w:szCs w:val="96"/>
        </w:rPr>
        <w:t>都</w:t>
      </w:r>
      <w:r>
        <w:rPr>
          <w:rFonts w:ascii="方正小标宋_GBK" w:eastAsia="方正小标宋_GBK" w:hint="eastAsia"/>
          <w:bCs/>
          <w:color w:val="FF0000"/>
          <w:spacing w:val="20"/>
          <w:w w:val="90"/>
          <w:sz w:val="96"/>
          <w:szCs w:val="96"/>
        </w:rPr>
        <w:t xml:space="preserve"> </w:t>
      </w:r>
      <w:r>
        <w:rPr>
          <w:rFonts w:ascii="方正小标宋_GBK" w:eastAsia="方正小标宋_GBK" w:hint="eastAsia"/>
          <w:bCs/>
          <w:color w:val="FF0000"/>
          <w:spacing w:val="20"/>
          <w:w w:val="90"/>
          <w:sz w:val="96"/>
          <w:szCs w:val="96"/>
        </w:rPr>
        <w:t>市</w:t>
      </w:r>
      <w:r>
        <w:rPr>
          <w:rFonts w:ascii="方正小标宋_GBK" w:eastAsia="方正小标宋_GBK" w:hint="eastAsia"/>
          <w:bCs/>
          <w:color w:val="FF0000"/>
          <w:spacing w:val="20"/>
          <w:w w:val="90"/>
          <w:sz w:val="96"/>
          <w:szCs w:val="96"/>
        </w:rPr>
        <w:t xml:space="preserve"> </w:t>
      </w:r>
      <w:r>
        <w:rPr>
          <w:rFonts w:ascii="方正小标宋_GBK" w:eastAsia="方正小标宋_GBK" w:hint="eastAsia"/>
          <w:bCs/>
          <w:color w:val="FF0000"/>
          <w:spacing w:val="20"/>
          <w:w w:val="90"/>
          <w:sz w:val="96"/>
          <w:szCs w:val="96"/>
        </w:rPr>
        <w:t>教</w:t>
      </w:r>
      <w:r>
        <w:rPr>
          <w:rFonts w:ascii="方正小标宋_GBK" w:eastAsia="方正小标宋_GBK" w:hint="eastAsia"/>
          <w:bCs/>
          <w:color w:val="FF0000"/>
          <w:spacing w:val="20"/>
          <w:w w:val="90"/>
          <w:sz w:val="96"/>
          <w:szCs w:val="96"/>
        </w:rPr>
        <w:t xml:space="preserve"> </w:t>
      </w:r>
      <w:r>
        <w:rPr>
          <w:rFonts w:ascii="方正小标宋_GBK" w:eastAsia="方正小标宋_GBK" w:hint="eastAsia"/>
          <w:bCs/>
          <w:color w:val="FF0000"/>
          <w:spacing w:val="20"/>
          <w:w w:val="90"/>
          <w:sz w:val="96"/>
          <w:szCs w:val="96"/>
        </w:rPr>
        <w:t>育</w:t>
      </w:r>
      <w:r>
        <w:rPr>
          <w:rFonts w:ascii="方正小标宋_GBK" w:eastAsia="方正小标宋_GBK" w:hint="eastAsia"/>
          <w:bCs/>
          <w:color w:val="FF0000"/>
          <w:spacing w:val="20"/>
          <w:w w:val="90"/>
          <w:sz w:val="96"/>
          <w:szCs w:val="96"/>
        </w:rPr>
        <w:t xml:space="preserve"> </w:t>
      </w:r>
      <w:r>
        <w:rPr>
          <w:rFonts w:ascii="方正小标宋_GBK" w:eastAsia="方正小标宋_GBK" w:hint="eastAsia"/>
          <w:bCs/>
          <w:color w:val="FF0000"/>
          <w:spacing w:val="20"/>
          <w:w w:val="90"/>
          <w:sz w:val="96"/>
          <w:szCs w:val="96"/>
        </w:rPr>
        <w:t>局</w:t>
      </w:r>
    </w:p>
    <w:tbl>
      <w:tblPr>
        <w:tblW w:w="8831" w:type="dxa"/>
        <w:jc w:val="center"/>
        <w:tblBorders>
          <w:bottom w:val="thinThickMediumGap" w:sz="24" w:space="0" w:color="FF0000"/>
        </w:tblBorders>
        <w:tblLayout w:type="fixed"/>
        <w:tblLook w:val="04A0"/>
      </w:tblPr>
      <w:tblGrid>
        <w:gridCol w:w="8831"/>
      </w:tblGrid>
      <w:tr w:rsidR="00763C08">
        <w:trPr>
          <w:trHeight w:hRule="exact" w:val="238"/>
          <w:jc w:val="center"/>
        </w:trPr>
        <w:tc>
          <w:tcPr>
            <w:tcW w:w="8831" w:type="dxa"/>
          </w:tcPr>
          <w:p w:rsidR="00763C08" w:rsidRDefault="00763C08">
            <w:pPr>
              <w:rPr>
                <w:rFonts w:eastAsia="仿宋_GB2312"/>
                <w:bCs/>
                <w:sz w:val="32"/>
                <w:szCs w:val="32"/>
              </w:rPr>
            </w:pPr>
          </w:p>
        </w:tc>
      </w:tr>
    </w:tbl>
    <w:p w:rsidR="00763C08" w:rsidRDefault="00763C08">
      <w:pPr>
        <w:snapToGrid w:val="0"/>
        <w:ind w:right="1284"/>
        <w:rPr>
          <w:rFonts w:eastAsia="仿宋_GB2312"/>
          <w:bCs/>
          <w:sz w:val="32"/>
          <w:szCs w:val="32"/>
        </w:rPr>
      </w:pPr>
    </w:p>
    <w:p w:rsidR="00763C08" w:rsidRDefault="00763C08">
      <w:pPr>
        <w:snapToGrid w:val="0"/>
        <w:ind w:right="1284"/>
        <w:rPr>
          <w:rFonts w:eastAsia="仿宋_GB2312"/>
          <w:bCs/>
          <w:sz w:val="32"/>
          <w:szCs w:val="32"/>
        </w:rPr>
      </w:pPr>
    </w:p>
    <w:p w:rsidR="00763C08" w:rsidRDefault="007C338F" w:rsidP="00FB1C7C">
      <w:pPr>
        <w:adjustRightInd w:val="0"/>
        <w:snapToGrid w:val="0"/>
        <w:ind w:rightChars="300" w:right="632" w:firstLineChars="1900" w:firstLine="6091"/>
        <w:jc w:val="right"/>
        <w:rPr>
          <w:rFonts w:ascii="方正仿宋_GBK" w:eastAsia="方正仿宋_GBK"/>
          <w:bCs/>
          <w:kern w:val="0"/>
          <w:sz w:val="32"/>
          <w:szCs w:val="32"/>
        </w:rPr>
      </w:pPr>
      <w:r>
        <w:rPr>
          <w:rFonts w:ascii="方正仿宋_GBK" w:eastAsia="方正仿宋_GBK" w:hint="eastAsia"/>
          <w:bCs/>
          <w:kern w:val="0"/>
          <w:sz w:val="32"/>
          <w:szCs w:val="32"/>
        </w:rPr>
        <w:t>〔</w:t>
      </w:r>
      <w:r>
        <w:rPr>
          <w:rFonts w:ascii="方正仿宋_GBK" w:eastAsia="方正仿宋_GBK" w:hint="eastAsia"/>
          <w:bCs/>
          <w:kern w:val="0"/>
          <w:sz w:val="32"/>
          <w:szCs w:val="32"/>
        </w:rPr>
        <w:t>2017</w:t>
      </w:r>
      <w:r>
        <w:rPr>
          <w:rFonts w:ascii="方正仿宋_GBK" w:eastAsia="方正仿宋_GBK" w:hint="eastAsia"/>
          <w:bCs/>
          <w:kern w:val="0"/>
          <w:sz w:val="32"/>
          <w:szCs w:val="32"/>
        </w:rPr>
        <w:t>〕</w:t>
      </w:r>
      <w:r>
        <w:rPr>
          <w:rFonts w:ascii="方正仿宋_GBK" w:eastAsia="方正仿宋_GBK" w:hint="eastAsia"/>
          <w:bCs/>
          <w:kern w:val="0"/>
          <w:sz w:val="32"/>
          <w:szCs w:val="32"/>
        </w:rPr>
        <w:t>-435</w:t>
      </w:r>
    </w:p>
    <w:p w:rsidR="00763C08" w:rsidRDefault="00763C08" w:rsidP="00FB1C7C">
      <w:pPr>
        <w:adjustRightInd w:val="0"/>
        <w:snapToGrid w:val="0"/>
        <w:ind w:firstLineChars="1900" w:firstLine="6091"/>
        <w:rPr>
          <w:rFonts w:ascii="方正仿宋_GBK" w:eastAsia="方正仿宋_GBK"/>
          <w:bCs/>
          <w:sz w:val="32"/>
          <w:szCs w:val="32"/>
        </w:rPr>
      </w:pPr>
    </w:p>
    <w:p w:rsidR="00763C08" w:rsidRDefault="007C338F">
      <w:pPr>
        <w:autoSpaceDE w:val="0"/>
        <w:snapToGrid w:val="0"/>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成都市教育局关于</w:t>
      </w:r>
    </w:p>
    <w:p w:rsidR="00763C08" w:rsidRDefault="007C338F">
      <w:pPr>
        <w:autoSpaceDE w:val="0"/>
        <w:snapToGrid w:val="0"/>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推荐四川省第六届普教教学成果奖的通知</w:t>
      </w:r>
    </w:p>
    <w:p w:rsidR="00763C08" w:rsidRDefault="00763C08">
      <w:pPr>
        <w:autoSpaceDE w:val="0"/>
        <w:spacing w:line="560" w:lineRule="exact"/>
        <w:jc w:val="left"/>
        <w:rPr>
          <w:rFonts w:ascii="方正仿宋_GBK" w:eastAsia="方正仿宋_GBK"/>
          <w:color w:val="000000"/>
          <w:kern w:val="0"/>
          <w:sz w:val="32"/>
          <w:szCs w:val="32"/>
        </w:rPr>
      </w:pPr>
    </w:p>
    <w:p w:rsidR="00763C08" w:rsidRDefault="007C338F">
      <w:pPr>
        <w:autoSpaceDE w:val="0"/>
        <w:rPr>
          <w:rFonts w:ascii="方正仿宋_GBK" w:eastAsia="方正仿宋_GBK"/>
          <w:color w:val="000000"/>
          <w:kern w:val="0"/>
          <w:sz w:val="32"/>
          <w:szCs w:val="32"/>
        </w:rPr>
      </w:pPr>
      <w:r>
        <w:rPr>
          <w:rFonts w:ascii="方正仿宋_GBK" w:eastAsia="方正仿宋_GBK" w:hint="eastAsia"/>
          <w:color w:val="000000"/>
          <w:kern w:val="0"/>
          <w:sz w:val="32"/>
          <w:szCs w:val="32"/>
        </w:rPr>
        <w:t>成都高新区、成都天府新区社会事业局，</w:t>
      </w:r>
      <w:r>
        <w:rPr>
          <w:rFonts w:ascii="方正仿宋_GBK" w:eastAsia="方正仿宋_GBK" w:hint="eastAsia"/>
          <w:sz w:val="32"/>
          <w:szCs w:val="32"/>
        </w:rPr>
        <w:t>各</w:t>
      </w:r>
      <w:r>
        <w:rPr>
          <w:rFonts w:ascii="方正仿宋_GBK" w:eastAsia="方正仿宋_GBK" w:hint="eastAsia"/>
          <w:color w:val="000000"/>
          <w:kern w:val="0"/>
          <w:sz w:val="32"/>
          <w:szCs w:val="32"/>
        </w:rPr>
        <w:t>区（市）县教育局，市属高校，直属（直管）学校（单位）：</w:t>
      </w:r>
    </w:p>
    <w:p w:rsidR="00763C08" w:rsidRDefault="007C338F" w:rsidP="00FB1C7C">
      <w:pPr>
        <w:autoSpaceDE w:val="0"/>
        <w:ind w:firstLineChars="200" w:firstLine="641"/>
        <w:rPr>
          <w:rFonts w:ascii="方正仿宋_GBK" w:eastAsia="方正仿宋_GBK"/>
          <w:color w:val="000000"/>
          <w:kern w:val="0"/>
          <w:sz w:val="32"/>
          <w:szCs w:val="32"/>
        </w:rPr>
      </w:pPr>
      <w:r>
        <w:rPr>
          <w:rFonts w:ascii="方正仿宋_GBK" w:eastAsia="方正仿宋_GBK" w:hint="eastAsia"/>
          <w:color w:val="000000"/>
          <w:kern w:val="0"/>
          <w:sz w:val="32"/>
          <w:szCs w:val="32"/>
        </w:rPr>
        <w:t>按照《四川省教育厅关于开展四川省第六届普通教育教学成果评奖工作的通知》（川教〔</w:t>
      </w:r>
      <w:r>
        <w:rPr>
          <w:rFonts w:ascii="方正仿宋_GBK" w:eastAsia="方正仿宋_GBK" w:hint="eastAsia"/>
          <w:color w:val="000000"/>
          <w:kern w:val="0"/>
          <w:sz w:val="32"/>
          <w:szCs w:val="32"/>
        </w:rPr>
        <w:t>2017</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6</w:t>
      </w:r>
      <w:r>
        <w:rPr>
          <w:rFonts w:ascii="方正仿宋_GBK" w:eastAsia="方正仿宋_GBK" w:hint="eastAsia"/>
          <w:color w:val="000000"/>
          <w:kern w:val="0"/>
          <w:sz w:val="32"/>
          <w:szCs w:val="32"/>
        </w:rPr>
        <w:t>号）要求，市教育局启动本市参评成果推荐工作。现将有关事项通知如下。</w:t>
      </w:r>
    </w:p>
    <w:p w:rsidR="00763C08" w:rsidRDefault="007C338F" w:rsidP="00FB1C7C">
      <w:pPr>
        <w:numPr>
          <w:ilvl w:val="0"/>
          <w:numId w:val="1"/>
        </w:numPr>
        <w:autoSpaceDE w:val="0"/>
        <w:ind w:firstLineChars="200" w:firstLine="641"/>
        <w:rPr>
          <w:rFonts w:ascii="方正黑体_GBK" w:eastAsia="方正黑体_GBK"/>
          <w:color w:val="000000"/>
          <w:kern w:val="0"/>
          <w:sz w:val="32"/>
          <w:szCs w:val="32"/>
        </w:rPr>
      </w:pPr>
      <w:r>
        <w:rPr>
          <w:rFonts w:ascii="方正黑体_GBK" w:eastAsia="方正黑体_GBK" w:hint="eastAsia"/>
          <w:color w:val="000000"/>
          <w:kern w:val="0"/>
          <w:sz w:val="32"/>
          <w:szCs w:val="32"/>
        </w:rPr>
        <w:t>组织机构</w:t>
      </w:r>
    </w:p>
    <w:p w:rsidR="00763C08" w:rsidRDefault="007C338F" w:rsidP="00FB1C7C">
      <w:pPr>
        <w:autoSpaceDE w:val="0"/>
        <w:ind w:firstLineChars="200" w:firstLine="641"/>
        <w:rPr>
          <w:rFonts w:ascii="方正仿宋_GBK" w:eastAsia="方正仿宋_GBK"/>
          <w:color w:val="000000"/>
          <w:kern w:val="0"/>
          <w:sz w:val="32"/>
          <w:szCs w:val="32"/>
        </w:rPr>
      </w:pPr>
      <w:r>
        <w:rPr>
          <w:rFonts w:ascii="方正仿宋_GBK" w:eastAsia="方正仿宋_GBK" w:hint="eastAsia"/>
          <w:color w:val="000000"/>
          <w:kern w:val="0"/>
          <w:sz w:val="32"/>
          <w:szCs w:val="32"/>
        </w:rPr>
        <w:t>市教育局成立推荐评审领导小组，由市教育科学规划办公室承担评审领导小组的日常工作，负责评审的具体事宜。</w:t>
      </w:r>
    </w:p>
    <w:p w:rsidR="00763C08" w:rsidRDefault="007C338F" w:rsidP="00FB1C7C">
      <w:pPr>
        <w:autoSpaceDE w:val="0"/>
        <w:ind w:firstLineChars="200" w:firstLine="641"/>
        <w:rPr>
          <w:rFonts w:ascii="方正黑体_GBK" w:eastAsia="方正黑体_GBK"/>
          <w:color w:val="000000"/>
          <w:kern w:val="0"/>
          <w:sz w:val="32"/>
          <w:szCs w:val="32"/>
        </w:rPr>
      </w:pPr>
      <w:r>
        <w:rPr>
          <w:rFonts w:ascii="方正黑体_GBK" w:eastAsia="方正黑体_GBK" w:hint="eastAsia"/>
          <w:color w:val="000000"/>
          <w:kern w:val="0"/>
          <w:sz w:val="32"/>
          <w:szCs w:val="32"/>
        </w:rPr>
        <w:t>二、推选范围</w:t>
      </w:r>
    </w:p>
    <w:p w:rsidR="00763C08" w:rsidRDefault="007C338F" w:rsidP="00FB1C7C">
      <w:pPr>
        <w:autoSpaceDE w:val="0"/>
        <w:ind w:firstLineChars="200" w:firstLine="641"/>
        <w:rPr>
          <w:rFonts w:ascii="方正仿宋_GBK" w:eastAsia="方正仿宋_GBK"/>
          <w:color w:val="000000"/>
          <w:kern w:val="0"/>
          <w:sz w:val="32"/>
          <w:szCs w:val="32"/>
        </w:rPr>
      </w:pPr>
      <w:r>
        <w:rPr>
          <w:rFonts w:ascii="方正仿宋_GBK" w:eastAsia="方正仿宋_GBK" w:hint="eastAsia"/>
          <w:color w:val="000000"/>
          <w:kern w:val="0"/>
          <w:sz w:val="32"/>
          <w:szCs w:val="32"/>
        </w:rPr>
        <w:t>原则上从获得</w:t>
      </w:r>
      <w:r>
        <w:rPr>
          <w:rFonts w:ascii="方正仿宋_GBK" w:eastAsia="方正仿宋_GBK" w:hint="eastAsia"/>
          <w:color w:val="000000"/>
          <w:kern w:val="0"/>
          <w:sz w:val="32"/>
          <w:szCs w:val="32"/>
        </w:rPr>
        <w:t>2015</w:t>
      </w:r>
      <w:r>
        <w:rPr>
          <w:rFonts w:ascii="方正仿宋_GBK" w:eastAsia="方正仿宋_GBK" w:hint="eastAsia"/>
          <w:color w:val="000000"/>
          <w:kern w:val="0"/>
          <w:sz w:val="32"/>
          <w:szCs w:val="32"/>
        </w:rPr>
        <w:t>年、</w:t>
      </w:r>
      <w:r>
        <w:rPr>
          <w:rFonts w:ascii="方正仿宋_GBK" w:eastAsia="方正仿宋_GBK" w:hint="eastAsia"/>
          <w:color w:val="000000"/>
          <w:kern w:val="0"/>
          <w:sz w:val="32"/>
          <w:szCs w:val="32"/>
        </w:rPr>
        <w:t>2017</w:t>
      </w:r>
      <w:r>
        <w:rPr>
          <w:rFonts w:ascii="方正仿宋_GBK" w:eastAsia="方正仿宋_GBK" w:hint="eastAsia"/>
          <w:color w:val="000000"/>
          <w:kern w:val="0"/>
          <w:sz w:val="32"/>
          <w:szCs w:val="32"/>
        </w:rPr>
        <w:t>年市教育局优秀教学成果奖</w:t>
      </w:r>
      <w:r>
        <w:rPr>
          <w:rFonts w:ascii="方正仿宋_GBK" w:eastAsia="方正仿宋_GBK" w:hint="eastAsia"/>
          <w:color w:val="000000"/>
          <w:kern w:val="0"/>
          <w:sz w:val="32"/>
          <w:szCs w:val="32"/>
        </w:rPr>
        <w:lastRenderedPageBreak/>
        <w:t>的项目（一等奖获得者可直接推荐评选）中推选产生。</w:t>
      </w:r>
    </w:p>
    <w:p w:rsidR="00763C08" w:rsidRDefault="007C338F" w:rsidP="00FB1C7C">
      <w:pPr>
        <w:autoSpaceDE w:val="0"/>
        <w:ind w:firstLineChars="200" w:firstLine="641"/>
        <w:rPr>
          <w:rFonts w:ascii="方正黑体_GBK" w:eastAsia="方正黑体_GBK"/>
          <w:color w:val="000000"/>
          <w:kern w:val="0"/>
          <w:sz w:val="32"/>
          <w:szCs w:val="32"/>
        </w:rPr>
      </w:pPr>
      <w:r>
        <w:rPr>
          <w:rFonts w:ascii="方正黑体_GBK" w:eastAsia="方正黑体_GBK" w:hint="eastAsia"/>
          <w:color w:val="000000"/>
          <w:kern w:val="0"/>
          <w:sz w:val="32"/>
          <w:szCs w:val="32"/>
        </w:rPr>
        <w:t>三、材料要求</w:t>
      </w:r>
    </w:p>
    <w:p w:rsidR="00763C08" w:rsidRDefault="007C338F" w:rsidP="00FB1C7C">
      <w:pPr>
        <w:autoSpaceDE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一）《四川省普教教学成果奖申请·评审书》（以下简称“申请·评审书”）、《四川省普教教学成果奖简述书》（以下简称“简述书”）均应按照《四川省教育厅关于开展四川省第六届普通教育教学成果评奖工作的通知》（川教</w:t>
      </w:r>
      <w:r>
        <w:rPr>
          <w:rFonts w:ascii="方正仿宋_GBK" w:eastAsia="方正仿宋_GBK" w:hAnsi="仿宋_GB2312" w:cs="仿宋_GB2312" w:hint="eastAsia"/>
          <w:color w:val="000000"/>
          <w:kern w:val="0"/>
          <w:sz w:val="32"/>
          <w:szCs w:val="32"/>
        </w:rPr>
        <w:t>[2017]6</w:t>
      </w:r>
      <w:r>
        <w:rPr>
          <w:rFonts w:ascii="方正仿宋_GBK" w:eastAsia="方正仿宋_GBK" w:hAnsi="仿宋_GB2312" w:cs="仿宋_GB2312" w:hint="eastAsia"/>
          <w:color w:val="000000"/>
          <w:kern w:val="0"/>
          <w:sz w:val="32"/>
          <w:szCs w:val="32"/>
        </w:rPr>
        <w:t>号）规定填写。</w:t>
      </w:r>
    </w:p>
    <w:p w:rsidR="00763C08" w:rsidRDefault="007C338F" w:rsidP="00FB1C7C">
      <w:pPr>
        <w:autoSpaceDE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《申请·评审书》中“专家鉴定意见摘要”是专家组的鉴定意见，需填写专家组组长信息；是某位专家个人的意见，则需填写专家个人信息（均不需专家亲笔签名；全文统一用宋体；使用</w:t>
      </w:r>
      <w:r>
        <w:rPr>
          <w:rFonts w:ascii="方正仿宋_GBK" w:eastAsia="方正仿宋_GBK" w:hAnsi="仿宋_GB2312" w:cs="仿宋_GB2312" w:hint="eastAsia"/>
          <w:color w:val="000000"/>
          <w:kern w:val="0"/>
          <w:sz w:val="32"/>
          <w:szCs w:val="32"/>
        </w:rPr>
        <w:t>A4</w:t>
      </w:r>
      <w:r>
        <w:rPr>
          <w:rFonts w:ascii="方正仿宋_GBK" w:eastAsia="方正仿宋_GBK" w:hAnsi="仿宋_GB2312" w:cs="仿宋_GB2312" w:hint="eastAsia"/>
          <w:color w:val="000000"/>
          <w:kern w:val="0"/>
          <w:sz w:val="32"/>
          <w:szCs w:val="32"/>
        </w:rPr>
        <w:t>纸双面印制）。</w:t>
      </w:r>
    </w:p>
    <w:p w:rsidR="00763C08" w:rsidRDefault="007C338F" w:rsidP="00FB1C7C">
      <w:pPr>
        <w:autoSpaceDE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《简述书》是盲评材料，必须隐去单位和个人信息。字数要求不能超过</w:t>
      </w:r>
      <w:r>
        <w:rPr>
          <w:rFonts w:ascii="方正仿宋_GBK" w:eastAsia="方正仿宋_GBK" w:hAnsi="仿宋_GB2312" w:cs="仿宋_GB2312" w:hint="eastAsia"/>
          <w:color w:val="000000"/>
          <w:kern w:val="0"/>
          <w:sz w:val="32"/>
          <w:szCs w:val="32"/>
        </w:rPr>
        <w:t>1.5</w:t>
      </w:r>
      <w:r>
        <w:rPr>
          <w:rFonts w:ascii="方正仿宋_GBK" w:eastAsia="方正仿宋_GBK" w:hAnsi="仿宋_GB2312" w:cs="仿宋_GB2312" w:hint="eastAsia"/>
          <w:color w:val="000000"/>
          <w:kern w:val="0"/>
          <w:sz w:val="32"/>
          <w:szCs w:val="32"/>
        </w:rPr>
        <w:t>万字，标题为</w:t>
      </w:r>
      <w:r>
        <w:rPr>
          <w:rFonts w:ascii="方正仿宋_GBK" w:eastAsia="方正仿宋_GBK" w:hAnsi="仿宋_GB2312" w:cs="仿宋_GB2312" w:hint="eastAsia"/>
          <w:color w:val="000000"/>
          <w:kern w:val="0"/>
          <w:sz w:val="32"/>
          <w:szCs w:val="32"/>
        </w:rPr>
        <w:t>3</w:t>
      </w:r>
      <w:r>
        <w:rPr>
          <w:rFonts w:ascii="方正仿宋_GBK" w:eastAsia="方正仿宋_GBK" w:hAnsi="仿宋_GB2312" w:cs="仿宋_GB2312" w:hint="eastAsia"/>
          <w:color w:val="000000"/>
          <w:kern w:val="0"/>
          <w:sz w:val="32"/>
          <w:szCs w:val="32"/>
        </w:rPr>
        <w:t>号宋体加粗，正文为小四宋体、两端对齐，段落行距为固定值，</w:t>
      </w:r>
      <w:r>
        <w:rPr>
          <w:rFonts w:ascii="方正仿宋_GBK" w:eastAsia="方正仿宋_GBK" w:hAnsi="仿宋_GB2312" w:cs="仿宋_GB2312" w:hint="eastAsia"/>
          <w:color w:val="000000"/>
          <w:kern w:val="0"/>
          <w:sz w:val="32"/>
          <w:szCs w:val="32"/>
        </w:rPr>
        <w:t>22</w:t>
      </w:r>
      <w:r>
        <w:rPr>
          <w:rFonts w:ascii="方正仿宋_GBK" w:eastAsia="方正仿宋_GBK" w:hAnsi="仿宋_GB2312" w:cs="仿宋_GB2312" w:hint="eastAsia"/>
          <w:color w:val="000000"/>
          <w:kern w:val="0"/>
          <w:sz w:val="32"/>
          <w:szCs w:val="32"/>
        </w:rPr>
        <w:t>磅，页边距上下为</w:t>
      </w:r>
      <w:r>
        <w:rPr>
          <w:rFonts w:ascii="方正仿宋_GBK" w:eastAsia="方正仿宋_GBK" w:hAnsi="仿宋_GB2312" w:cs="仿宋_GB2312" w:hint="eastAsia"/>
          <w:color w:val="000000"/>
          <w:kern w:val="0"/>
          <w:sz w:val="32"/>
          <w:szCs w:val="32"/>
        </w:rPr>
        <w:t>2.54cm</w:t>
      </w:r>
      <w:r>
        <w:rPr>
          <w:rFonts w:ascii="方正仿宋_GBK" w:eastAsia="方正仿宋_GBK" w:hAnsi="仿宋_GB2312" w:cs="仿宋_GB2312" w:hint="eastAsia"/>
          <w:color w:val="000000"/>
          <w:kern w:val="0"/>
          <w:sz w:val="32"/>
          <w:szCs w:val="32"/>
        </w:rPr>
        <w:t>，左右为</w:t>
      </w:r>
      <w:r>
        <w:rPr>
          <w:rFonts w:ascii="方正仿宋_GBK" w:eastAsia="方正仿宋_GBK" w:hAnsi="仿宋_GB2312" w:cs="仿宋_GB2312" w:hint="eastAsia"/>
          <w:color w:val="000000"/>
          <w:kern w:val="0"/>
          <w:sz w:val="32"/>
          <w:szCs w:val="32"/>
        </w:rPr>
        <w:t>3cm</w:t>
      </w:r>
      <w:r>
        <w:rPr>
          <w:rFonts w:ascii="方正仿宋_GBK" w:eastAsia="方正仿宋_GBK" w:hAnsi="仿宋_GB2312" w:cs="仿宋_GB2312" w:hint="eastAsia"/>
          <w:color w:val="000000"/>
          <w:kern w:val="0"/>
          <w:sz w:val="32"/>
          <w:szCs w:val="32"/>
        </w:rPr>
        <w:t>；使用</w:t>
      </w:r>
      <w:r>
        <w:rPr>
          <w:rFonts w:ascii="方正仿宋_GBK" w:eastAsia="方正仿宋_GBK" w:hAnsi="仿宋_GB2312" w:cs="仿宋_GB2312" w:hint="eastAsia"/>
          <w:color w:val="000000"/>
          <w:kern w:val="0"/>
          <w:sz w:val="32"/>
          <w:szCs w:val="32"/>
        </w:rPr>
        <w:t>A3</w:t>
      </w:r>
      <w:r>
        <w:rPr>
          <w:rFonts w:ascii="方正仿宋_GBK" w:eastAsia="方正仿宋_GBK" w:hAnsi="仿宋_GB2312" w:cs="仿宋_GB2312" w:hint="eastAsia"/>
          <w:color w:val="000000"/>
          <w:kern w:val="0"/>
          <w:sz w:val="32"/>
          <w:szCs w:val="32"/>
        </w:rPr>
        <w:t>纸双面印制。</w:t>
      </w:r>
    </w:p>
    <w:p w:rsidR="00763C08" w:rsidRDefault="007C338F" w:rsidP="00FB1C7C">
      <w:pPr>
        <w:autoSpaceDE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《申请·评审书》、《成果简述书》均不得另做封面。</w:t>
      </w:r>
    </w:p>
    <w:p w:rsidR="00763C08" w:rsidRDefault="007C338F" w:rsidP="00FB1C7C">
      <w:pPr>
        <w:autoSpaceDE w:val="0"/>
        <w:ind w:firstLineChars="200" w:firstLine="641"/>
        <w:rPr>
          <w:rFonts w:ascii="方正仿宋_GBK" w:eastAsia="方正仿宋_GBK" w:hAnsi="仿宋_GB2312" w:cs="仿宋_GB2312"/>
          <w:color w:val="000000"/>
          <w:kern w:val="0"/>
          <w:sz w:val="32"/>
          <w:szCs w:val="32"/>
        </w:rPr>
      </w:pPr>
      <w:r>
        <w:rPr>
          <w:rFonts w:ascii="方正楷体_GBK" w:eastAsia="方正楷体_GBK" w:hint="eastAsia"/>
          <w:color w:val="000000"/>
          <w:kern w:val="0"/>
          <w:sz w:val="32"/>
          <w:szCs w:val="32"/>
        </w:rPr>
        <w:t>（二）</w:t>
      </w:r>
      <w:r>
        <w:rPr>
          <w:rFonts w:ascii="方正仿宋_GBK" w:eastAsia="方正仿宋_GBK" w:hAnsi="仿宋_GB2312" w:cs="仿宋_GB2312" w:hint="eastAsia"/>
          <w:color w:val="000000"/>
          <w:kern w:val="0"/>
          <w:sz w:val="32"/>
          <w:szCs w:val="32"/>
        </w:rPr>
        <w:t>本次推荐评审暂不交工作报告、检测报告、查新报告。</w:t>
      </w:r>
    </w:p>
    <w:p w:rsidR="00763C08" w:rsidRDefault="007C338F" w:rsidP="00FB1C7C">
      <w:pPr>
        <w:autoSpaceDE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以上材料一式五</w:t>
      </w:r>
      <w:r>
        <w:rPr>
          <w:rFonts w:ascii="方正仿宋_GBK" w:eastAsia="方正仿宋_GBK" w:hAnsi="仿宋_GB2312" w:cs="仿宋_GB2312" w:hint="eastAsia"/>
          <w:color w:val="000000"/>
          <w:kern w:val="0"/>
          <w:sz w:val="32"/>
          <w:szCs w:val="32"/>
        </w:rPr>
        <w:t>份，分别装袋，并在袋面注明申报单位、成果名称及资料目录。支撑材料若较多，则只需交一份并单独打包装袋。</w:t>
      </w:r>
    </w:p>
    <w:p w:rsidR="00763C08" w:rsidRDefault="007C338F" w:rsidP="00FB1C7C">
      <w:pPr>
        <w:autoSpaceDE w:val="0"/>
        <w:ind w:firstLineChars="200" w:firstLine="641"/>
        <w:rPr>
          <w:rFonts w:ascii="方正黑体_GBK" w:eastAsia="方正黑体_GBK"/>
          <w:color w:val="000000"/>
          <w:kern w:val="0"/>
          <w:sz w:val="32"/>
          <w:szCs w:val="32"/>
        </w:rPr>
      </w:pPr>
      <w:r>
        <w:rPr>
          <w:rFonts w:ascii="方正黑体_GBK" w:eastAsia="方正黑体_GBK" w:hint="eastAsia"/>
          <w:color w:val="000000"/>
          <w:kern w:val="0"/>
          <w:sz w:val="32"/>
          <w:szCs w:val="32"/>
        </w:rPr>
        <w:t>四、申报办法</w:t>
      </w:r>
    </w:p>
    <w:p w:rsidR="00763C08" w:rsidRDefault="007C338F" w:rsidP="00FB1C7C">
      <w:pPr>
        <w:autoSpaceDE w:val="0"/>
        <w:ind w:firstLineChars="200" w:firstLine="641"/>
        <w:rPr>
          <w:rFonts w:ascii="方正仿宋_GBK" w:eastAsia="方正仿宋_GBK"/>
          <w:color w:val="000000"/>
          <w:kern w:val="0"/>
          <w:sz w:val="32"/>
          <w:szCs w:val="32"/>
        </w:rPr>
      </w:pPr>
      <w:r>
        <w:rPr>
          <w:rFonts w:ascii="方正仿宋_GBK" w:eastAsia="方正仿宋_GBK" w:hint="eastAsia"/>
          <w:color w:val="000000"/>
          <w:kern w:val="0"/>
          <w:sz w:val="32"/>
          <w:szCs w:val="32"/>
        </w:rPr>
        <w:t>各区（市）县教育行政部门、市属高校、直属（直管）学校</w:t>
      </w:r>
      <w:r>
        <w:rPr>
          <w:rFonts w:ascii="方正仿宋_GBK" w:eastAsia="方正仿宋_GBK" w:hint="eastAsia"/>
          <w:color w:val="000000"/>
          <w:kern w:val="0"/>
          <w:sz w:val="32"/>
          <w:szCs w:val="32"/>
        </w:rPr>
        <w:lastRenderedPageBreak/>
        <w:t>（单位）应高度重视，积极组织申报，初审合格后汇总本地区、本单位成果（详见附件</w:t>
      </w:r>
      <w:r>
        <w:rPr>
          <w:rFonts w:ascii="方正仿宋_GBK" w:eastAsia="方正仿宋_GBK" w:hint="eastAsia"/>
          <w:color w:val="000000"/>
          <w:kern w:val="0"/>
          <w:sz w:val="32"/>
          <w:szCs w:val="32"/>
        </w:rPr>
        <w:t>2</w:t>
      </w:r>
      <w:r>
        <w:rPr>
          <w:rFonts w:ascii="方正仿宋_GBK" w:eastAsia="方正仿宋_GBK" w:hint="eastAsia"/>
          <w:color w:val="000000"/>
          <w:kern w:val="0"/>
          <w:sz w:val="32"/>
          <w:szCs w:val="32"/>
        </w:rPr>
        <w:t>），于</w:t>
      </w:r>
      <w:r>
        <w:rPr>
          <w:rFonts w:ascii="方正仿宋_GBK" w:eastAsia="方正仿宋_GBK" w:hint="eastAsia"/>
          <w:color w:val="000000"/>
          <w:kern w:val="0"/>
          <w:sz w:val="32"/>
          <w:szCs w:val="32"/>
        </w:rPr>
        <w:t>2017</w:t>
      </w:r>
      <w:r>
        <w:rPr>
          <w:rFonts w:ascii="方正仿宋_GBK" w:eastAsia="方正仿宋_GBK" w:hint="eastAsia"/>
          <w:color w:val="000000"/>
          <w:kern w:val="0"/>
          <w:sz w:val="32"/>
          <w:szCs w:val="32"/>
        </w:rPr>
        <w:t>年</w:t>
      </w:r>
      <w:r>
        <w:rPr>
          <w:rFonts w:ascii="方正仿宋_GBK" w:eastAsia="方正仿宋_GBK" w:hint="eastAsia"/>
          <w:color w:val="000000"/>
          <w:kern w:val="0"/>
          <w:sz w:val="32"/>
          <w:szCs w:val="32"/>
        </w:rPr>
        <w:t>6</w:t>
      </w:r>
      <w:r>
        <w:rPr>
          <w:rFonts w:ascii="方正仿宋_GBK" w:eastAsia="方正仿宋_GBK" w:hint="eastAsia"/>
          <w:color w:val="000000"/>
          <w:kern w:val="0"/>
          <w:sz w:val="32"/>
          <w:szCs w:val="32"/>
        </w:rPr>
        <w:t>月</w:t>
      </w:r>
      <w:r>
        <w:rPr>
          <w:rFonts w:ascii="方正仿宋_GBK" w:eastAsia="方正仿宋_GBK" w:hint="eastAsia"/>
          <w:color w:val="000000"/>
          <w:kern w:val="0"/>
          <w:sz w:val="32"/>
          <w:szCs w:val="32"/>
        </w:rPr>
        <w:t>20</w:t>
      </w:r>
      <w:r>
        <w:rPr>
          <w:rFonts w:ascii="方正仿宋_GBK" w:eastAsia="方正仿宋_GBK" w:hint="eastAsia"/>
          <w:color w:val="000000"/>
          <w:kern w:val="0"/>
          <w:sz w:val="32"/>
          <w:szCs w:val="32"/>
        </w:rPr>
        <w:t>日（周二）</w:t>
      </w:r>
      <w:r>
        <w:rPr>
          <w:rFonts w:ascii="方正仿宋_GBK" w:eastAsia="方正仿宋_GBK" w:hint="eastAsia"/>
          <w:color w:val="000000"/>
          <w:kern w:val="0"/>
          <w:sz w:val="32"/>
          <w:szCs w:val="32"/>
        </w:rPr>
        <w:t>16:30</w:t>
      </w:r>
      <w:r>
        <w:rPr>
          <w:rFonts w:ascii="方正仿宋_GBK" w:eastAsia="方正仿宋_GBK" w:hint="eastAsia"/>
          <w:color w:val="000000"/>
          <w:kern w:val="0"/>
          <w:sz w:val="32"/>
          <w:szCs w:val="32"/>
        </w:rPr>
        <w:t>前统一报送纸质及电子材料至市教育科学规划办（地址：市教科院</w:t>
      </w:r>
      <w:r>
        <w:rPr>
          <w:rFonts w:ascii="方正仿宋_GBK" w:eastAsia="方正仿宋_GBK" w:hint="eastAsia"/>
          <w:color w:val="000000"/>
          <w:kern w:val="0"/>
          <w:sz w:val="32"/>
          <w:szCs w:val="32"/>
        </w:rPr>
        <w:t>B</w:t>
      </w:r>
      <w:r>
        <w:rPr>
          <w:rFonts w:ascii="方正仿宋_GBK" w:eastAsia="方正仿宋_GBK" w:hint="eastAsia"/>
          <w:color w:val="000000"/>
          <w:kern w:val="0"/>
          <w:sz w:val="32"/>
          <w:szCs w:val="32"/>
        </w:rPr>
        <w:t>幢</w:t>
      </w:r>
      <w:r>
        <w:rPr>
          <w:rFonts w:ascii="方正仿宋_GBK" w:eastAsia="方正仿宋_GBK" w:hint="eastAsia"/>
          <w:color w:val="000000"/>
          <w:kern w:val="0"/>
          <w:sz w:val="32"/>
          <w:szCs w:val="32"/>
        </w:rPr>
        <w:t>404</w:t>
      </w:r>
      <w:r>
        <w:rPr>
          <w:rFonts w:ascii="方正仿宋_GBK" w:eastAsia="方正仿宋_GBK" w:hint="eastAsia"/>
          <w:color w:val="000000"/>
          <w:kern w:val="0"/>
          <w:sz w:val="32"/>
          <w:szCs w:val="32"/>
        </w:rPr>
        <w:t>、</w:t>
      </w:r>
      <w:r>
        <w:rPr>
          <w:rFonts w:ascii="方正仿宋_GBK" w:eastAsia="方正仿宋_GBK" w:hint="eastAsia"/>
          <w:color w:val="000000"/>
          <w:kern w:val="0"/>
          <w:sz w:val="32"/>
          <w:szCs w:val="32"/>
        </w:rPr>
        <w:t>408</w:t>
      </w:r>
      <w:r>
        <w:rPr>
          <w:rFonts w:ascii="方正仿宋_GBK" w:eastAsia="方正仿宋_GBK" w:hint="eastAsia"/>
          <w:color w:val="000000"/>
          <w:kern w:val="0"/>
          <w:sz w:val="32"/>
          <w:szCs w:val="32"/>
        </w:rPr>
        <w:t>号）。多个单位或个人联合取得的教学成果，由第一完成单位或完成人申报。不按规定要求报送的或逾期报送的视为弃权，不再受理。</w:t>
      </w:r>
    </w:p>
    <w:p w:rsidR="00763C08" w:rsidRDefault="007C338F" w:rsidP="00FB1C7C">
      <w:pPr>
        <w:autoSpaceDE w:val="0"/>
        <w:ind w:firstLineChars="200" w:firstLine="641"/>
        <w:rPr>
          <w:rFonts w:ascii="方正仿宋_GBK" w:eastAsia="方正仿宋_GBK"/>
          <w:color w:val="000000"/>
          <w:kern w:val="0"/>
          <w:sz w:val="32"/>
          <w:szCs w:val="32"/>
        </w:rPr>
      </w:pPr>
      <w:r>
        <w:rPr>
          <w:rFonts w:ascii="方正仿宋_GBK" w:eastAsia="方正仿宋_GBK" w:hint="eastAsia"/>
          <w:color w:val="000000"/>
          <w:kern w:val="0"/>
          <w:sz w:val="32"/>
          <w:szCs w:val="32"/>
        </w:rPr>
        <w:t>联系人：陈军</w:t>
      </w:r>
      <w:r>
        <w:rPr>
          <w:rFonts w:ascii="方正仿宋_GBK" w:eastAsia="方正仿宋_GBK" w:hint="eastAsia"/>
          <w:color w:val="000000"/>
          <w:kern w:val="0"/>
          <w:sz w:val="32"/>
          <w:szCs w:val="32"/>
        </w:rPr>
        <w:t xml:space="preserve">  </w:t>
      </w:r>
      <w:r>
        <w:rPr>
          <w:rFonts w:ascii="方正仿宋_GBK" w:eastAsia="方正仿宋_GBK" w:hint="eastAsia"/>
          <w:color w:val="000000"/>
          <w:kern w:val="0"/>
          <w:sz w:val="32"/>
          <w:szCs w:val="32"/>
        </w:rPr>
        <w:t>李沿知。联系电话：</w:t>
      </w:r>
      <w:r>
        <w:rPr>
          <w:rFonts w:ascii="方正仿宋_GBK" w:eastAsia="方正仿宋_GBK" w:hint="eastAsia"/>
          <w:color w:val="000000"/>
          <w:kern w:val="0"/>
          <w:sz w:val="32"/>
          <w:szCs w:val="32"/>
        </w:rPr>
        <w:t>86630373</w:t>
      </w:r>
      <w:r>
        <w:rPr>
          <w:rFonts w:ascii="方正仿宋_GBK" w:eastAsia="方正仿宋_GBK" w:hint="eastAsia"/>
          <w:color w:val="000000"/>
          <w:kern w:val="0"/>
          <w:sz w:val="32"/>
          <w:szCs w:val="32"/>
        </w:rPr>
        <w:t>。</w:t>
      </w:r>
    </w:p>
    <w:p w:rsidR="00763C08" w:rsidRDefault="007C338F" w:rsidP="00FB1C7C">
      <w:pPr>
        <w:autoSpaceDE w:val="0"/>
        <w:ind w:firstLineChars="200" w:firstLine="641"/>
        <w:rPr>
          <w:rFonts w:ascii="方正仿宋_GBK" w:eastAsia="方正仿宋_GBK"/>
          <w:color w:val="000000"/>
          <w:kern w:val="0"/>
          <w:sz w:val="32"/>
          <w:szCs w:val="32"/>
        </w:rPr>
      </w:pPr>
      <w:r>
        <w:rPr>
          <w:rFonts w:ascii="方正仿宋_GBK" w:eastAsia="方正仿宋_GBK" w:hint="eastAsia"/>
          <w:color w:val="000000"/>
          <w:kern w:val="0"/>
          <w:sz w:val="32"/>
          <w:szCs w:val="32"/>
        </w:rPr>
        <w:t>电子邮箱：</w:t>
      </w:r>
      <w:r>
        <w:rPr>
          <w:rFonts w:ascii="方正仿宋_GBK" w:eastAsia="方正仿宋_GBK" w:hint="eastAsia"/>
          <w:color w:val="000000"/>
          <w:kern w:val="0"/>
          <w:sz w:val="32"/>
          <w:szCs w:val="32"/>
        </w:rPr>
        <w:t>cdjyghb@126.com</w:t>
      </w:r>
      <w:r>
        <w:rPr>
          <w:rFonts w:ascii="方正仿宋_GBK" w:eastAsia="方正仿宋_GBK" w:hint="eastAsia"/>
          <w:color w:val="000000"/>
          <w:kern w:val="0"/>
          <w:sz w:val="32"/>
          <w:szCs w:val="32"/>
        </w:rPr>
        <w:t>。</w:t>
      </w:r>
    </w:p>
    <w:p w:rsidR="00763C08" w:rsidRDefault="007C338F" w:rsidP="00FB1C7C">
      <w:pPr>
        <w:autoSpaceDE w:val="0"/>
        <w:ind w:firstLineChars="200" w:firstLine="641"/>
        <w:rPr>
          <w:rFonts w:ascii="方正仿宋_GBK" w:eastAsia="方正仿宋_GBK"/>
          <w:sz w:val="32"/>
          <w:szCs w:val="32"/>
        </w:rPr>
      </w:pPr>
      <w:r>
        <w:rPr>
          <w:rFonts w:ascii="方正仿宋_GBK" w:eastAsia="方正仿宋_GBK" w:hint="eastAsia"/>
          <w:sz w:val="32"/>
          <w:szCs w:val="32"/>
        </w:rPr>
        <w:t>特此通知。</w:t>
      </w:r>
    </w:p>
    <w:p w:rsidR="00763C08" w:rsidRDefault="007C338F" w:rsidP="00FB1C7C">
      <w:pPr>
        <w:autoSpaceDE w:val="0"/>
        <w:ind w:firstLineChars="200" w:firstLine="641"/>
        <w:rPr>
          <w:rFonts w:ascii="方正仿宋_GBK" w:eastAsia="方正仿宋_GBK"/>
          <w:sz w:val="32"/>
          <w:szCs w:val="32"/>
        </w:rPr>
      </w:pPr>
      <w:r>
        <w:rPr>
          <w:rFonts w:ascii="方正仿宋_GBK" w:eastAsia="方正仿宋_GBK" w:hint="eastAsia"/>
          <w:sz w:val="32"/>
          <w:szCs w:val="32"/>
        </w:rPr>
        <w:t xml:space="preserve"> </w:t>
      </w:r>
    </w:p>
    <w:p w:rsidR="00763C08" w:rsidRDefault="00763C08">
      <w:pPr>
        <w:rPr>
          <w:rFonts w:ascii="方正仿宋_GBK" w:eastAsia="方正仿宋_GBK" w:hAnsi="仿宋"/>
          <w:sz w:val="32"/>
          <w:szCs w:val="32"/>
        </w:rPr>
      </w:pPr>
    </w:p>
    <w:p w:rsidR="00763C08" w:rsidRDefault="00763C08">
      <w:pPr>
        <w:rPr>
          <w:rFonts w:ascii="方正仿宋_GBK" w:eastAsia="方正仿宋_GBK" w:hAnsi="仿宋"/>
          <w:sz w:val="32"/>
          <w:szCs w:val="32"/>
        </w:rPr>
      </w:pPr>
    </w:p>
    <w:p w:rsidR="00763C08" w:rsidRDefault="007C338F" w:rsidP="00FB1C7C">
      <w:pPr>
        <w:ind w:firstLineChars="1643" w:firstLine="5267"/>
        <w:rPr>
          <w:rFonts w:ascii="方正仿宋_GBK" w:eastAsia="方正仿宋_GBK" w:hAnsi="仿宋"/>
          <w:sz w:val="32"/>
          <w:szCs w:val="32"/>
        </w:rPr>
      </w:pPr>
      <w:r>
        <w:rPr>
          <w:rFonts w:ascii="方正仿宋_GBK" w:eastAsia="方正仿宋_GBK" w:hAnsi="仿宋" w:hint="eastAsia"/>
          <w:sz w:val="32"/>
          <w:szCs w:val="32"/>
        </w:rPr>
        <w:t>成都市教育局</w:t>
      </w:r>
    </w:p>
    <w:p w:rsidR="00763C08" w:rsidRDefault="007C338F" w:rsidP="00FB1C7C">
      <w:pPr>
        <w:ind w:firstLineChars="1594" w:firstLine="5110"/>
        <w:rPr>
          <w:rFonts w:ascii="方正仿宋_GBK" w:eastAsia="方正仿宋_GBK" w:hAnsi="仿宋"/>
          <w:sz w:val="32"/>
          <w:szCs w:val="32"/>
        </w:rPr>
      </w:pPr>
      <w:r>
        <w:rPr>
          <w:rFonts w:ascii="方正仿宋_GBK" w:eastAsia="方正仿宋_GBK" w:hAnsi="仿宋"/>
          <w:sz w:val="32"/>
          <w:szCs w:val="32"/>
        </w:rPr>
        <w:t>201</w:t>
      </w:r>
      <w:r>
        <w:rPr>
          <w:rFonts w:ascii="方正仿宋_GBK" w:eastAsia="方正仿宋_GBK" w:hAnsi="仿宋" w:hint="eastAsia"/>
          <w:sz w:val="32"/>
          <w:szCs w:val="32"/>
        </w:rPr>
        <w:t>7</w:t>
      </w:r>
      <w:r>
        <w:rPr>
          <w:rFonts w:ascii="方正仿宋_GBK" w:eastAsia="方正仿宋_GBK" w:hAnsi="仿宋"/>
          <w:sz w:val="32"/>
          <w:szCs w:val="32"/>
        </w:rPr>
        <w:t>年</w:t>
      </w:r>
      <w:r>
        <w:rPr>
          <w:rFonts w:ascii="方正仿宋_GBK" w:eastAsia="方正仿宋_GBK" w:hAnsi="仿宋" w:hint="eastAsia"/>
          <w:sz w:val="32"/>
          <w:szCs w:val="32"/>
        </w:rPr>
        <w:t>5</w:t>
      </w:r>
      <w:r>
        <w:rPr>
          <w:rFonts w:ascii="方正仿宋_GBK" w:eastAsia="方正仿宋_GBK" w:hAnsi="仿宋"/>
          <w:sz w:val="32"/>
          <w:szCs w:val="32"/>
        </w:rPr>
        <w:t>月</w:t>
      </w:r>
      <w:r>
        <w:rPr>
          <w:rFonts w:ascii="方正仿宋_GBK" w:eastAsia="方正仿宋_GBK" w:hAnsi="仿宋" w:hint="eastAsia"/>
          <w:sz w:val="32"/>
          <w:szCs w:val="32"/>
        </w:rPr>
        <w:t>12</w:t>
      </w:r>
      <w:r>
        <w:rPr>
          <w:rFonts w:ascii="方正仿宋_GBK" w:eastAsia="方正仿宋_GBK" w:hAnsi="仿宋"/>
          <w:sz w:val="32"/>
          <w:szCs w:val="32"/>
        </w:rPr>
        <w:t>日</w:t>
      </w:r>
    </w:p>
    <w:p w:rsidR="00763C08" w:rsidRDefault="00763C08">
      <w:pPr>
        <w:autoSpaceDE w:val="0"/>
        <w:snapToGrid w:val="0"/>
        <w:rPr>
          <w:sz w:val="30"/>
          <w:szCs w:val="30"/>
        </w:rPr>
      </w:pPr>
    </w:p>
    <w:p w:rsidR="00763C08" w:rsidRDefault="00763C08">
      <w:pPr>
        <w:autoSpaceDE w:val="0"/>
        <w:snapToGrid w:val="0"/>
        <w:rPr>
          <w:sz w:val="30"/>
          <w:szCs w:val="30"/>
        </w:rPr>
      </w:pPr>
    </w:p>
    <w:p w:rsidR="00763C08" w:rsidRDefault="00763C08">
      <w:pPr>
        <w:autoSpaceDE w:val="0"/>
        <w:snapToGrid w:val="0"/>
        <w:rPr>
          <w:sz w:val="30"/>
          <w:szCs w:val="30"/>
        </w:rPr>
      </w:pPr>
    </w:p>
    <w:p w:rsidR="00763C08" w:rsidRDefault="00763C08">
      <w:pPr>
        <w:autoSpaceDE w:val="0"/>
        <w:snapToGrid w:val="0"/>
        <w:rPr>
          <w:sz w:val="30"/>
          <w:szCs w:val="30"/>
        </w:rPr>
      </w:pPr>
    </w:p>
    <w:p w:rsidR="00763C08" w:rsidRDefault="007C338F">
      <w:pPr>
        <w:widowControl/>
        <w:jc w:val="left"/>
        <w:rPr>
          <w:sz w:val="30"/>
          <w:szCs w:val="30"/>
        </w:rPr>
      </w:pPr>
      <w:r>
        <w:rPr>
          <w:sz w:val="30"/>
          <w:szCs w:val="30"/>
        </w:rPr>
        <w:br w:type="page"/>
      </w:r>
    </w:p>
    <w:p w:rsidR="00763C08" w:rsidRDefault="007C338F">
      <w:pPr>
        <w:rPr>
          <w:rFonts w:ascii="方正仿宋_GBK" w:eastAsia="方正仿宋_GBK" w:hAnsi="仿宋_GB2312" w:cs="仿宋_GB2312"/>
          <w:kern w:val="0"/>
          <w:sz w:val="30"/>
          <w:szCs w:val="30"/>
        </w:rPr>
      </w:pPr>
      <w:r>
        <w:rPr>
          <w:rFonts w:ascii="方正仿宋_GBK" w:eastAsia="方正仿宋_GBK" w:hAnsi="仿宋_GB2312" w:cs="仿宋_GB2312" w:hint="eastAsia"/>
          <w:kern w:val="0"/>
          <w:sz w:val="30"/>
          <w:szCs w:val="30"/>
        </w:rPr>
        <w:lastRenderedPageBreak/>
        <w:t>附件</w:t>
      </w:r>
      <w:r>
        <w:rPr>
          <w:rFonts w:ascii="方正仿宋_GBK" w:eastAsia="方正仿宋_GBK" w:hAnsi="仿宋_GB2312" w:cs="仿宋_GB2312" w:hint="eastAsia"/>
          <w:kern w:val="0"/>
          <w:sz w:val="30"/>
          <w:szCs w:val="30"/>
        </w:rPr>
        <w:t>2</w:t>
      </w:r>
      <w:r>
        <w:rPr>
          <w:rFonts w:ascii="方正仿宋_GBK" w:eastAsia="方正仿宋_GBK" w:hAnsi="仿宋_GB2312" w:cs="仿宋_GB2312" w:hint="eastAsia"/>
          <w:kern w:val="0"/>
          <w:sz w:val="30"/>
          <w:szCs w:val="30"/>
        </w:rPr>
        <w:t>：</w:t>
      </w:r>
    </w:p>
    <w:p w:rsidR="00763C08" w:rsidRDefault="007C338F" w:rsidP="00FB1C7C">
      <w:pPr>
        <w:autoSpaceDE w:val="0"/>
        <w:adjustRightInd w:val="0"/>
        <w:snapToGrid w:val="0"/>
        <w:ind w:firstLineChars="200" w:firstLine="721"/>
        <w:jc w:val="center"/>
        <w:rPr>
          <w:rFonts w:ascii="方正仿宋_GBK" w:eastAsia="方正仿宋_GBK" w:hAnsi="仿宋_GB2312" w:cs="仿宋_GB2312"/>
          <w:color w:val="000000"/>
          <w:kern w:val="0"/>
          <w:sz w:val="36"/>
          <w:szCs w:val="36"/>
        </w:rPr>
      </w:pPr>
      <w:r>
        <w:rPr>
          <w:rFonts w:ascii="方正仿宋_GBK" w:eastAsia="方正仿宋_GBK" w:hAnsi="仿宋_GB2312" w:cs="仿宋_GB2312" w:hint="eastAsia"/>
          <w:color w:val="000000"/>
          <w:kern w:val="0"/>
          <w:sz w:val="36"/>
          <w:szCs w:val="36"/>
        </w:rPr>
        <w:t>关于报送省第六届教学成果奖推荐评审</w:t>
      </w:r>
    </w:p>
    <w:p w:rsidR="00763C08" w:rsidRDefault="007C338F" w:rsidP="00FB1C7C">
      <w:pPr>
        <w:autoSpaceDE w:val="0"/>
        <w:adjustRightInd w:val="0"/>
        <w:snapToGrid w:val="0"/>
        <w:ind w:firstLineChars="200" w:firstLine="721"/>
        <w:jc w:val="center"/>
        <w:rPr>
          <w:rFonts w:ascii="方正仿宋_GBK" w:eastAsia="方正仿宋_GBK" w:hAnsi="仿宋_GB2312" w:cs="仿宋_GB2312"/>
          <w:color w:val="000000"/>
          <w:kern w:val="0"/>
          <w:sz w:val="36"/>
          <w:szCs w:val="36"/>
        </w:rPr>
      </w:pPr>
      <w:r>
        <w:rPr>
          <w:rFonts w:ascii="方正仿宋_GBK" w:eastAsia="方正仿宋_GBK" w:hAnsi="仿宋_GB2312" w:cs="仿宋_GB2312" w:hint="eastAsia"/>
          <w:color w:val="000000"/>
          <w:kern w:val="0"/>
          <w:sz w:val="36"/>
          <w:szCs w:val="36"/>
        </w:rPr>
        <w:t>材料的补充通知</w:t>
      </w:r>
    </w:p>
    <w:p w:rsidR="00763C08" w:rsidRDefault="007C338F">
      <w:pPr>
        <w:autoSpaceDE w:val="0"/>
        <w:adjustRightInd w:val="0"/>
        <w:snapToGrid w:val="0"/>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各区（市）县教研室（教科院、教师研培中心）、各直属学校（单位）</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为了做好我市四川省第六届教学成果奖推荐评审的材料报送工作，现就材料报送范围及要求做补充通知如下</w:t>
      </w:r>
    </w:p>
    <w:p w:rsidR="00763C08" w:rsidRDefault="007C338F" w:rsidP="00FB1C7C">
      <w:pPr>
        <w:autoSpaceDE w:val="0"/>
        <w:adjustRightInd w:val="0"/>
        <w:snapToGrid w:val="0"/>
        <w:ind w:firstLineChars="200" w:firstLine="641"/>
        <w:rPr>
          <w:rFonts w:ascii="方正仿宋_GBK" w:eastAsia="方正仿宋_GBK" w:hAnsi="仿宋_GB2312" w:cs="仿宋_GB2312"/>
          <w:b/>
          <w:color w:val="000000"/>
          <w:kern w:val="0"/>
          <w:sz w:val="32"/>
          <w:szCs w:val="32"/>
        </w:rPr>
      </w:pPr>
      <w:r>
        <w:rPr>
          <w:rFonts w:ascii="方正仿宋_GBK" w:eastAsia="方正仿宋_GBK" w:hAnsi="仿宋_GB2312" w:cs="仿宋_GB2312" w:hint="eastAsia"/>
          <w:b/>
          <w:color w:val="000000"/>
          <w:kern w:val="0"/>
          <w:sz w:val="32"/>
          <w:szCs w:val="32"/>
        </w:rPr>
        <w:t>一、材料报送范围</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1</w:t>
      </w:r>
      <w:r>
        <w:rPr>
          <w:rFonts w:ascii="方正仿宋_GBK" w:eastAsia="方正仿宋_GBK" w:hAnsi="仿宋_GB2312" w:cs="仿宋_GB2312" w:hint="eastAsia"/>
          <w:color w:val="000000"/>
          <w:kern w:val="0"/>
          <w:sz w:val="32"/>
          <w:szCs w:val="32"/>
        </w:rPr>
        <w:t>、《四川省普教教学成果奖申请·评审书》</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2</w:t>
      </w:r>
      <w:r>
        <w:rPr>
          <w:rFonts w:ascii="方正仿宋_GBK" w:eastAsia="方正仿宋_GBK" w:hAnsi="仿宋_GB2312" w:cs="仿宋_GB2312" w:hint="eastAsia"/>
          <w:color w:val="000000"/>
          <w:kern w:val="0"/>
          <w:sz w:val="32"/>
          <w:szCs w:val="32"/>
        </w:rPr>
        <w:t>、《四川省普教教学成果奖简述书》</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3</w:t>
      </w:r>
      <w:r>
        <w:rPr>
          <w:rFonts w:ascii="方正仿宋_GBK" w:eastAsia="方正仿宋_GBK" w:hAnsi="仿宋_GB2312" w:cs="仿宋_GB2312" w:hint="eastAsia"/>
          <w:color w:val="000000"/>
          <w:kern w:val="0"/>
          <w:sz w:val="32"/>
          <w:szCs w:val="32"/>
        </w:rPr>
        <w:t>、成果支撑材料（含成果报告或研究报告及其它附件材料，暂不交工作报告、检测报告、查新报告、公示证明）</w:t>
      </w:r>
    </w:p>
    <w:p w:rsidR="00763C08" w:rsidRDefault="007C338F" w:rsidP="00FB1C7C">
      <w:pPr>
        <w:autoSpaceDE w:val="0"/>
        <w:adjustRightInd w:val="0"/>
        <w:snapToGrid w:val="0"/>
        <w:ind w:firstLineChars="200" w:firstLine="641"/>
        <w:rPr>
          <w:rFonts w:ascii="方正仿宋_GBK" w:eastAsia="方正仿宋_GBK" w:hAnsi="仿宋_GB2312" w:cs="仿宋_GB2312"/>
          <w:b/>
          <w:color w:val="000000"/>
          <w:kern w:val="0"/>
          <w:sz w:val="32"/>
          <w:szCs w:val="32"/>
        </w:rPr>
      </w:pPr>
      <w:r>
        <w:rPr>
          <w:rFonts w:ascii="方正仿宋_GBK" w:eastAsia="方正仿宋_GBK" w:hAnsi="仿宋_GB2312" w:cs="仿宋_GB2312" w:hint="eastAsia"/>
          <w:b/>
          <w:color w:val="000000"/>
          <w:kern w:val="0"/>
          <w:sz w:val="32"/>
          <w:szCs w:val="32"/>
        </w:rPr>
        <w:t>二、材料报送要求</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1</w:t>
      </w:r>
      <w:r>
        <w:rPr>
          <w:rFonts w:ascii="方正仿宋_GBK" w:eastAsia="方正仿宋_GBK" w:hAnsi="仿宋_GB2312" w:cs="仿宋_GB2312" w:hint="eastAsia"/>
          <w:color w:val="000000"/>
          <w:kern w:val="0"/>
          <w:sz w:val="32"/>
          <w:szCs w:val="32"/>
        </w:rPr>
        <w:t>、填报和打印要求</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四川省普教教学成果奖申请·评审书》（以下简称“申请·评审书”）、《四川省普教教学成果奖简述书》（以下简称“简述书”）均应按照《四川省教育厅关于开展四川省第六届普通教育教学成果评奖工作的通知》（川教</w:t>
      </w:r>
      <w:r>
        <w:rPr>
          <w:rFonts w:ascii="方正仿宋_GBK" w:eastAsia="方正仿宋_GBK" w:hAnsi="仿宋_GB2312" w:cs="仿宋_GB2312" w:hint="eastAsia"/>
          <w:color w:val="000000"/>
          <w:kern w:val="0"/>
          <w:sz w:val="32"/>
          <w:szCs w:val="32"/>
        </w:rPr>
        <w:t>[2017]6</w:t>
      </w:r>
      <w:r>
        <w:rPr>
          <w:rFonts w:ascii="方正仿宋_GBK" w:eastAsia="方正仿宋_GBK" w:hAnsi="仿宋_GB2312" w:cs="仿宋_GB2312" w:hint="eastAsia"/>
          <w:color w:val="000000"/>
          <w:kern w:val="0"/>
          <w:sz w:val="32"/>
          <w:szCs w:val="32"/>
        </w:rPr>
        <w:t>号）规定填写。</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《申请·评审书》中“专家鉴定意见摘要”是专家组的鉴定意见，需填写专家组组长信息；是某位专家个人的意见，则需填写专家个人信息（均不需专家亲笔签名；</w:t>
      </w:r>
      <w:r>
        <w:rPr>
          <w:rFonts w:ascii="方正仿宋_GBK" w:eastAsia="方正仿宋_GBK" w:hAnsi="仿宋_GB2312" w:cs="仿宋_GB2312" w:hint="eastAsia"/>
          <w:color w:val="000000"/>
          <w:kern w:val="0"/>
          <w:sz w:val="32"/>
          <w:szCs w:val="32"/>
        </w:rPr>
        <w:t>全文统一用宋体；使用</w:t>
      </w:r>
      <w:r>
        <w:rPr>
          <w:rFonts w:ascii="方正仿宋_GBK" w:eastAsia="方正仿宋_GBK" w:hAnsi="仿宋_GB2312" w:cs="仿宋_GB2312" w:hint="eastAsia"/>
          <w:color w:val="000000"/>
          <w:kern w:val="0"/>
          <w:sz w:val="32"/>
          <w:szCs w:val="32"/>
        </w:rPr>
        <w:t>A4</w:t>
      </w:r>
      <w:r>
        <w:rPr>
          <w:rFonts w:ascii="方正仿宋_GBK" w:eastAsia="方正仿宋_GBK" w:hAnsi="仿宋_GB2312" w:cs="仿宋_GB2312" w:hint="eastAsia"/>
          <w:color w:val="000000"/>
          <w:kern w:val="0"/>
          <w:sz w:val="32"/>
          <w:szCs w:val="32"/>
        </w:rPr>
        <w:t>纸双面印制）。</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《简述书》是盲评材料，必须隐去单位和个人信息。字数要</w:t>
      </w:r>
      <w:r>
        <w:rPr>
          <w:rFonts w:ascii="方正仿宋_GBK" w:eastAsia="方正仿宋_GBK" w:hAnsi="仿宋_GB2312" w:cs="仿宋_GB2312" w:hint="eastAsia"/>
          <w:color w:val="000000"/>
          <w:kern w:val="0"/>
          <w:sz w:val="32"/>
          <w:szCs w:val="32"/>
        </w:rPr>
        <w:lastRenderedPageBreak/>
        <w:t>求不能超过</w:t>
      </w:r>
      <w:r>
        <w:rPr>
          <w:rFonts w:ascii="方正仿宋_GBK" w:eastAsia="方正仿宋_GBK" w:hAnsi="仿宋_GB2312" w:cs="仿宋_GB2312" w:hint="eastAsia"/>
          <w:color w:val="000000"/>
          <w:kern w:val="0"/>
          <w:sz w:val="32"/>
          <w:szCs w:val="32"/>
        </w:rPr>
        <w:t>1.5</w:t>
      </w:r>
      <w:r>
        <w:rPr>
          <w:rFonts w:ascii="方正仿宋_GBK" w:eastAsia="方正仿宋_GBK" w:hAnsi="仿宋_GB2312" w:cs="仿宋_GB2312" w:hint="eastAsia"/>
          <w:color w:val="000000"/>
          <w:kern w:val="0"/>
          <w:sz w:val="32"/>
          <w:szCs w:val="32"/>
        </w:rPr>
        <w:t>万字，标题为</w:t>
      </w:r>
      <w:r>
        <w:rPr>
          <w:rFonts w:ascii="方正仿宋_GBK" w:eastAsia="方正仿宋_GBK" w:hAnsi="仿宋_GB2312" w:cs="仿宋_GB2312" w:hint="eastAsia"/>
          <w:color w:val="000000"/>
          <w:kern w:val="0"/>
          <w:sz w:val="32"/>
          <w:szCs w:val="32"/>
        </w:rPr>
        <w:t>3</w:t>
      </w:r>
      <w:r>
        <w:rPr>
          <w:rFonts w:ascii="方正仿宋_GBK" w:eastAsia="方正仿宋_GBK" w:hAnsi="仿宋_GB2312" w:cs="仿宋_GB2312" w:hint="eastAsia"/>
          <w:color w:val="000000"/>
          <w:kern w:val="0"/>
          <w:sz w:val="32"/>
          <w:szCs w:val="32"/>
        </w:rPr>
        <w:t>号宋体加粗，正文为小四宋体、两端对齐，段落行距为固定值，</w:t>
      </w:r>
      <w:r>
        <w:rPr>
          <w:rFonts w:ascii="方正仿宋_GBK" w:eastAsia="方正仿宋_GBK" w:hAnsi="仿宋_GB2312" w:cs="仿宋_GB2312" w:hint="eastAsia"/>
          <w:color w:val="000000"/>
          <w:kern w:val="0"/>
          <w:sz w:val="32"/>
          <w:szCs w:val="32"/>
        </w:rPr>
        <w:t>22</w:t>
      </w:r>
      <w:r>
        <w:rPr>
          <w:rFonts w:ascii="方正仿宋_GBK" w:eastAsia="方正仿宋_GBK" w:hAnsi="仿宋_GB2312" w:cs="仿宋_GB2312" w:hint="eastAsia"/>
          <w:color w:val="000000"/>
          <w:kern w:val="0"/>
          <w:sz w:val="32"/>
          <w:szCs w:val="32"/>
        </w:rPr>
        <w:t>磅，页边距上下为</w:t>
      </w:r>
      <w:r>
        <w:rPr>
          <w:rFonts w:ascii="方正仿宋_GBK" w:eastAsia="方正仿宋_GBK" w:hAnsi="仿宋_GB2312" w:cs="仿宋_GB2312" w:hint="eastAsia"/>
          <w:color w:val="000000"/>
          <w:kern w:val="0"/>
          <w:sz w:val="32"/>
          <w:szCs w:val="32"/>
        </w:rPr>
        <w:t>2.54cm</w:t>
      </w:r>
      <w:r>
        <w:rPr>
          <w:rFonts w:ascii="方正仿宋_GBK" w:eastAsia="方正仿宋_GBK" w:hAnsi="仿宋_GB2312" w:cs="仿宋_GB2312" w:hint="eastAsia"/>
          <w:color w:val="000000"/>
          <w:kern w:val="0"/>
          <w:sz w:val="32"/>
          <w:szCs w:val="32"/>
        </w:rPr>
        <w:t>，左右为</w:t>
      </w:r>
      <w:r>
        <w:rPr>
          <w:rFonts w:ascii="方正仿宋_GBK" w:eastAsia="方正仿宋_GBK" w:hAnsi="仿宋_GB2312" w:cs="仿宋_GB2312" w:hint="eastAsia"/>
          <w:color w:val="000000"/>
          <w:kern w:val="0"/>
          <w:sz w:val="32"/>
          <w:szCs w:val="32"/>
        </w:rPr>
        <w:t>3cm</w:t>
      </w:r>
      <w:r>
        <w:rPr>
          <w:rFonts w:ascii="方正仿宋_GBK" w:eastAsia="方正仿宋_GBK" w:hAnsi="仿宋_GB2312" w:cs="仿宋_GB2312" w:hint="eastAsia"/>
          <w:color w:val="000000"/>
          <w:kern w:val="0"/>
          <w:sz w:val="32"/>
          <w:szCs w:val="32"/>
        </w:rPr>
        <w:t>；使用</w:t>
      </w:r>
      <w:r>
        <w:rPr>
          <w:rFonts w:ascii="方正仿宋_GBK" w:eastAsia="方正仿宋_GBK" w:hAnsi="仿宋_GB2312" w:cs="仿宋_GB2312" w:hint="eastAsia"/>
          <w:color w:val="000000"/>
          <w:kern w:val="0"/>
          <w:sz w:val="32"/>
          <w:szCs w:val="32"/>
        </w:rPr>
        <w:t>A3</w:t>
      </w:r>
      <w:r>
        <w:rPr>
          <w:rFonts w:ascii="方正仿宋_GBK" w:eastAsia="方正仿宋_GBK" w:hAnsi="仿宋_GB2312" w:cs="仿宋_GB2312" w:hint="eastAsia"/>
          <w:color w:val="000000"/>
          <w:kern w:val="0"/>
          <w:sz w:val="32"/>
          <w:szCs w:val="32"/>
        </w:rPr>
        <w:t>纸双面印制。</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《申请·评审书》、《成果简述书》均不得另做封面。</w:t>
      </w:r>
    </w:p>
    <w:p w:rsidR="00763C08" w:rsidRDefault="007C338F" w:rsidP="00FB1C7C">
      <w:pPr>
        <w:autoSpaceDE w:val="0"/>
        <w:adjustRightInd w:val="0"/>
        <w:snapToGrid w:val="0"/>
        <w:ind w:firstLineChars="200" w:firstLine="641"/>
        <w:rPr>
          <w:rFonts w:ascii="方正楷体_GBK" w:eastAsia="方正楷体_GBK" w:hAnsi="Times New Roman" w:cs="Times New Roman"/>
          <w:color w:val="000000"/>
          <w:kern w:val="0"/>
          <w:sz w:val="32"/>
          <w:szCs w:val="32"/>
        </w:rPr>
      </w:pPr>
      <w:r>
        <w:rPr>
          <w:rFonts w:ascii="方正楷体_GBK" w:eastAsia="方正楷体_GBK" w:hAnsi="Times New Roman" w:cs="Times New Roman" w:hint="eastAsia"/>
          <w:color w:val="000000"/>
          <w:kern w:val="0"/>
          <w:sz w:val="32"/>
          <w:szCs w:val="32"/>
        </w:rPr>
        <w:t>2</w:t>
      </w:r>
      <w:r>
        <w:rPr>
          <w:rFonts w:ascii="方正楷体_GBK" w:eastAsia="方正楷体_GBK" w:hAnsi="Times New Roman" w:cs="Times New Roman" w:hint="eastAsia"/>
          <w:color w:val="000000"/>
          <w:kern w:val="0"/>
          <w:sz w:val="32"/>
          <w:szCs w:val="32"/>
        </w:rPr>
        <w:t>、装袋要求</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以上材料一式</w:t>
      </w:r>
      <w:r>
        <w:rPr>
          <w:rFonts w:ascii="方正仿宋_GBK" w:eastAsia="方正仿宋_GBK" w:hAnsi="仿宋_GB2312" w:cs="仿宋_GB2312" w:hint="eastAsia"/>
          <w:color w:val="000000"/>
          <w:kern w:val="0"/>
          <w:sz w:val="32"/>
          <w:szCs w:val="32"/>
        </w:rPr>
        <w:t>5</w:t>
      </w:r>
      <w:r>
        <w:rPr>
          <w:rFonts w:ascii="方正仿宋_GBK" w:eastAsia="方正仿宋_GBK" w:hAnsi="仿宋_GB2312" w:cs="仿宋_GB2312" w:hint="eastAsia"/>
          <w:color w:val="000000"/>
          <w:kern w:val="0"/>
          <w:sz w:val="32"/>
          <w:szCs w:val="32"/>
        </w:rPr>
        <w:t>份。《成果简述书》单独装</w:t>
      </w:r>
      <w:r>
        <w:rPr>
          <w:rFonts w:ascii="方正仿宋_GBK" w:eastAsia="方正仿宋_GBK" w:hAnsi="仿宋_GB2312" w:cs="仿宋_GB2312" w:hint="eastAsia"/>
          <w:color w:val="000000"/>
          <w:kern w:val="0"/>
          <w:sz w:val="32"/>
          <w:szCs w:val="32"/>
        </w:rPr>
        <w:t>1</w:t>
      </w:r>
      <w:r>
        <w:rPr>
          <w:rFonts w:ascii="方正仿宋_GBK" w:eastAsia="方正仿宋_GBK" w:hAnsi="仿宋_GB2312" w:cs="仿宋_GB2312" w:hint="eastAsia"/>
          <w:color w:val="000000"/>
          <w:kern w:val="0"/>
          <w:sz w:val="32"/>
          <w:szCs w:val="32"/>
        </w:rPr>
        <w:t>袋，其余材料一式</w:t>
      </w:r>
      <w:r>
        <w:rPr>
          <w:rFonts w:ascii="方正仿宋_GBK" w:eastAsia="方正仿宋_GBK" w:hAnsi="仿宋_GB2312" w:cs="仿宋_GB2312" w:hint="eastAsia"/>
          <w:color w:val="000000"/>
          <w:kern w:val="0"/>
          <w:sz w:val="32"/>
          <w:szCs w:val="32"/>
        </w:rPr>
        <w:t>5</w:t>
      </w:r>
      <w:r>
        <w:rPr>
          <w:rFonts w:ascii="方正仿宋_GBK" w:eastAsia="方正仿宋_GBK" w:hAnsi="仿宋_GB2312" w:cs="仿宋_GB2312" w:hint="eastAsia"/>
          <w:color w:val="000000"/>
          <w:kern w:val="0"/>
          <w:sz w:val="32"/>
          <w:szCs w:val="32"/>
        </w:rPr>
        <w:t>份打包分别装袋。均请在袋面注明申报单位、成果名称及资料目录。</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支撑材料若较多，则研究报告或成果报告提供</w:t>
      </w:r>
      <w:r>
        <w:rPr>
          <w:rFonts w:ascii="方正仿宋_GBK" w:eastAsia="方正仿宋_GBK" w:hAnsi="仿宋_GB2312" w:cs="仿宋_GB2312" w:hint="eastAsia"/>
          <w:color w:val="000000"/>
          <w:kern w:val="0"/>
          <w:sz w:val="32"/>
          <w:szCs w:val="32"/>
        </w:rPr>
        <w:t>5</w:t>
      </w:r>
      <w:r>
        <w:rPr>
          <w:rFonts w:ascii="方正仿宋_GBK" w:eastAsia="方正仿宋_GBK" w:hAnsi="仿宋_GB2312" w:cs="仿宋_GB2312" w:hint="eastAsia"/>
          <w:color w:val="000000"/>
          <w:kern w:val="0"/>
          <w:sz w:val="32"/>
          <w:szCs w:val="32"/>
        </w:rPr>
        <w:t>份，其余材料只交</w:t>
      </w:r>
      <w:r>
        <w:rPr>
          <w:rFonts w:ascii="方正仿宋_GBK" w:eastAsia="方正仿宋_GBK" w:hAnsi="仿宋_GB2312" w:cs="仿宋_GB2312" w:hint="eastAsia"/>
          <w:color w:val="000000"/>
          <w:kern w:val="0"/>
          <w:sz w:val="32"/>
          <w:szCs w:val="32"/>
        </w:rPr>
        <w:t>1</w:t>
      </w:r>
      <w:r>
        <w:rPr>
          <w:rFonts w:ascii="方正仿宋_GBK" w:eastAsia="方正仿宋_GBK" w:hAnsi="仿宋_GB2312" w:cs="仿宋_GB2312" w:hint="eastAsia"/>
          <w:color w:val="000000"/>
          <w:kern w:val="0"/>
          <w:sz w:val="32"/>
          <w:szCs w:val="32"/>
        </w:rPr>
        <w:t>份。</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三、其它</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1</w:t>
      </w:r>
      <w:r>
        <w:rPr>
          <w:rFonts w:ascii="方正仿宋_GBK" w:eastAsia="方正仿宋_GBK" w:hAnsi="仿宋_GB2312" w:cs="仿宋_GB2312" w:hint="eastAsia"/>
          <w:color w:val="000000"/>
          <w:kern w:val="0"/>
          <w:sz w:val="32"/>
          <w:szCs w:val="32"/>
        </w:rPr>
        <w:t>、</w:t>
      </w:r>
      <w:r>
        <w:rPr>
          <w:rFonts w:ascii="方正仿宋_GBK" w:eastAsia="方正仿宋_GBK" w:hAnsi="仿宋_GB2312" w:cs="仿宋_GB2312" w:hint="eastAsia"/>
          <w:color w:val="000000"/>
          <w:kern w:val="0"/>
          <w:sz w:val="32"/>
          <w:szCs w:val="32"/>
        </w:rPr>
        <w:t>2015</w:t>
      </w:r>
      <w:r>
        <w:rPr>
          <w:rFonts w:ascii="方正仿宋_GBK" w:eastAsia="方正仿宋_GBK" w:hAnsi="仿宋_GB2312" w:cs="仿宋_GB2312" w:hint="eastAsia"/>
          <w:color w:val="000000"/>
          <w:kern w:val="0"/>
          <w:sz w:val="32"/>
          <w:szCs w:val="32"/>
        </w:rPr>
        <w:t>、</w:t>
      </w:r>
      <w:r>
        <w:rPr>
          <w:rFonts w:ascii="方正仿宋_GBK" w:eastAsia="方正仿宋_GBK" w:hAnsi="仿宋_GB2312" w:cs="仿宋_GB2312" w:hint="eastAsia"/>
          <w:color w:val="000000"/>
          <w:kern w:val="0"/>
          <w:sz w:val="32"/>
          <w:szCs w:val="32"/>
        </w:rPr>
        <w:t>2017</w:t>
      </w:r>
      <w:r>
        <w:rPr>
          <w:rFonts w:ascii="方正仿宋_GBK" w:eastAsia="方正仿宋_GBK" w:hAnsi="仿宋_GB2312" w:cs="仿宋_GB2312" w:hint="eastAsia"/>
          <w:color w:val="000000"/>
          <w:kern w:val="0"/>
          <w:sz w:val="32"/>
          <w:szCs w:val="32"/>
        </w:rPr>
        <w:t>年市教学成果评选获一等奖成果可只交《四川省普教教学成果奖申请·评审书》。</w:t>
      </w:r>
    </w:p>
    <w:p w:rsidR="00763C08" w:rsidRDefault="007C338F">
      <w:pPr>
        <w:autoSpaceDE w:val="0"/>
        <w:adjustRightInd w:val="0"/>
        <w:snapToGrid w:val="0"/>
        <w:ind w:firstLine="660"/>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2</w:t>
      </w:r>
      <w:r>
        <w:rPr>
          <w:rFonts w:ascii="方正仿宋_GBK" w:eastAsia="方正仿宋_GBK" w:hAnsi="仿宋_GB2312" w:cs="仿宋_GB2312" w:hint="eastAsia"/>
          <w:color w:val="000000"/>
          <w:kern w:val="0"/>
          <w:sz w:val="32"/>
          <w:szCs w:val="32"/>
        </w:rPr>
        <w:t>、凡获</w:t>
      </w:r>
      <w:r>
        <w:rPr>
          <w:rFonts w:ascii="方正仿宋_GBK" w:eastAsia="方正仿宋_GBK" w:hAnsi="仿宋_GB2312" w:cs="仿宋_GB2312" w:hint="eastAsia"/>
          <w:color w:val="000000"/>
          <w:kern w:val="0"/>
          <w:sz w:val="32"/>
          <w:szCs w:val="32"/>
        </w:rPr>
        <w:t>2015</w:t>
      </w:r>
      <w:r>
        <w:rPr>
          <w:rFonts w:ascii="方正仿宋_GBK" w:eastAsia="方正仿宋_GBK" w:hAnsi="仿宋_GB2312" w:cs="仿宋_GB2312" w:hint="eastAsia"/>
          <w:color w:val="000000"/>
          <w:kern w:val="0"/>
          <w:sz w:val="32"/>
          <w:szCs w:val="32"/>
        </w:rPr>
        <w:t>、</w:t>
      </w:r>
      <w:r>
        <w:rPr>
          <w:rFonts w:ascii="方正仿宋_GBK" w:eastAsia="方正仿宋_GBK" w:hAnsi="仿宋_GB2312" w:cs="仿宋_GB2312" w:hint="eastAsia"/>
          <w:color w:val="000000"/>
          <w:kern w:val="0"/>
          <w:sz w:val="32"/>
          <w:szCs w:val="32"/>
        </w:rPr>
        <w:t>2017</w:t>
      </w:r>
      <w:r>
        <w:rPr>
          <w:rFonts w:ascii="方正仿宋_GBK" w:eastAsia="方正仿宋_GBK" w:hAnsi="仿宋_GB2312" w:cs="仿宋_GB2312" w:hint="eastAsia"/>
          <w:color w:val="000000"/>
          <w:kern w:val="0"/>
          <w:sz w:val="32"/>
          <w:szCs w:val="32"/>
        </w:rPr>
        <w:t>年市教学成果奖的均可报送参加本次省教学成果奖的推荐评审，其推荐的项目成果主体与单位名称不得更换。</w:t>
      </w:r>
    </w:p>
    <w:p w:rsidR="00763C08" w:rsidRDefault="007C338F">
      <w:pPr>
        <w:autoSpaceDE w:val="0"/>
        <w:adjustRightInd w:val="0"/>
        <w:snapToGrid w:val="0"/>
        <w:ind w:firstLine="660"/>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3</w:t>
      </w:r>
      <w:r>
        <w:rPr>
          <w:rFonts w:ascii="方正仿宋_GBK" w:eastAsia="方正仿宋_GBK" w:hAnsi="仿宋_GB2312" w:cs="仿宋_GB2312" w:hint="eastAsia"/>
          <w:color w:val="000000"/>
          <w:kern w:val="0"/>
          <w:sz w:val="32"/>
          <w:szCs w:val="32"/>
        </w:rPr>
        <w:t>、各区（市）县不用填写推荐意见，但需集中报送拟申报成果至市规划办和指定邮箱。</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以上要求与原文件有所不符的，以本补充通知为准。</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 xml:space="preserve">                   </w:t>
      </w:r>
      <w:r>
        <w:rPr>
          <w:rFonts w:ascii="方正仿宋_GBK" w:eastAsia="方正仿宋_GBK" w:hAnsi="仿宋_GB2312" w:cs="仿宋_GB2312" w:hint="eastAsia"/>
          <w:color w:val="000000"/>
          <w:kern w:val="0"/>
          <w:sz w:val="32"/>
          <w:szCs w:val="32"/>
        </w:rPr>
        <w:t>成都市教育科学规划办</w:t>
      </w:r>
    </w:p>
    <w:p w:rsidR="00763C08" w:rsidRDefault="007C338F" w:rsidP="00FB1C7C">
      <w:pPr>
        <w:autoSpaceDE w:val="0"/>
        <w:adjustRightInd w:val="0"/>
        <w:snapToGrid w:val="0"/>
        <w:ind w:firstLineChars="200" w:firstLine="641"/>
        <w:rPr>
          <w:rFonts w:ascii="方正仿宋_GBK" w:eastAsia="方正仿宋_GBK" w:hAnsi="仿宋_GB2312" w:cs="仿宋_GB2312"/>
          <w:color w:val="000000"/>
          <w:kern w:val="0"/>
          <w:sz w:val="32"/>
          <w:szCs w:val="32"/>
        </w:rPr>
      </w:pPr>
      <w:r>
        <w:rPr>
          <w:rFonts w:ascii="方正仿宋_GBK" w:eastAsia="方正仿宋_GBK" w:hAnsi="仿宋_GB2312" w:cs="仿宋_GB2312" w:hint="eastAsia"/>
          <w:color w:val="000000"/>
          <w:kern w:val="0"/>
          <w:sz w:val="32"/>
          <w:szCs w:val="32"/>
        </w:rPr>
        <w:t xml:space="preserve">                     2017</w:t>
      </w:r>
      <w:r>
        <w:rPr>
          <w:rFonts w:ascii="方正仿宋_GBK" w:eastAsia="方正仿宋_GBK" w:hAnsi="仿宋_GB2312" w:cs="仿宋_GB2312" w:hint="eastAsia"/>
          <w:color w:val="000000"/>
          <w:kern w:val="0"/>
          <w:sz w:val="32"/>
          <w:szCs w:val="32"/>
        </w:rPr>
        <w:t>年</w:t>
      </w:r>
      <w:r>
        <w:rPr>
          <w:rFonts w:ascii="方正仿宋_GBK" w:eastAsia="方正仿宋_GBK" w:hAnsi="仿宋_GB2312" w:cs="仿宋_GB2312" w:hint="eastAsia"/>
          <w:color w:val="000000"/>
          <w:kern w:val="0"/>
          <w:sz w:val="32"/>
          <w:szCs w:val="32"/>
        </w:rPr>
        <w:t>6</w:t>
      </w:r>
      <w:r>
        <w:rPr>
          <w:rFonts w:ascii="方正仿宋_GBK" w:eastAsia="方正仿宋_GBK" w:hAnsi="仿宋_GB2312" w:cs="仿宋_GB2312" w:hint="eastAsia"/>
          <w:color w:val="000000"/>
          <w:kern w:val="0"/>
          <w:sz w:val="32"/>
          <w:szCs w:val="32"/>
        </w:rPr>
        <w:t>月</w:t>
      </w:r>
      <w:r>
        <w:rPr>
          <w:rFonts w:ascii="方正仿宋_GBK" w:eastAsia="方正仿宋_GBK" w:hAnsi="仿宋_GB2312" w:cs="仿宋_GB2312" w:hint="eastAsia"/>
          <w:color w:val="000000"/>
          <w:kern w:val="0"/>
          <w:sz w:val="32"/>
          <w:szCs w:val="32"/>
        </w:rPr>
        <w:t>20</w:t>
      </w:r>
      <w:r>
        <w:rPr>
          <w:rFonts w:ascii="方正仿宋_GBK" w:eastAsia="方正仿宋_GBK" w:hAnsi="仿宋_GB2312" w:cs="仿宋_GB2312" w:hint="eastAsia"/>
          <w:color w:val="000000"/>
          <w:kern w:val="0"/>
          <w:sz w:val="32"/>
          <w:szCs w:val="32"/>
        </w:rPr>
        <w:t>日</w:t>
      </w:r>
    </w:p>
    <w:p w:rsidR="00763C08" w:rsidRDefault="00763C08">
      <w:pPr>
        <w:snapToGrid w:val="0"/>
        <w:rPr>
          <w:rFonts w:ascii="方正黑体_GBK" w:eastAsia="方正黑体_GBK" w:hAnsi="宋体" w:cs="宋体"/>
          <w:bCs/>
          <w:sz w:val="32"/>
          <w:szCs w:val="32"/>
        </w:rPr>
        <w:sectPr w:rsidR="00763C08">
          <w:footerReference w:type="even" r:id="rId8"/>
          <w:footerReference w:type="default" r:id="rId9"/>
          <w:pgSz w:w="11906" w:h="16838"/>
          <w:pgMar w:top="1928" w:right="1531" w:bottom="1701" w:left="1531" w:header="851" w:footer="1418" w:gutter="0"/>
          <w:cols w:space="720"/>
          <w:docGrid w:type="linesAndChars" w:linePitch="293" w:charSpace="117"/>
        </w:sectPr>
      </w:pPr>
    </w:p>
    <w:p w:rsidR="00763C08" w:rsidRDefault="007C338F">
      <w:pPr>
        <w:snapToGrid w:val="0"/>
        <w:rPr>
          <w:rFonts w:ascii="方正黑体_GBK" w:eastAsia="方正黑体_GBK" w:hAnsi="宋体" w:cs="宋体"/>
          <w:bCs/>
          <w:sz w:val="32"/>
          <w:szCs w:val="32"/>
        </w:rPr>
      </w:pPr>
      <w:r>
        <w:rPr>
          <w:rFonts w:ascii="方正黑体_GBK" w:eastAsia="方正黑体_GBK" w:hAnsi="宋体" w:cs="宋体" w:hint="eastAsia"/>
          <w:bCs/>
          <w:sz w:val="32"/>
          <w:szCs w:val="32"/>
        </w:rPr>
        <w:lastRenderedPageBreak/>
        <w:t>附件</w:t>
      </w:r>
      <w:r>
        <w:rPr>
          <w:rFonts w:ascii="方正黑体_GBK" w:eastAsia="方正黑体_GBK" w:hAnsi="宋体" w:cs="宋体" w:hint="eastAsia"/>
          <w:bCs/>
          <w:sz w:val="32"/>
          <w:szCs w:val="32"/>
        </w:rPr>
        <w:t>3</w:t>
      </w:r>
    </w:p>
    <w:p w:rsidR="00763C08" w:rsidRDefault="007C338F">
      <w:pPr>
        <w:tabs>
          <w:tab w:val="left" w:pos="5400"/>
        </w:tabs>
        <w:adjustRightInd w:val="0"/>
        <w:snapToGrid w:val="0"/>
        <w:spacing w:before="240" w:line="560" w:lineRule="exact"/>
        <w:jc w:val="center"/>
        <w:rPr>
          <w:rFonts w:ascii="方正小标宋_GBK" w:eastAsia="方正小标宋_GBK" w:hAnsi="方正小标宋_GBK"/>
          <w:bCs/>
          <w:kern w:val="0"/>
          <w:sz w:val="36"/>
          <w:szCs w:val="36"/>
        </w:rPr>
      </w:pPr>
      <w:r>
        <w:rPr>
          <w:rFonts w:ascii="方正小标宋_GBK" w:eastAsia="方正小标宋_GBK" w:hAnsi="方正小标宋_GBK" w:hint="eastAsia"/>
          <w:bCs/>
          <w:kern w:val="0"/>
          <w:sz w:val="36"/>
          <w:szCs w:val="36"/>
        </w:rPr>
        <w:t>2015</w:t>
      </w:r>
      <w:r>
        <w:rPr>
          <w:rFonts w:ascii="方正小标宋_GBK" w:eastAsia="方正小标宋_GBK" w:hAnsi="方正小标宋_GBK" w:hint="eastAsia"/>
          <w:bCs/>
          <w:kern w:val="0"/>
          <w:sz w:val="36"/>
          <w:szCs w:val="36"/>
        </w:rPr>
        <w:t>年度成都市优秀教学成果名单</w:t>
      </w:r>
    </w:p>
    <w:p w:rsidR="00763C08" w:rsidRDefault="007C338F">
      <w:pPr>
        <w:tabs>
          <w:tab w:val="left" w:pos="5400"/>
        </w:tabs>
        <w:adjustRightInd w:val="0"/>
        <w:snapToGrid w:val="0"/>
        <w:spacing w:line="560" w:lineRule="exact"/>
        <w:ind w:firstLine="640"/>
        <w:jc w:val="center"/>
        <w:rPr>
          <w:rFonts w:ascii="方正楷体_GBK" w:eastAsia="方正楷体_GBK" w:hAnsi="黑体"/>
          <w:bCs/>
          <w:kern w:val="0"/>
          <w:sz w:val="32"/>
          <w:szCs w:val="32"/>
        </w:rPr>
      </w:pPr>
      <w:r>
        <w:rPr>
          <w:rFonts w:ascii="方正楷体_GBK" w:eastAsia="方正楷体_GBK" w:hAnsi="黑体" w:hint="eastAsia"/>
          <w:bCs/>
          <w:kern w:val="0"/>
          <w:sz w:val="32"/>
          <w:szCs w:val="32"/>
        </w:rPr>
        <w:t>一等奖（</w:t>
      </w:r>
      <w:r>
        <w:rPr>
          <w:rFonts w:ascii="方正楷体_GBK" w:eastAsia="方正楷体_GBK" w:hAnsi="黑体" w:hint="eastAsia"/>
          <w:bCs/>
          <w:kern w:val="0"/>
          <w:sz w:val="32"/>
          <w:szCs w:val="32"/>
        </w:rPr>
        <w:t>11</w:t>
      </w:r>
      <w:r>
        <w:rPr>
          <w:rFonts w:ascii="方正楷体_GBK" w:eastAsia="方正楷体_GBK" w:hAnsi="黑体" w:hint="eastAsia"/>
          <w:bCs/>
          <w:kern w:val="0"/>
          <w:sz w:val="32"/>
          <w:szCs w:val="32"/>
        </w:rPr>
        <w:t>项）</w:t>
      </w:r>
    </w:p>
    <w:tbl>
      <w:tblPr>
        <w:tblW w:w="9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4"/>
        <w:gridCol w:w="5389"/>
        <w:gridCol w:w="3402"/>
      </w:tblGrid>
      <w:tr w:rsidR="00763C08">
        <w:trPr>
          <w:trHeight w:val="567"/>
          <w:tblHeader/>
          <w:jc w:val="center"/>
        </w:trPr>
        <w:tc>
          <w:tcPr>
            <w:tcW w:w="814" w:type="dxa"/>
            <w:tcBorders>
              <w:top w:val="single" w:sz="12"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b/>
                <w:color w:val="000000"/>
                <w:kern w:val="0"/>
                <w:sz w:val="24"/>
              </w:rPr>
            </w:pPr>
            <w:r>
              <w:rPr>
                <w:rFonts w:ascii="方正仿宋_GBK" w:eastAsia="方正仿宋_GBK" w:hAnsi="宋体" w:cs="宋体" w:hint="eastAsia"/>
                <w:b/>
                <w:color w:val="000000"/>
                <w:kern w:val="0"/>
                <w:sz w:val="24"/>
              </w:rPr>
              <w:t>序号</w:t>
            </w:r>
          </w:p>
        </w:tc>
        <w:tc>
          <w:tcPr>
            <w:tcW w:w="5389" w:type="dxa"/>
            <w:tcBorders>
              <w:top w:val="single" w:sz="12" w:space="0" w:color="auto"/>
              <w:left w:val="single" w:sz="6"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b/>
                <w:color w:val="000000"/>
                <w:kern w:val="0"/>
                <w:sz w:val="24"/>
              </w:rPr>
            </w:pPr>
            <w:r>
              <w:rPr>
                <w:rFonts w:ascii="方正仿宋_GBK" w:eastAsia="方正仿宋_GBK" w:hAnsi="宋体" w:cs="宋体" w:hint="eastAsia"/>
                <w:b/>
                <w:color w:val="000000"/>
                <w:kern w:val="0"/>
                <w:sz w:val="24"/>
              </w:rPr>
              <w:t>成果名称</w:t>
            </w:r>
          </w:p>
        </w:tc>
        <w:tc>
          <w:tcPr>
            <w:tcW w:w="3402" w:type="dxa"/>
            <w:tcBorders>
              <w:top w:val="single" w:sz="12" w:space="0" w:color="auto"/>
              <w:left w:val="single" w:sz="6" w:space="0" w:color="auto"/>
              <w:bottom w:val="single" w:sz="6" w:space="0" w:color="auto"/>
              <w:right w:val="single" w:sz="4" w:space="0" w:color="auto"/>
            </w:tcBorders>
            <w:vAlign w:val="center"/>
          </w:tcPr>
          <w:p w:rsidR="00763C08" w:rsidRDefault="007C338F">
            <w:pPr>
              <w:widowControl/>
              <w:snapToGrid w:val="0"/>
              <w:jc w:val="center"/>
              <w:rPr>
                <w:rFonts w:ascii="方正仿宋_GBK" w:eastAsia="方正仿宋_GBK" w:hAnsi="宋体" w:cs="宋体"/>
                <w:b/>
                <w:color w:val="000000"/>
                <w:kern w:val="0"/>
                <w:sz w:val="24"/>
              </w:rPr>
            </w:pPr>
            <w:r>
              <w:rPr>
                <w:rFonts w:ascii="方正仿宋_GBK" w:eastAsia="方正仿宋_GBK" w:hAnsi="宋体" w:cs="宋体" w:hint="eastAsia"/>
                <w:b/>
                <w:color w:val="000000"/>
                <w:kern w:val="0"/>
                <w:sz w:val="24"/>
              </w:rPr>
              <w:t>成果完成单位</w:t>
            </w:r>
          </w:p>
        </w:tc>
      </w:tr>
      <w:tr w:rsidR="00763C08">
        <w:trPr>
          <w:trHeight w:val="567"/>
          <w:jc w:val="center"/>
        </w:trPr>
        <w:tc>
          <w:tcPr>
            <w:tcW w:w="814"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w:t>
            </w:r>
          </w:p>
        </w:tc>
        <w:tc>
          <w:tcPr>
            <w:tcW w:w="538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以“植入式教育”为核心的全日制小学网校实践研究</w:t>
            </w:r>
          </w:p>
        </w:tc>
        <w:tc>
          <w:tcPr>
            <w:tcW w:w="3402"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成都市实验小学</w:t>
            </w:r>
          </w:p>
        </w:tc>
      </w:tr>
      <w:tr w:rsidR="00763C08">
        <w:trPr>
          <w:trHeight w:val="567"/>
          <w:jc w:val="center"/>
        </w:trPr>
        <w:tc>
          <w:tcPr>
            <w:tcW w:w="814"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2</w:t>
            </w:r>
          </w:p>
        </w:tc>
        <w:tc>
          <w:tcPr>
            <w:tcW w:w="538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普惠性民办幼儿园教育质量评价研究</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以成都市成华区为例</w:t>
            </w:r>
          </w:p>
        </w:tc>
        <w:tc>
          <w:tcPr>
            <w:tcW w:w="3402"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成华区教育局</w:t>
            </w:r>
          </w:p>
        </w:tc>
      </w:tr>
      <w:tr w:rsidR="00763C08">
        <w:trPr>
          <w:trHeight w:val="567"/>
          <w:jc w:val="center"/>
        </w:trPr>
        <w:tc>
          <w:tcPr>
            <w:tcW w:w="814"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3</w:t>
            </w:r>
          </w:p>
        </w:tc>
        <w:tc>
          <w:tcPr>
            <w:tcW w:w="538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基于学科核心问题的自主学习模式建构研究</w:t>
            </w:r>
          </w:p>
        </w:tc>
        <w:tc>
          <w:tcPr>
            <w:tcW w:w="3402"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四川师范大学附属中学</w:t>
            </w:r>
            <w:r>
              <w:rPr>
                <w:rFonts w:ascii="方正仿宋_GBK" w:eastAsia="方正仿宋_GBK" w:hAnsi="宋体" w:cs="宋体" w:hint="eastAsia"/>
                <w:color w:val="000000"/>
                <w:kern w:val="0"/>
                <w:sz w:val="24"/>
              </w:rPr>
              <w:t xml:space="preserve">  </w:t>
            </w:r>
          </w:p>
        </w:tc>
      </w:tr>
      <w:tr w:rsidR="00763C08">
        <w:trPr>
          <w:trHeight w:val="567"/>
          <w:jc w:val="center"/>
        </w:trPr>
        <w:tc>
          <w:tcPr>
            <w:tcW w:w="814"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4</w:t>
            </w:r>
          </w:p>
        </w:tc>
        <w:tc>
          <w:tcPr>
            <w:tcW w:w="538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资优生早期培养机制研究</w:t>
            </w:r>
          </w:p>
        </w:tc>
        <w:tc>
          <w:tcPr>
            <w:tcW w:w="3402"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青羊区教育局</w:t>
            </w:r>
            <w:r>
              <w:rPr>
                <w:rFonts w:ascii="方正仿宋_GBK" w:eastAsia="方正仿宋_GBK" w:hAnsi="宋体" w:cs="宋体" w:hint="eastAsia"/>
                <w:kern w:val="0"/>
                <w:sz w:val="24"/>
              </w:rPr>
              <w:t>、青羊区教育科学研究院</w:t>
            </w:r>
          </w:p>
        </w:tc>
      </w:tr>
      <w:tr w:rsidR="00763C08">
        <w:trPr>
          <w:trHeight w:val="567"/>
          <w:jc w:val="center"/>
        </w:trPr>
        <w:tc>
          <w:tcPr>
            <w:tcW w:w="814"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5</w:t>
            </w:r>
          </w:p>
        </w:tc>
        <w:tc>
          <w:tcPr>
            <w:tcW w:w="538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为学生个性化成长给予适合的滋养</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小学走班制课程建设研究</w:t>
            </w:r>
          </w:p>
        </w:tc>
        <w:tc>
          <w:tcPr>
            <w:tcW w:w="3402"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电子科技大学附属实验小学</w:t>
            </w:r>
          </w:p>
        </w:tc>
      </w:tr>
      <w:tr w:rsidR="00763C08">
        <w:trPr>
          <w:trHeight w:val="567"/>
          <w:jc w:val="center"/>
        </w:trPr>
        <w:tc>
          <w:tcPr>
            <w:tcW w:w="814"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6</w:t>
            </w:r>
          </w:p>
        </w:tc>
        <w:tc>
          <w:tcPr>
            <w:tcW w:w="538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3C</w:t>
            </w:r>
            <w:r>
              <w:rPr>
                <w:rFonts w:ascii="方正仿宋_GBK" w:eastAsia="方正仿宋_GBK" w:hAnsi="宋体" w:cs="宋体" w:hint="eastAsia"/>
                <w:color w:val="000000"/>
                <w:kern w:val="0"/>
                <w:sz w:val="24"/>
              </w:rPr>
              <w:t>理论在数学教学中的运用策略研究之图形模块研究</w:t>
            </w:r>
          </w:p>
        </w:tc>
        <w:tc>
          <w:tcPr>
            <w:tcW w:w="3402"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龙泉驿区第七小学</w:t>
            </w:r>
          </w:p>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龙泉驿区实验小学</w:t>
            </w:r>
          </w:p>
        </w:tc>
      </w:tr>
      <w:tr w:rsidR="00763C08">
        <w:trPr>
          <w:trHeight w:val="567"/>
          <w:jc w:val="center"/>
        </w:trPr>
        <w:tc>
          <w:tcPr>
            <w:tcW w:w="814"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7</w:t>
            </w:r>
          </w:p>
        </w:tc>
        <w:tc>
          <w:tcPr>
            <w:tcW w:w="538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基于国际合作的职业教育质量提升实践研究</w:t>
            </w:r>
          </w:p>
        </w:tc>
        <w:tc>
          <w:tcPr>
            <w:tcW w:w="3402"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成都工业职业技术学院</w:t>
            </w:r>
          </w:p>
        </w:tc>
      </w:tr>
      <w:tr w:rsidR="00763C08">
        <w:trPr>
          <w:trHeight w:val="567"/>
          <w:jc w:val="center"/>
        </w:trPr>
        <w:tc>
          <w:tcPr>
            <w:tcW w:w="814"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8</w:t>
            </w:r>
          </w:p>
        </w:tc>
        <w:tc>
          <w:tcPr>
            <w:tcW w:w="538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人本教育的“育心”文化研究</w:t>
            </w:r>
          </w:p>
        </w:tc>
        <w:tc>
          <w:tcPr>
            <w:tcW w:w="3402"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成都市华阳中学</w:t>
            </w:r>
          </w:p>
        </w:tc>
      </w:tr>
      <w:tr w:rsidR="00763C08">
        <w:trPr>
          <w:trHeight w:val="567"/>
          <w:jc w:val="center"/>
        </w:trPr>
        <w:tc>
          <w:tcPr>
            <w:tcW w:w="814"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9</w:t>
            </w:r>
          </w:p>
        </w:tc>
        <w:tc>
          <w:tcPr>
            <w:tcW w:w="538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分层分类的学校课程建设实践——以树德中学“卓越人生“教育为例</w:t>
            </w:r>
          </w:p>
        </w:tc>
        <w:tc>
          <w:tcPr>
            <w:tcW w:w="3402"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成都市树德中学</w:t>
            </w:r>
          </w:p>
        </w:tc>
      </w:tr>
      <w:tr w:rsidR="00763C08">
        <w:trPr>
          <w:trHeight w:val="567"/>
          <w:jc w:val="center"/>
        </w:trPr>
        <w:tc>
          <w:tcPr>
            <w:tcW w:w="814"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10</w:t>
            </w:r>
          </w:p>
        </w:tc>
        <w:tc>
          <w:tcPr>
            <w:tcW w:w="538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九年一贯制学校生涯启蒙教育实践研究</w:t>
            </w:r>
          </w:p>
        </w:tc>
        <w:tc>
          <w:tcPr>
            <w:tcW w:w="3402"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高新区新科学校</w:t>
            </w:r>
          </w:p>
        </w:tc>
      </w:tr>
      <w:tr w:rsidR="00763C08">
        <w:trPr>
          <w:trHeight w:val="567"/>
          <w:jc w:val="center"/>
        </w:trPr>
        <w:tc>
          <w:tcPr>
            <w:tcW w:w="814" w:type="dxa"/>
            <w:tcBorders>
              <w:top w:val="single" w:sz="6" w:space="0" w:color="auto"/>
              <w:left w:val="single" w:sz="12" w:space="0" w:color="auto"/>
              <w:bottom w:val="single" w:sz="12" w:space="0" w:color="auto"/>
              <w:right w:val="single" w:sz="6" w:space="0" w:color="auto"/>
            </w:tcBorders>
            <w:vAlign w:val="center"/>
          </w:tcPr>
          <w:p w:rsidR="00763C08" w:rsidRDefault="007C338F">
            <w:pPr>
              <w:widowControl/>
              <w:snapToGrid w:val="0"/>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11</w:t>
            </w:r>
          </w:p>
        </w:tc>
        <w:tc>
          <w:tcPr>
            <w:tcW w:w="5389" w:type="dxa"/>
            <w:tcBorders>
              <w:top w:val="single" w:sz="6" w:space="0" w:color="auto"/>
              <w:left w:val="single" w:sz="6" w:space="0" w:color="auto"/>
              <w:bottom w:val="single" w:sz="12" w:space="0" w:color="auto"/>
              <w:right w:val="single" w:sz="6"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高职旅游类专业虚拟仿真实训系统的集成创新与教学实践</w:t>
            </w:r>
          </w:p>
        </w:tc>
        <w:tc>
          <w:tcPr>
            <w:tcW w:w="3402" w:type="dxa"/>
            <w:tcBorders>
              <w:top w:val="single" w:sz="6" w:space="0" w:color="auto"/>
              <w:left w:val="single" w:sz="6" w:space="0" w:color="auto"/>
              <w:bottom w:val="single" w:sz="12" w:space="0" w:color="auto"/>
              <w:right w:val="single" w:sz="4" w:space="0" w:color="auto"/>
            </w:tcBorders>
            <w:vAlign w:val="center"/>
          </w:tcPr>
          <w:p w:rsidR="00763C08" w:rsidRDefault="007C338F">
            <w:pPr>
              <w:widowControl/>
              <w:snapToGrid w:val="0"/>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成都职业技术学院</w:t>
            </w:r>
          </w:p>
        </w:tc>
      </w:tr>
    </w:tbl>
    <w:p w:rsidR="00763C08" w:rsidRDefault="007C338F">
      <w:pPr>
        <w:widowControl/>
        <w:jc w:val="center"/>
        <w:rPr>
          <w:rFonts w:ascii="方正楷体_GBK" w:eastAsia="方正楷体_GBK" w:hAnsi="黑体"/>
          <w:bCs/>
          <w:kern w:val="0"/>
          <w:sz w:val="32"/>
          <w:szCs w:val="32"/>
        </w:rPr>
      </w:pPr>
      <w:r>
        <w:rPr>
          <w:rFonts w:ascii="方正楷体_GBK" w:eastAsia="方正楷体_GBK" w:hAnsi="黑体" w:hint="eastAsia"/>
          <w:bCs/>
          <w:kern w:val="0"/>
          <w:sz w:val="32"/>
          <w:szCs w:val="32"/>
        </w:rPr>
        <w:t>二等奖（</w:t>
      </w:r>
      <w:r>
        <w:rPr>
          <w:rFonts w:ascii="方正楷体_GBK" w:eastAsia="方正楷体_GBK" w:hAnsi="黑体" w:hint="eastAsia"/>
          <w:bCs/>
          <w:kern w:val="0"/>
          <w:sz w:val="32"/>
          <w:szCs w:val="32"/>
        </w:rPr>
        <w:t>27</w:t>
      </w:r>
      <w:r>
        <w:rPr>
          <w:rFonts w:ascii="方正楷体_GBK" w:eastAsia="方正楷体_GBK" w:hAnsi="黑体" w:hint="eastAsia"/>
          <w:bCs/>
          <w:kern w:val="0"/>
          <w:sz w:val="32"/>
          <w:szCs w:val="32"/>
        </w:rPr>
        <w:t>项）</w:t>
      </w:r>
    </w:p>
    <w:tbl>
      <w:tblPr>
        <w:tblW w:w="94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68"/>
        <w:gridCol w:w="5160"/>
        <w:gridCol w:w="3544"/>
      </w:tblGrid>
      <w:tr w:rsidR="00763C08">
        <w:trPr>
          <w:trHeight w:val="567"/>
          <w:tblHeader/>
          <w:jc w:val="center"/>
        </w:trPr>
        <w:tc>
          <w:tcPr>
            <w:tcW w:w="768" w:type="dxa"/>
            <w:tcBorders>
              <w:top w:val="single" w:sz="12"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b/>
                <w:color w:val="000000"/>
                <w:kern w:val="0"/>
                <w:sz w:val="24"/>
              </w:rPr>
            </w:pPr>
            <w:r>
              <w:rPr>
                <w:rFonts w:ascii="方正仿宋_GBK" w:eastAsia="方正仿宋_GBK" w:hAnsi="宋体" w:cs="宋体" w:hint="eastAsia"/>
                <w:b/>
                <w:color w:val="000000"/>
                <w:kern w:val="0"/>
                <w:sz w:val="24"/>
              </w:rPr>
              <w:t>序号</w:t>
            </w:r>
          </w:p>
        </w:tc>
        <w:tc>
          <w:tcPr>
            <w:tcW w:w="5160" w:type="dxa"/>
            <w:tcBorders>
              <w:top w:val="single" w:sz="12"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b/>
                <w:color w:val="000000"/>
                <w:kern w:val="0"/>
                <w:sz w:val="24"/>
              </w:rPr>
            </w:pPr>
            <w:r>
              <w:rPr>
                <w:rFonts w:ascii="方正仿宋_GBK" w:eastAsia="方正仿宋_GBK" w:hAnsi="宋体" w:cs="宋体" w:hint="eastAsia"/>
                <w:b/>
                <w:color w:val="000000"/>
                <w:kern w:val="0"/>
                <w:sz w:val="24"/>
              </w:rPr>
              <w:t>成果名称</w:t>
            </w:r>
          </w:p>
        </w:tc>
        <w:tc>
          <w:tcPr>
            <w:tcW w:w="3544" w:type="dxa"/>
            <w:tcBorders>
              <w:top w:val="single" w:sz="12"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center"/>
              <w:rPr>
                <w:rFonts w:ascii="方正仿宋_GBK" w:eastAsia="方正仿宋_GBK" w:hAnsi="宋体" w:cs="宋体"/>
                <w:b/>
                <w:color w:val="000000"/>
                <w:kern w:val="0"/>
                <w:sz w:val="24"/>
              </w:rPr>
            </w:pPr>
            <w:r>
              <w:rPr>
                <w:rFonts w:ascii="方正仿宋_GBK" w:eastAsia="方正仿宋_GBK" w:hAnsi="宋体" w:cs="宋体" w:hint="eastAsia"/>
                <w:b/>
                <w:color w:val="000000"/>
                <w:kern w:val="0"/>
                <w:sz w:val="24"/>
              </w:rPr>
              <w:t>成果完成单位</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理性与人本：区域构建现代课堂实践研究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青羊区教育科学研究院</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2</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小学财商启蒙教育实践与探索</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成都市站东小学</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lastRenderedPageBreak/>
              <w:t>3</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幼儿园感觉统和体育游戏的实践研究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四川大学第一幼儿园</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4</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基于学生发展的校本课程开发模式研究</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以</w:t>
            </w:r>
            <w:r>
              <w:rPr>
                <w:rFonts w:ascii="方正仿宋_GBK" w:eastAsia="方正仿宋_GBK" w:hAnsi="宋体" w:cs="宋体" w:hint="eastAsia"/>
                <w:color w:val="000000"/>
                <w:kern w:val="0"/>
                <w:sz w:val="24"/>
              </w:rPr>
              <w:t>&lt;</w:t>
            </w:r>
            <w:r>
              <w:rPr>
                <w:rFonts w:ascii="方正仿宋_GBK" w:eastAsia="方正仿宋_GBK" w:hAnsi="宋体" w:cs="宋体" w:hint="eastAsia"/>
                <w:color w:val="000000"/>
                <w:kern w:val="0"/>
                <w:sz w:val="24"/>
              </w:rPr>
              <w:t>历史人物性格分析</w:t>
            </w:r>
            <w:r>
              <w:rPr>
                <w:rFonts w:ascii="方正仿宋_GBK" w:eastAsia="方正仿宋_GBK" w:hAnsi="宋体" w:cs="宋体" w:hint="eastAsia"/>
                <w:color w:val="000000"/>
                <w:kern w:val="0"/>
                <w:sz w:val="24"/>
              </w:rPr>
              <w:t>&gt;</w:t>
            </w:r>
            <w:r>
              <w:rPr>
                <w:rFonts w:ascii="方正仿宋_GBK" w:eastAsia="方正仿宋_GBK" w:hAnsi="宋体" w:cs="宋体" w:hint="eastAsia"/>
                <w:color w:val="000000"/>
                <w:kern w:val="0"/>
                <w:sz w:val="24"/>
              </w:rPr>
              <w:t>开发和实施为例</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成都市树德中学</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5</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构建小学“大科创”教育的实践研究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高新区实验小学</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6</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区域构建小学生语文素养发展性评价体系</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高新区教研室</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7</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立本务实：提升高中生学习力的分类教学实践研究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成都市田家炳中学</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8</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多因素介入提升学生身心素质</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成华区区域推进校园足球的实践与探索</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成华区教育局</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9</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典型儿童读物在语言活动中运用的实践研究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青羊区天府幼儿园</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10</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个案评估与康复训练相结合的实践研究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彭州市特殊教育学校</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11</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小学生责任感课程构建实践</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成都市盐道街小学锦馨分校</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12</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网络环境下混合式主题研训的实践研究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金牛区教育研究培训中心</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13</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关系·互动·两段式导学模式促进课堂教学变革的探索与实践</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彭州市教育局教研室</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14</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小学“深度对话”课堂教学实践研究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成都师范附属小学万科分校</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15</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为学生国际素养的发展奠基</w:t>
            </w:r>
            <w:r>
              <w:rPr>
                <w:rFonts w:ascii="方正仿宋_GBK" w:eastAsia="方正仿宋_GBK" w:hAnsi="宋体" w:cs="宋体" w:hint="eastAsia"/>
                <w:kern w:val="0"/>
                <w:sz w:val="24"/>
              </w:rPr>
              <w:t>--</w:t>
            </w:r>
            <w:r>
              <w:rPr>
                <w:rFonts w:ascii="方正仿宋_GBK" w:eastAsia="方正仿宋_GBK" w:hAnsi="宋体" w:cs="宋体" w:hint="eastAsia"/>
                <w:kern w:val="0"/>
                <w:sz w:val="24"/>
              </w:rPr>
              <w:t>学科渗透国际理解教育的区域推进研究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青羊区教育科学研究院</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16</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回归课堂原点的教研范式转变实践探索</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成都市天涯石小学</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17</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少年军校特色课程文化的实践研究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成都市第三十六中学</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18</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基于幼儿绘画语言解读的幼儿园生成活动实践研究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四川省直属机关东府幼儿园</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19</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重新“定义”优质—“精引精练”高效课堂教学模式的构建</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成都市双庆中学</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20</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基于四种意识的小学生数学问题解决能力培养策略研究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高新区教研室</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21</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川剧、四川曲艺融入学校艺术教育的实践研究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成都市教育科学研究院</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lastRenderedPageBreak/>
              <w:t>22</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生态课堂的教学策略建构研究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成都市胜西小学</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23</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立足三优课堂，培育教师合作文化</w:t>
            </w:r>
            <w:r>
              <w:rPr>
                <w:rFonts w:ascii="方正仿宋_GBK" w:eastAsia="方正仿宋_GBK" w:hAnsi="宋体" w:cs="宋体" w:hint="eastAsia"/>
                <w:kern w:val="0"/>
                <w:sz w:val="24"/>
              </w:rPr>
              <w:t xml:space="preserve">  </w:t>
            </w:r>
            <w:r>
              <w:rPr>
                <w:rFonts w:ascii="方正仿宋_GBK" w:eastAsia="方正仿宋_GBK" w:hAnsi="宋体" w:cs="宋体" w:hint="eastAsia"/>
                <w:kern w:val="0"/>
                <w:sz w:val="24"/>
              </w:rPr>
              <w:t>促进教育质量提升的研究与实践</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新都区第一中学</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24</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在皮影活动中培养幼儿亲社会行为的研究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成都市第十三幼儿园</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25</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创新型教师课堂素养提升研究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成都市七中初中学校</w:t>
            </w:r>
          </w:p>
        </w:tc>
      </w:tr>
      <w:tr w:rsidR="00763C08">
        <w:trPr>
          <w:trHeight w:val="567"/>
          <w:jc w:val="center"/>
        </w:trPr>
        <w:tc>
          <w:tcPr>
            <w:tcW w:w="76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26</w:t>
            </w:r>
          </w:p>
        </w:tc>
        <w:tc>
          <w:tcPr>
            <w:tcW w:w="5160"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农村学校融合教育中伙伴支持研究</w:t>
            </w:r>
          </w:p>
        </w:tc>
        <w:tc>
          <w:tcPr>
            <w:tcW w:w="354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kern w:val="0"/>
                <w:sz w:val="24"/>
              </w:rPr>
            </w:pPr>
            <w:r>
              <w:rPr>
                <w:rFonts w:ascii="方正仿宋_GBK" w:eastAsia="方正仿宋_GBK" w:hAnsi="宋体" w:cs="宋体" w:hint="eastAsia"/>
                <w:kern w:val="0"/>
                <w:sz w:val="24"/>
              </w:rPr>
              <w:t>新津县花源镇中心小学</w:t>
            </w:r>
          </w:p>
        </w:tc>
      </w:tr>
      <w:tr w:rsidR="00763C08">
        <w:trPr>
          <w:trHeight w:val="567"/>
          <w:jc w:val="center"/>
        </w:trPr>
        <w:tc>
          <w:tcPr>
            <w:tcW w:w="768" w:type="dxa"/>
            <w:tcBorders>
              <w:top w:val="single" w:sz="6" w:space="0" w:color="auto"/>
              <w:left w:val="single" w:sz="12" w:space="0" w:color="auto"/>
              <w:bottom w:val="single" w:sz="12"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27</w:t>
            </w:r>
          </w:p>
        </w:tc>
        <w:tc>
          <w:tcPr>
            <w:tcW w:w="5160" w:type="dxa"/>
            <w:tcBorders>
              <w:top w:val="single" w:sz="6" w:space="0" w:color="auto"/>
              <w:left w:val="single" w:sz="6" w:space="0" w:color="auto"/>
              <w:bottom w:val="single" w:sz="12"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依托“成都创业学院”</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探索高职院校创新创业教育体系</w:t>
            </w:r>
          </w:p>
        </w:tc>
        <w:tc>
          <w:tcPr>
            <w:tcW w:w="3544" w:type="dxa"/>
            <w:tcBorders>
              <w:top w:val="single" w:sz="6" w:space="0" w:color="auto"/>
              <w:left w:val="single" w:sz="6" w:space="0" w:color="auto"/>
              <w:bottom w:val="single" w:sz="12"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成都职业技术学院</w:t>
            </w:r>
          </w:p>
        </w:tc>
      </w:tr>
    </w:tbl>
    <w:p w:rsidR="00763C08" w:rsidRDefault="007C338F">
      <w:pPr>
        <w:tabs>
          <w:tab w:val="left" w:pos="5400"/>
        </w:tabs>
        <w:adjustRightInd w:val="0"/>
        <w:snapToGrid w:val="0"/>
        <w:spacing w:line="560" w:lineRule="exact"/>
        <w:ind w:firstLine="640"/>
        <w:jc w:val="center"/>
        <w:rPr>
          <w:rFonts w:ascii="方正楷体_GBK" w:eastAsia="方正楷体_GBK" w:hAnsi="黑体"/>
          <w:bCs/>
          <w:kern w:val="0"/>
          <w:sz w:val="32"/>
          <w:szCs w:val="32"/>
        </w:rPr>
      </w:pPr>
      <w:r>
        <w:rPr>
          <w:rFonts w:ascii="方正楷体_GBK" w:eastAsia="方正楷体_GBK" w:hAnsi="黑体" w:hint="eastAsia"/>
          <w:bCs/>
          <w:kern w:val="0"/>
          <w:sz w:val="32"/>
          <w:szCs w:val="32"/>
        </w:rPr>
        <w:t>三等奖（</w:t>
      </w:r>
      <w:r>
        <w:rPr>
          <w:rFonts w:ascii="方正楷体_GBK" w:eastAsia="方正楷体_GBK" w:hAnsi="黑体" w:hint="eastAsia"/>
          <w:bCs/>
          <w:kern w:val="0"/>
          <w:sz w:val="32"/>
          <w:szCs w:val="32"/>
        </w:rPr>
        <w:t>46</w:t>
      </w:r>
      <w:r>
        <w:rPr>
          <w:rFonts w:ascii="方正楷体_GBK" w:eastAsia="方正楷体_GBK" w:hAnsi="黑体" w:hint="eastAsia"/>
          <w:bCs/>
          <w:kern w:val="0"/>
          <w:sz w:val="32"/>
          <w:szCs w:val="32"/>
        </w:rPr>
        <w:t>项）</w:t>
      </w:r>
    </w:p>
    <w:tbl>
      <w:tblPr>
        <w:tblW w:w="97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8"/>
        <w:gridCol w:w="4499"/>
        <w:gridCol w:w="4394"/>
      </w:tblGrid>
      <w:tr w:rsidR="00763C08">
        <w:trPr>
          <w:trHeight w:val="567"/>
          <w:tblHeader/>
          <w:jc w:val="center"/>
        </w:trPr>
        <w:tc>
          <w:tcPr>
            <w:tcW w:w="838" w:type="dxa"/>
            <w:tcBorders>
              <w:top w:val="single" w:sz="12"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b/>
                <w:color w:val="000000"/>
                <w:kern w:val="0"/>
                <w:sz w:val="24"/>
              </w:rPr>
            </w:pPr>
            <w:r>
              <w:rPr>
                <w:rFonts w:ascii="方正仿宋_GBK" w:eastAsia="方正仿宋_GBK" w:hAnsi="宋体" w:cs="宋体" w:hint="eastAsia"/>
                <w:b/>
                <w:color w:val="000000"/>
                <w:kern w:val="0"/>
                <w:sz w:val="24"/>
              </w:rPr>
              <w:t>序号</w:t>
            </w:r>
          </w:p>
        </w:tc>
        <w:tc>
          <w:tcPr>
            <w:tcW w:w="4499" w:type="dxa"/>
            <w:tcBorders>
              <w:top w:val="single" w:sz="12"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b/>
                <w:color w:val="000000"/>
                <w:kern w:val="0"/>
                <w:sz w:val="24"/>
              </w:rPr>
            </w:pPr>
            <w:r>
              <w:rPr>
                <w:rFonts w:ascii="方正仿宋_GBK" w:eastAsia="方正仿宋_GBK" w:hAnsi="宋体" w:cs="宋体" w:hint="eastAsia"/>
                <w:b/>
                <w:color w:val="000000"/>
                <w:kern w:val="0"/>
                <w:sz w:val="24"/>
              </w:rPr>
              <w:t>成果名称</w:t>
            </w:r>
          </w:p>
        </w:tc>
        <w:tc>
          <w:tcPr>
            <w:tcW w:w="4394" w:type="dxa"/>
            <w:tcBorders>
              <w:top w:val="single" w:sz="12"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center"/>
              <w:rPr>
                <w:rFonts w:ascii="方正仿宋_GBK" w:eastAsia="方正仿宋_GBK" w:hAnsi="宋体" w:cs="宋体"/>
                <w:b/>
                <w:color w:val="000000"/>
                <w:kern w:val="0"/>
                <w:sz w:val="24"/>
              </w:rPr>
            </w:pPr>
            <w:r>
              <w:rPr>
                <w:rFonts w:ascii="方正仿宋_GBK" w:eastAsia="方正仿宋_GBK" w:hAnsi="宋体" w:cs="宋体" w:hint="eastAsia"/>
                <w:b/>
                <w:color w:val="000000"/>
                <w:kern w:val="0"/>
                <w:sz w:val="24"/>
              </w:rPr>
              <w:t>成果完成单位</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1</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自主合作探究式课堂教学模式构建与实践研究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成都市双流中学实验学校</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基于引案的表现性教学策略研究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成都市七中育才学校银杏校区</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思维导图的教学价值及其应用研究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武侯区教育科学发展研究院、成都石室双楠实验学校、成都市武侯实验中学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4</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整合社区资源，构建学校社会实践活动新模式</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双流县实验小学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5</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和美教育理念下德育校本课程的开发与实践研究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高新区中和小学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6</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基于学科方法的统整性教学策略研究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成都市东光实验小学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7</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幼儿科学主题探究活动的实践研究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中科院光电所幼儿园</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8</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幼儿园挑战性体育活动的实践研究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新都区新繁镇幼儿园</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9</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以“科创”为中心的“三重两发展”办学特色研究</w:t>
            </w:r>
            <w:r>
              <w:rPr>
                <w:rFonts w:ascii="方正仿宋_GBK" w:eastAsia="方正仿宋_GBK" w:hAnsi="宋体" w:cs="宋体" w:hint="eastAsia"/>
                <w:color w:val="000000"/>
                <w:kern w:val="0"/>
                <w:sz w:val="24"/>
              </w:rPr>
              <w:t xml:space="preserve">                  </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成都市大弯中学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10</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促进学生体验的高中数学探究式课堂教学实践研究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成都市第十二中学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11</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基于教师自主发展的青年教师校本培训的研究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北京师范大学成都实验中学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lastRenderedPageBreak/>
              <w:t>12</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幼儿园数学活动情境创设的实践研究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成都军区机关第一幼儿园</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13</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涉农小学以作业改革促进学生学业提升的实践研究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成都市祝国寺小学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14</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培养幼儿阅读品质的实践研究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温江区金苹果奥林匹克花园幼稚园</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15</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转型期骨干教师专业发展路径研究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成都市中和中学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16</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新农村转型时期学校德育工作应对策略研究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都江堰市蒲阳中学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17</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小学数学课堂提问与追问的案例研究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高新区新光小学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18</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小学教育中传承川剧文化的实践研究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双流县东升小学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19</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充分利用社区资源促进学校学生社团发展的实践研究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郫县团结学校</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20</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学校墨香文化建设实践及其对小学生心理素质发展的影响研究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成都市培华小学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21</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在水墨画教育活动中培养幼儿园审美素养的实践研究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郫县红光镇示范幼儿园</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22</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幼儿园亲子社团的开发与利用实践研究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温江区柳城幼儿园</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23</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中等职业学校护理专业国家级数字化精品课程资源建设与实践</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成都铁路卫生学校</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24</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特教“一枢三纽”资源整合模式的实践研究</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t>以特奥运动为例</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kern w:val="0"/>
                <w:sz w:val="24"/>
              </w:rPr>
              <w:t>青羊区特殊教育中心</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25</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主题背景下，大班幼儿园连环画绘制实践研究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郫县示范幼儿园</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26</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通情致和</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达德立人—成都市通锦中学办学实践研究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成都市通锦中学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27</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创立五环践学课堂的研究与实践</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成都市三原外国语学校</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28</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开发小学体育排球足球校本课程的实践研究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温江区和盛小学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29</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小学生法制教育实施途径的实践研究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郫县唐元小学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30</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阳光体育运动课程的实践研究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成都市第七中学万达学校</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lastRenderedPageBreak/>
              <w:t>31</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激发教师内驱力的校本策略研究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成都市华兴小学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32</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住宿制小学晚间活动校本课程开发研究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成都外国语学校附属小学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33</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基于社区资源整合的幼儿园科技制作活动的探索与实践</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新都区机关幼儿园</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34</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高中英语常规课堂教学建模研究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成都市第七中学外语组</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35</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三段式思维型课堂范式的研究与实践</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成都市红专西路小学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36</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交互式电子白板环境下，构建现代互动有效课堂的研究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青白江区电教馆</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37</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研发生命教育课程</w:t>
            </w:r>
            <w:r>
              <w:rPr>
                <w:rFonts w:ascii="方正仿宋_GBK" w:eastAsia="方正仿宋_GBK" w:hAnsi="宋体" w:cs="宋体" w:hint="eastAsia"/>
                <w:color w:val="000000"/>
                <w:kern w:val="0"/>
                <w:sz w:val="24"/>
              </w:rPr>
              <w:t xml:space="preserve">  </w:t>
            </w:r>
            <w:r>
              <w:rPr>
                <w:rFonts w:ascii="方正仿宋_GBK" w:eastAsia="方正仿宋_GBK" w:hAnsi="宋体" w:cs="宋体" w:hint="eastAsia"/>
                <w:color w:val="000000"/>
                <w:kern w:val="0"/>
                <w:sz w:val="24"/>
              </w:rPr>
              <w:t>促成农村孩子幸福成长的实践研究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金堂县杨柳慈济小学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38</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自然教育园本课程开发与利用的实践研究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蒲江县南街幼儿园</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39</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高中班主任实施心理健康教育的实践研究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四川省新津中学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40</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促进学生主体发展“五步式”和谐课堂研究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金堂县安邦保险小学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41</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提升教师学科教学个体经验的实践研究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金堂县赵镇第二小学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42</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利用种植活动培养幼儿综合能力的实践研究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FF0000"/>
                <w:kern w:val="0"/>
                <w:sz w:val="24"/>
              </w:rPr>
            </w:pPr>
            <w:r>
              <w:rPr>
                <w:rFonts w:ascii="方正仿宋_GBK" w:eastAsia="方正仿宋_GBK" w:hAnsi="宋体" w:cs="宋体" w:hint="eastAsia"/>
                <w:color w:val="FF0000"/>
                <w:kern w:val="0"/>
                <w:sz w:val="24"/>
              </w:rPr>
              <w:t>双流县西航港幼儿园</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43</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语文朗诵教学实践研究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成都市第七中学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44</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小学语文课堂教师语言的研究</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大邑县子龙街小学</w:t>
            </w:r>
          </w:p>
        </w:tc>
      </w:tr>
      <w:tr w:rsidR="00763C08">
        <w:trPr>
          <w:trHeight w:val="567"/>
          <w:jc w:val="center"/>
        </w:trPr>
        <w:tc>
          <w:tcPr>
            <w:tcW w:w="838" w:type="dxa"/>
            <w:tcBorders>
              <w:top w:val="single" w:sz="6" w:space="0" w:color="auto"/>
              <w:left w:val="single" w:sz="12" w:space="0" w:color="auto"/>
              <w:bottom w:val="single" w:sz="6"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45</w:t>
            </w:r>
          </w:p>
        </w:tc>
        <w:tc>
          <w:tcPr>
            <w:tcW w:w="4499" w:type="dxa"/>
            <w:tcBorders>
              <w:top w:val="single" w:sz="6" w:space="0" w:color="auto"/>
              <w:left w:val="single" w:sz="6" w:space="0" w:color="auto"/>
              <w:bottom w:val="single" w:sz="6"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园艺技术专业“双能导向”人才培养模式的研究与实践</w:t>
            </w:r>
          </w:p>
        </w:tc>
        <w:tc>
          <w:tcPr>
            <w:tcW w:w="4394" w:type="dxa"/>
            <w:tcBorders>
              <w:top w:val="single" w:sz="6" w:space="0" w:color="auto"/>
              <w:left w:val="single" w:sz="6" w:space="0" w:color="auto"/>
              <w:bottom w:val="single" w:sz="6"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成都农业科技职业学院</w:t>
            </w:r>
          </w:p>
        </w:tc>
      </w:tr>
      <w:tr w:rsidR="00763C08">
        <w:trPr>
          <w:trHeight w:val="567"/>
          <w:jc w:val="center"/>
        </w:trPr>
        <w:tc>
          <w:tcPr>
            <w:tcW w:w="838" w:type="dxa"/>
            <w:tcBorders>
              <w:top w:val="single" w:sz="6" w:space="0" w:color="auto"/>
              <w:left w:val="single" w:sz="12" w:space="0" w:color="auto"/>
              <w:bottom w:val="single" w:sz="12" w:space="0" w:color="auto"/>
              <w:right w:val="single" w:sz="6" w:space="0" w:color="auto"/>
            </w:tcBorders>
            <w:vAlign w:val="center"/>
          </w:tcPr>
          <w:p w:rsidR="00763C08" w:rsidRDefault="007C338F">
            <w:pPr>
              <w:widowControl/>
              <w:spacing w:line="360" w:lineRule="exact"/>
              <w:jc w:val="center"/>
              <w:rPr>
                <w:rFonts w:ascii="方正仿宋_GBK" w:eastAsia="方正仿宋_GBK" w:hAnsi="宋体" w:cs="宋体"/>
                <w:kern w:val="0"/>
                <w:sz w:val="24"/>
              </w:rPr>
            </w:pPr>
            <w:r>
              <w:rPr>
                <w:rFonts w:ascii="方正仿宋_GBK" w:eastAsia="方正仿宋_GBK" w:hAnsi="宋体" w:cs="宋体" w:hint="eastAsia"/>
                <w:kern w:val="0"/>
                <w:sz w:val="24"/>
              </w:rPr>
              <w:t>46</w:t>
            </w:r>
          </w:p>
        </w:tc>
        <w:tc>
          <w:tcPr>
            <w:tcW w:w="4499" w:type="dxa"/>
            <w:tcBorders>
              <w:top w:val="single" w:sz="6" w:space="0" w:color="auto"/>
              <w:left w:val="single" w:sz="6" w:space="0" w:color="auto"/>
              <w:bottom w:val="single" w:sz="12" w:space="0" w:color="auto"/>
              <w:right w:val="single" w:sz="6"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基于工学结合的高职水产人才培养模式实践与研究</w:t>
            </w:r>
          </w:p>
        </w:tc>
        <w:tc>
          <w:tcPr>
            <w:tcW w:w="4394" w:type="dxa"/>
            <w:tcBorders>
              <w:top w:val="single" w:sz="6" w:space="0" w:color="auto"/>
              <w:left w:val="single" w:sz="6" w:space="0" w:color="auto"/>
              <w:bottom w:val="single" w:sz="12" w:space="0" w:color="auto"/>
              <w:right w:val="single" w:sz="4" w:space="0" w:color="auto"/>
            </w:tcBorders>
            <w:vAlign w:val="center"/>
          </w:tcPr>
          <w:p w:rsidR="00763C08" w:rsidRDefault="007C338F">
            <w:pPr>
              <w:widowControl/>
              <w:spacing w:line="36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成都农业科技职业学院</w:t>
            </w:r>
          </w:p>
        </w:tc>
      </w:tr>
    </w:tbl>
    <w:p w:rsidR="00763C08" w:rsidRDefault="00763C08"/>
    <w:p w:rsidR="00763C08" w:rsidRDefault="00763C08">
      <w:pPr>
        <w:widowControl/>
        <w:jc w:val="left"/>
        <w:rPr>
          <w:rFonts w:ascii="方正仿宋_GBK" w:eastAsia="方正仿宋_GBK" w:hAnsi="仿宋"/>
          <w:color w:val="000000"/>
          <w:szCs w:val="21"/>
        </w:rPr>
        <w:sectPr w:rsidR="00763C08">
          <w:pgSz w:w="11906" w:h="16838"/>
          <w:pgMar w:top="1531" w:right="1531" w:bottom="1531" w:left="1531" w:header="851" w:footer="1418" w:gutter="0"/>
          <w:cols w:space="720"/>
          <w:docGrid w:linePitch="293" w:charSpace="117"/>
        </w:sectPr>
      </w:pPr>
    </w:p>
    <w:p w:rsidR="00763C08" w:rsidRDefault="007C338F">
      <w:pPr>
        <w:rPr>
          <w:rFonts w:ascii="黑体" w:eastAsia="黑体" w:hAnsi="黑体"/>
          <w:b/>
          <w:sz w:val="32"/>
          <w:szCs w:val="32"/>
        </w:rPr>
      </w:pPr>
      <w:r>
        <w:rPr>
          <w:rFonts w:ascii="黑体" w:eastAsia="黑体" w:hAnsi="黑体"/>
          <w:b/>
          <w:sz w:val="32"/>
          <w:szCs w:val="32"/>
        </w:rPr>
        <w:lastRenderedPageBreak/>
        <w:t>附件</w:t>
      </w:r>
      <w:r>
        <w:rPr>
          <w:rFonts w:ascii="黑体" w:eastAsia="黑体" w:hAnsi="黑体" w:hint="eastAsia"/>
          <w:b/>
          <w:sz w:val="32"/>
          <w:szCs w:val="32"/>
        </w:rPr>
        <w:t>4</w:t>
      </w:r>
      <w:r>
        <w:rPr>
          <w:rFonts w:ascii="黑体" w:eastAsia="黑体" w:hAnsi="黑体" w:hint="eastAsia"/>
          <w:b/>
          <w:sz w:val="32"/>
          <w:szCs w:val="32"/>
        </w:rPr>
        <w:t>：</w:t>
      </w:r>
    </w:p>
    <w:p w:rsidR="00763C08" w:rsidRDefault="007C338F">
      <w:pPr>
        <w:jc w:val="center"/>
        <w:rPr>
          <w:rFonts w:ascii="方正大标宋简体" w:eastAsia="方正大标宋简体" w:hAnsiTheme="majorEastAsia"/>
          <w:b/>
          <w:sz w:val="36"/>
          <w:szCs w:val="36"/>
        </w:rPr>
      </w:pPr>
      <w:r>
        <w:rPr>
          <w:rFonts w:ascii="方正大标宋简体" w:eastAsia="方正大标宋简体" w:hAnsiTheme="majorEastAsia" w:hint="eastAsia"/>
          <w:b/>
          <w:sz w:val="36"/>
          <w:szCs w:val="36"/>
        </w:rPr>
        <w:t>2017</w:t>
      </w:r>
      <w:r>
        <w:rPr>
          <w:rFonts w:ascii="方正大标宋简体" w:eastAsia="方正大标宋简体" w:hAnsiTheme="majorEastAsia" w:hint="eastAsia"/>
          <w:b/>
          <w:sz w:val="36"/>
          <w:szCs w:val="36"/>
        </w:rPr>
        <w:t>年成都市优秀教学成果评选拟获奖名单</w:t>
      </w:r>
    </w:p>
    <w:p w:rsidR="00763C08" w:rsidRDefault="007C338F">
      <w:pPr>
        <w:jc w:val="center"/>
        <w:rPr>
          <w:rFonts w:ascii="楷体" w:eastAsia="楷体" w:hAnsi="楷体"/>
          <w:b/>
          <w:sz w:val="36"/>
          <w:szCs w:val="36"/>
        </w:rPr>
      </w:pPr>
      <w:r>
        <w:rPr>
          <w:rFonts w:ascii="楷体" w:eastAsia="楷体" w:hAnsi="楷体" w:hint="eastAsia"/>
          <w:b/>
          <w:sz w:val="36"/>
          <w:szCs w:val="36"/>
        </w:rPr>
        <w:t>一等奖</w:t>
      </w:r>
    </w:p>
    <w:p w:rsidR="00763C08" w:rsidRDefault="007C338F">
      <w:pPr>
        <w:jc w:val="center"/>
        <w:rPr>
          <w:rFonts w:ascii="华文楷体" w:eastAsia="华文楷体" w:hAnsi="华文楷体"/>
          <w:sz w:val="28"/>
          <w:szCs w:val="28"/>
        </w:rPr>
      </w:pPr>
      <w:r>
        <w:rPr>
          <w:rFonts w:ascii="华文楷体" w:eastAsia="华文楷体" w:hAnsi="华文楷体" w:hint="eastAsia"/>
          <w:sz w:val="28"/>
          <w:szCs w:val="28"/>
        </w:rPr>
        <w:t>（</w:t>
      </w:r>
      <w:r>
        <w:rPr>
          <w:rFonts w:ascii="华文楷体" w:eastAsia="华文楷体" w:hAnsi="华文楷体" w:hint="eastAsia"/>
          <w:sz w:val="28"/>
          <w:szCs w:val="28"/>
        </w:rPr>
        <w:t>10</w:t>
      </w:r>
      <w:r>
        <w:rPr>
          <w:rFonts w:ascii="华文楷体" w:eastAsia="华文楷体" w:hAnsi="华文楷体" w:hint="eastAsia"/>
          <w:sz w:val="28"/>
          <w:szCs w:val="28"/>
        </w:rPr>
        <w:t>项）</w:t>
      </w:r>
    </w:p>
    <w:tbl>
      <w:tblPr>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4820"/>
        <w:gridCol w:w="2835"/>
      </w:tblGrid>
      <w:tr w:rsidR="00763C08">
        <w:trPr>
          <w:trHeight w:val="441"/>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b/>
                <w:kern w:val="0"/>
                <w:sz w:val="24"/>
              </w:rPr>
            </w:pPr>
            <w:r>
              <w:rPr>
                <w:rFonts w:ascii="方正仿宋_GBK" w:eastAsia="方正仿宋_GBK" w:hAnsi="仿宋" w:cs="宋体" w:hint="eastAsia"/>
                <w:b/>
                <w:kern w:val="0"/>
                <w:sz w:val="24"/>
              </w:rPr>
              <w:t>序号</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b/>
                <w:kern w:val="0"/>
                <w:sz w:val="24"/>
              </w:rPr>
            </w:pPr>
            <w:r>
              <w:rPr>
                <w:rFonts w:ascii="方正仿宋_GBK" w:eastAsia="方正仿宋_GBK" w:hAnsi="仿宋" w:cs="宋体" w:hint="eastAsia"/>
                <w:b/>
                <w:kern w:val="0"/>
                <w:sz w:val="24"/>
              </w:rPr>
              <w:t>成果名称</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b/>
                <w:kern w:val="0"/>
                <w:sz w:val="24"/>
              </w:rPr>
            </w:pPr>
            <w:r>
              <w:rPr>
                <w:rFonts w:ascii="方正仿宋_GBK" w:eastAsia="方正仿宋_GBK" w:hAnsi="仿宋" w:cs="宋体" w:hint="eastAsia"/>
                <w:b/>
                <w:kern w:val="0"/>
                <w:sz w:val="24"/>
              </w:rPr>
              <w:t>成果完成单位</w:t>
            </w:r>
          </w:p>
        </w:tc>
      </w:tr>
      <w:tr w:rsidR="00763C08">
        <w:trPr>
          <w:trHeight w:val="570"/>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1</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初中综合实践活动课程序列开发与常态实施研究</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双流中学实验学校</w:t>
            </w:r>
          </w:p>
        </w:tc>
      </w:tr>
      <w:tr w:rsidR="00763C08">
        <w:trPr>
          <w:trHeight w:val="570"/>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“区域幼儿园课程资源整合”的策略和联动机制</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金牛区人民政府</w:t>
            </w:r>
          </w:p>
        </w:tc>
      </w:tr>
      <w:tr w:rsidR="00763C08">
        <w:trPr>
          <w:trHeight w:val="285"/>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城市幼儿园后勤管理标准</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成都市教育技术装备管理中心</w:t>
            </w:r>
          </w:p>
        </w:tc>
      </w:tr>
      <w:tr w:rsidR="00763C08">
        <w:trPr>
          <w:trHeight w:val="285"/>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大数据背景下的远程教育模式研究</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成都市教育科学研究院</w:t>
            </w:r>
          </w:p>
        </w:tc>
      </w:tr>
      <w:tr w:rsidR="00763C08">
        <w:trPr>
          <w:trHeight w:val="570"/>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5</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学校数字化学习环境下的“未来课堂”建设研究</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成都七中初中学校</w:t>
            </w:r>
          </w:p>
        </w:tc>
      </w:tr>
      <w:tr w:rsidR="00763C08">
        <w:trPr>
          <w:trHeight w:val="285"/>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6</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基于多元学习的区域性高效课堂教学研究</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龙泉驿区教育科学研究院</w:t>
            </w:r>
          </w:p>
        </w:tc>
      </w:tr>
      <w:tr w:rsidR="00763C08">
        <w:trPr>
          <w:trHeight w:val="570"/>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7</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区域提升高中生内源性学习力的实践研究</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锦江区教育局</w:t>
            </w:r>
          </w:p>
        </w:tc>
      </w:tr>
      <w:tr w:rsidR="00763C08">
        <w:trPr>
          <w:trHeight w:val="285"/>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8</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普通高中“导引</w:t>
            </w:r>
            <w:r>
              <w:rPr>
                <w:rFonts w:ascii="方正仿宋_GBK" w:eastAsia="方正仿宋_GBK" w:hAnsi="仿宋" w:cs="宋体" w:hint="eastAsia"/>
                <w:kern w:val="0"/>
                <w:sz w:val="24"/>
              </w:rPr>
              <w:t>-</w:t>
            </w:r>
            <w:r>
              <w:rPr>
                <w:rFonts w:ascii="方正仿宋_GBK" w:eastAsia="方正仿宋_GBK" w:hAnsi="仿宋" w:cs="宋体" w:hint="eastAsia"/>
                <w:kern w:val="0"/>
                <w:sz w:val="24"/>
              </w:rPr>
              <w:t>生成”课堂教学研究</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四川省简阳中学</w:t>
            </w:r>
          </w:p>
        </w:tc>
      </w:tr>
      <w:tr w:rsidR="00763C08">
        <w:trPr>
          <w:trHeight w:val="285"/>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9</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区县教研工作机制创新研究</w:t>
            </w:r>
            <w:r>
              <w:rPr>
                <w:rFonts w:ascii="方正仿宋_GBK" w:eastAsia="方正仿宋_GBK" w:hAnsi="仿宋" w:cs="宋体" w:hint="eastAsia"/>
                <w:kern w:val="0"/>
                <w:sz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青羊区教育科学研究院</w:t>
            </w:r>
          </w:p>
        </w:tc>
      </w:tr>
      <w:tr w:rsidR="00763C08">
        <w:trPr>
          <w:trHeight w:val="855"/>
        </w:trPr>
        <w:tc>
          <w:tcPr>
            <w:tcW w:w="726"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10</w:t>
            </w:r>
          </w:p>
        </w:tc>
        <w:tc>
          <w:tcPr>
            <w:tcW w:w="4820"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研训结合</w:t>
            </w:r>
            <w:r>
              <w:rPr>
                <w:rFonts w:ascii="方正仿宋_GBK" w:eastAsia="方正仿宋_GBK" w:hAnsi="仿宋" w:cs="宋体" w:hint="eastAsia"/>
                <w:kern w:val="0"/>
                <w:sz w:val="24"/>
              </w:rPr>
              <w:t xml:space="preserve"> </w:t>
            </w:r>
            <w:r>
              <w:rPr>
                <w:rFonts w:ascii="方正仿宋_GBK" w:eastAsia="方正仿宋_GBK" w:hAnsi="仿宋" w:cs="宋体" w:hint="eastAsia"/>
                <w:kern w:val="0"/>
                <w:sz w:val="24"/>
              </w:rPr>
              <w:t>多元共生——幼儿教师内生性发展培训模式的理论建构与实践探索</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成都学院</w:t>
            </w:r>
          </w:p>
        </w:tc>
      </w:tr>
    </w:tbl>
    <w:p w:rsidR="00763C08" w:rsidRDefault="00763C08">
      <w:pPr>
        <w:jc w:val="center"/>
        <w:rPr>
          <w:rFonts w:ascii="楷体" w:eastAsia="楷体" w:hAnsi="楷体"/>
          <w:b/>
          <w:sz w:val="36"/>
          <w:szCs w:val="36"/>
        </w:rPr>
      </w:pPr>
    </w:p>
    <w:p w:rsidR="00763C08" w:rsidRDefault="007C338F">
      <w:pPr>
        <w:jc w:val="center"/>
        <w:rPr>
          <w:rFonts w:ascii="楷体" w:eastAsia="楷体" w:hAnsi="楷体"/>
          <w:b/>
          <w:sz w:val="36"/>
          <w:szCs w:val="36"/>
        </w:rPr>
      </w:pPr>
      <w:r>
        <w:rPr>
          <w:rFonts w:ascii="楷体" w:eastAsia="楷体" w:hAnsi="楷体" w:hint="eastAsia"/>
          <w:b/>
          <w:sz w:val="36"/>
          <w:szCs w:val="36"/>
        </w:rPr>
        <w:lastRenderedPageBreak/>
        <w:t>二等奖</w:t>
      </w:r>
    </w:p>
    <w:p w:rsidR="00763C08" w:rsidRDefault="007C338F">
      <w:pPr>
        <w:jc w:val="center"/>
        <w:rPr>
          <w:rFonts w:ascii="华文楷体" w:eastAsia="华文楷体" w:hAnsi="华文楷体"/>
          <w:sz w:val="28"/>
          <w:szCs w:val="28"/>
        </w:rPr>
      </w:pPr>
      <w:r>
        <w:rPr>
          <w:rFonts w:ascii="华文楷体" w:eastAsia="华文楷体" w:hAnsi="华文楷体" w:hint="eastAsia"/>
          <w:sz w:val="28"/>
          <w:szCs w:val="28"/>
        </w:rPr>
        <w:t>（</w:t>
      </w:r>
      <w:r>
        <w:rPr>
          <w:rFonts w:ascii="华文楷体" w:eastAsia="华文楷体" w:hAnsi="华文楷体" w:hint="eastAsia"/>
          <w:sz w:val="28"/>
          <w:szCs w:val="28"/>
        </w:rPr>
        <w:t>25</w:t>
      </w:r>
      <w:r>
        <w:rPr>
          <w:rFonts w:ascii="华文楷体" w:eastAsia="华文楷体" w:hAnsi="华文楷体" w:hint="eastAsia"/>
          <w:sz w:val="28"/>
          <w:szCs w:val="28"/>
        </w:rPr>
        <w:t>项）</w:t>
      </w:r>
    </w:p>
    <w:tbl>
      <w:tblPr>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4678"/>
        <w:gridCol w:w="2835"/>
      </w:tblGrid>
      <w:tr w:rsidR="00763C08">
        <w:trPr>
          <w:trHeight w:val="285"/>
        </w:trPr>
        <w:tc>
          <w:tcPr>
            <w:tcW w:w="868"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b/>
                <w:kern w:val="0"/>
                <w:sz w:val="24"/>
              </w:rPr>
            </w:pPr>
            <w:r>
              <w:rPr>
                <w:rFonts w:ascii="方正仿宋_GBK" w:eastAsia="方正仿宋_GBK" w:hAnsi="仿宋" w:cs="宋体" w:hint="eastAsia"/>
                <w:b/>
                <w:kern w:val="0"/>
                <w:sz w:val="24"/>
              </w:rPr>
              <w:t>序号</w:t>
            </w:r>
          </w:p>
        </w:tc>
        <w:tc>
          <w:tcPr>
            <w:tcW w:w="4678"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b/>
                <w:kern w:val="0"/>
                <w:sz w:val="24"/>
              </w:rPr>
            </w:pPr>
            <w:r>
              <w:rPr>
                <w:rFonts w:ascii="方正仿宋_GBK" w:eastAsia="方正仿宋_GBK" w:hAnsi="仿宋" w:cs="宋体" w:hint="eastAsia"/>
                <w:b/>
                <w:kern w:val="0"/>
                <w:sz w:val="24"/>
              </w:rPr>
              <w:t>成果名称</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b/>
                <w:kern w:val="0"/>
                <w:sz w:val="24"/>
              </w:rPr>
            </w:pPr>
            <w:r>
              <w:rPr>
                <w:rFonts w:ascii="方正仿宋_GBK" w:eastAsia="方正仿宋_GBK" w:hAnsi="仿宋" w:cs="宋体" w:hint="eastAsia"/>
                <w:b/>
                <w:kern w:val="0"/>
                <w:sz w:val="24"/>
              </w:rPr>
              <w:t>成果完成单位</w:t>
            </w:r>
          </w:p>
        </w:tc>
      </w:tr>
      <w:tr w:rsidR="00763C08">
        <w:trPr>
          <w:trHeight w:val="285"/>
        </w:trPr>
        <w:tc>
          <w:tcPr>
            <w:tcW w:w="868"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w:t>
            </w:r>
          </w:p>
        </w:tc>
        <w:tc>
          <w:tcPr>
            <w:tcW w:w="4678"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区域新教师全景学习课程建构与实施建设——新教师职业初期培训课程的构建与实施策略研究</w:t>
            </w:r>
          </w:p>
        </w:tc>
        <w:tc>
          <w:tcPr>
            <w:tcW w:w="2835" w:type="dxa"/>
            <w:tcBorders>
              <w:top w:val="single" w:sz="4" w:space="0" w:color="auto"/>
              <w:left w:val="single" w:sz="4" w:space="0" w:color="auto"/>
              <w:bottom w:val="single" w:sz="4" w:space="0" w:color="auto"/>
              <w:right w:val="single" w:sz="4" w:space="0" w:color="auto"/>
            </w:tcBorders>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锦江区教师进修学校</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w:t>
            </w:r>
          </w:p>
        </w:tc>
        <w:tc>
          <w:tcPr>
            <w:tcW w:w="4678"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基于社会主义核心价值观的中小学公民教育实践研究</w:t>
            </w:r>
          </w:p>
        </w:tc>
        <w:tc>
          <w:tcPr>
            <w:tcW w:w="2835"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温江区教育研究培训中心</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区域推进课例研究行动指南</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高新区教研室</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促进学生深度体验的核心问题教学评价体系</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成都市第十二中学</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5</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普通中小学班会课程化建设与实践研究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成都棠湖外国语学校</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6</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“成就学堂”教学的理论与实践研究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金牛区教育研究培训中心</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7</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基于“社会责任”核心素养的小学生志愿者活动课程实践研究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成都市龙江路小学</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基于学科核心素养的生命课堂导学策略研究</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成都市盐道街中学</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9</w:t>
            </w:r>
          </w:p>
        </w:tc>
        <w:tc>
          <w:tcPr>
            <w:tcW w:w="4678"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普通高中高一新生学业规划指导策略</w:t>
            </w:r>
          </w:p>
        </w:tc>
        <w:tc>
          <w:tcPr>
            <w:tcW w:w="2835"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简阳市阳安中学</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10</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促进中学生学习潜能开发的课堂变革实践研究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成都市中和中学</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lastRenderedPageBreak/>
              <w:t>11</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高中生深度阅读能力培养研究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成都市易晓名师工作室</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12</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初中学生合作成长小组建设理论与实践</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金牛实验中学</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13</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从“衔接”到“整合”：“四年制初中”课程建设研究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成都七中育才学校学道分校</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14</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普通高中学术性拔尖人才培养的实验研究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四川省新都一中</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15</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基于学科核心问题的深度参与教学策略</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成师附小华润分校</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16</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小学语文与数学学业质量标准</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武侯区教育科学发展研究院</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17</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聚焦学科本质的整合式教学策略研究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成都市娇子小学</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18</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高中语文选修课程教学新范式的实践与实效研究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成都市教育学会中学语文专业委员会</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19</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基于游戏化特质的幼儿园活动样式的探索</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成都市第三幼儿园</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20</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学科测试与分析平台在差异教学中的应用研究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成都市田家炳中学</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21</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基于文体特征的想象力与思辨力开发的研究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成都市蒲儒刿名师工作室</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22</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高中作文教学改革体系建设研究</w:t>
            </w:r>
            <w:r>
              <w:rPr>
                <w:rFonts w:ascii="方正仿宋_GBK" w:eastAsia="方正仿宋_GBK" w:hAnsi="仿宋" w:cs="宋体" w:hint="eastAsia"/>
                <w:color w:val="FF0000"/>
                <w:kern w:val="0"/>
                <w:sz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双流区教育学会</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23</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基于“丹巴嘉绒文化”地方课程开发的智力援藏双赢模式</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成华区教育局、成华区教师进修校</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24</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建立集团教研制度的实践研究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新都区教育局</w:t>
            </w:r>
          </w:p>
        </w:tc>
      </w:tr>
      <w:tr w:rsidR="00763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25</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基于高年级中重度智障学生从学校到社会</w:t>
            </w:r>
            <w:r>
              <w:rPr>
                <w:rFonts w:ascii="方正仿宋_GBK" w:eastAsia="方正仿宋_GBK" w:hAnsi="仿宋" w:cs="宋体" w:hint="eastAsia"/>
                <w:kern w:val="0"/>
                <w:sz w:val="24"/>
              </w:rPr>
              <w:lastRenderedPageBreak/>
              <w:t>转衔教育的实践模式</w:t>
            </w:r>
            <w:r>
              <w:rPr>
                <w:rFonts w:ascii="方正仿宋_GBK" w:eastAsia="方正仿宋_GBK" w:hAnsi="仿宋" w:cs="宋体" w:hint="eastAsia"/>
                <w:kern w:val="0"/>
                <w:sz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lastRenderedPageBreak/>
              <w:t>成华区特殊教育学校</w:t>
            </w:r>
          </w:p>
        </w:tc>
      </w:tr>
    </w:tbl>
    <w:p w:rsidR="00763C08" w:rsidRDefault="007C338F">
      <w:pPr>
        <w:jc w:val="center"/>
        <w:rPr>
          <w:rFonts w:ascii="楷体" w:eastAsia="楷体" w:hAnsi="楷体"/>
          <w:b/>
          <w:sz w:val="36"/>
          <w:szCs w:val="36"/>
        </w:rPr>
      </w:pPr>
      <w:r>
        <w:rPr>
          <w:rFonts w:ascii="楷体" w:eastAsia="楷体" w:hAnsi="楷体" w:hint="eastAsia"/>
          <w:b/>
          <w:sz w:val="36"/>
          <w:szCs w:val="36"/>
        </w:rPr>
        <w:lastRenderedPageBreak/>
        <w:t>三等奖</w:t>
      </w:r>
    </w:p>
    <w:p w:rsidR="00763C08" w:rsidRDefault="007C338F">
      <w:pPr>
        <w:jc w:val="center"/>
        <w:rPr>
          <w:rFonts w:ascii="华文楷体" w:eastAsia="华文楷体" w:hAnsi="华文楷体"/>
          <w:sz w:val="28"/>
          <w:szCs w:val="28"/>
        </w:rPr>
      </w:pPr>
      <w:r>
        <w:rPr>
          <w:rFonts w:ascii="华文楷体" w:eastAsia="华文楷体" w:hAnsi="华文楷体" w:hint="eastAsia"/>
          <w:sz w:val="28"/>
          <w:szCs w:val="28"/>
        </w:rPr>
        <w:t>（</w:t>
      </w:r>
      <w:r>
        <w:rPr>
          <w:rFonts w:ascii="华文楷体" w:eastAsia="华文楷体" w:hAnsi="华文楷体" w:hint="eastAsia"/>
          <w:sz w:val="28"/>
          <w:szCs w:val="28"/>
        </w:rPr>
        <w:t>48</w:t>
      </w:r>
      <w:r>
        <w:rPr>
          <w:rFonts w:ascii="华文楷体" w:eastAsia="华文楷体" w:hAnsi="华文楷体" w:hint="eastAsia"/>
          <w:sz w:val="28"/>
          <w:szCs w:val="28"/>
        </w:rPr>
        <w:t>项）</w:t>
      </w:r>
    </w:p>
    <w:tbl>
      <w:tblPr>
        <w:tblW w:w="8381" w:type="dxa"/>
        <w:tblInd w:w="91" w:type="dxa"/>
        <w:tblLayout w:type="fixed"/>
        <w:tblLook w:val="04A0"/>
      </w:tblPr>
      <w:tblGrid>
        <w:gridCol w:w="868"/>
        <w:gridCol w:w="4678"/>
        <w:gridCol w:w="2835"/>
      </w:tblGrid>
      <w:tr w:rsidR="00763C08">
        <w:trPr>
          <w:trHeight w:val="285"/>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b/>
                <w:kern w:val="0"/>
                <w:sz w:val="24"/>
              </w:rPr>
            </w:pPr>
            <w:r>
              <w:rPr>
                <w:rFonts w:ascii="方正仿宋_GBK" w:eastAsia="方正仿宋_GBK" w:hAnsi="仿宋" w:cs="宋体" w:hint="eastAsia"/>
                <w:b/>
                <w:kern w:val="0"/>
                <w:sz w:val="24"/>
              </w:rPr>
              <w:t>序号</w:t>
            </w:r>
          </w:p>
        </w:tc>
        <w:tc>
          <w:tcPr>
            <w:tcW w:w="4678"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b/>
                <w:kern w:val="0"/>
                <w:sz w:val="24"/>
              </w:rPr>
            </w:pPr>
            <w:r>
              <w:rPr>
                <w:rFonts w:ascii="方正仿宋_GBK" w:eastAsia="方正仿宋_GBK" w:hAnsi="仿宋" w:cs="宋体" w:hint="eastAsia"/>
                <w:b/>
                <w:kern w:val="0"/>
                <w:sz w:val="24"/>
              </w:rPr>
              <w:t>成果名称</w:t>
            </w:r>
          </w:p>
        </w:tc>
        <w:tc>
          <w:tcPr>
            <w:tcW w:w="2835"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b/>
                <w:kern w:val="0"/>
                <w:sz w:val="24"/>
              </w:rPr>
            </w:pPr>
            <w:r>
              <w:rPr>
                <w:rFonts w:ascii="方正仿宋_GBK" w:eastAsia="方正仿宋_GBK" w:hAnsi="仿宋" w:cs="宋体" w:hint="eastAsia"/>
                <w:b/>
                <w:kern w:val="0"/>
                <w:sz w:val="24"/>
              </w:rPr>
              <w:t>成果完成单位</w:t>
            </w:r>
          </w:p>
        </w:tc>
      </w:tr>
      <w:tr w:rsidR="00763C08">
        <w:trPr>
          <w:trHeight w:val="285"/>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w:t>
            </w:r>
          </w:p>
        </w:tc>
        <w:tc>
          <w:tcPr>
            <w:tcW w:w="4678"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未来学校建设的实践研究</w:t>
            </w:r>
            <w:r>
              <w:rPr>
                <w:rFonts w:ascii="方正仿宋_GBK" w:eastAsia="方正仿宋_GBK" w:hAnsi="仿宋" w:cs="宋体" w:hint="eastAsia"/>
                <w:kern w:val="0"/>
                <w:sz w:val="24"/>
              </w:rPr>
              <w:t xml:space="preserve"> </w:t>
            </w:r>
          </w:p>
        </w:tc>
        <w:tc>
          <w:tcPr>
            <w:tcW w:w="2835"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成都市实验小学</w:t>
            </w:r>
            <w:r>
              <w:rPr>
                <w:rFonts w:ascii="方正仿宋_GBK" w:eastAsia="方正仿宋_GBK" w:hAnsi="仿宋" w:cs="宋体" w:hint="eastAsia"/>
                <w:kern w:val="0"/>
                <w:sz w:val="24"/>
              </w:rPr>
              <w:t xml:space="preserve"> </w:t>
            </w:r>
          </w:p>
        </w:tc>
      </w:tr>
      <w:tr w:rsidR="00763C08">
        <w:trPr>
          <w:trHeight w:val="285"/>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w:t>
            </w:r>
          </w:p>
        </w:tc>
        <w:tc>
          <w:tcPr>
            <w:tcW w:w="4678"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高中古诗文美育策略研究</w:t>
            </w:r>
          </w:p>
        </w:tc>
        <w:tc>
          <w:tcPr>
            <w:tcW w:w="2835"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成都市武侯高级中学</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教师专业成长中的矛盾阻力及化解策略研究</w:t>
            </w:r>
            <w:r>
              <w:rPr>
                <w:rFonts w:ascii="方正仿宋_GBK" w:eastAsia="方正仿宋_GBK" w:hAnsi="仿宋" w:cs="宋体" w:hint="eastAsia"/>
                <w:kern w:val="0"/>
                <w:sz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青羊区刘大春特级教师工作室</w:t>
            </w:r>
            <w:r>
              <w:rPr>
                <w:rFonts w:ascii="方正仿宋_GBK" w:eastAsia="方正仿宋_GBK" w:hAnsi="仿宋" w:cs="宋体" w:hint="eastAsia"/>
                <w:kern w:val="0"/>
                <w:sz w:val="24"/>
              </w:rPr>
              <w:t xml:space="preserve"> </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高中语文教材资源整合的实践研究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成都市石室中学</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5</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一对一数字化环境下课堂个性化教与学研究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成都市教育科学研究院</w:t>
            </w:r>
          </w:p>
        </w:tc>
      </w:tr>
      <w:tr w:rsidR="00763C08">
        <w:trPr>
          <w:trHeight w:val="570"/>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6</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基础教育学校教育冷暴力研究</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新津县教育研究培训中心、新津县华润高级中学</w:t>
            </w:r>
          </w:p>
        </w:tc>
      </w:tr>
      <w:tr w:rsidR="00763C08">
        <w:trPr>
          <w:trHeight w:val="570"/>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7</w:t>
            </w:r>
          </w:p>
        </w:tc>
        <w:tc>
          <w:tcPr>
            <w:tcW w:w="4678"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普通高中综合实践活动课程有效实施策略研究</w:t>
            </w:r>
          </w:p>
        </w:tc>
        <w:tc>
          <w:tcPr>
            <w:tcW w:w="2835"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成都市教育学会基础教育课程改革专业委员会</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8</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新课程趣味化学实验创新设计的研究与实践</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金堂县夏年利名师工作室</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9</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运用教育戏剧提高智障学生情绪管理能力的策略</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龙泉驿区特殊教育学校</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10</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中小学教育中非物质文化遗产运用策略</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高新顺江学校</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11</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基于问题探究的分享式教学策略</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成都市泡桐树小学（天府</w:t>
            </w:r>
            <w:r>
              <w:rPr>
                <w:rFonts w:ascii="方正仿宋_GBK" w:eastAsia="方正仿宋_GBK" w:hAnsi="仿宋" w:cs="宋体" w:hint="eastAsia"/>
                <w:kern w:val="0"/>
                <w:sz w:val="24"/>
              </w:rPr>
              <w:lastRenderedPageBreak/>
              <w:t>校区）</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lastRenderedPageBreak/>
              <w:t>12</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少儿版画教学与核心能力的培养研究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成都市教育学会美术教学专业委员会</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13</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现代信息技术在学前教育中创新应用研究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成都市教育局</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14</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中学化学阅读教学策略研究</w:t>
            </w:r>
            <w:r>
              <w:rPr>
                <w:rFonts w:ascii="方正仿宋_GBK" w:eastAsia="方正仿宋_GBK" w:hAnsi="仿宋" w:cs="宋体" w:hint="eastAsia"/>
                <w:kern w:val="0"/>
                <w:sz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成都市李大勤名师工作室</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15</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小学“大健康教育”实践研究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成都市华西小学</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16</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区域推进家庭教育的实践研究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青羊区教育局</w:t>
            </w:r>
            <w:r>
              <w:rPr>
                <w:rFonts w:ascii="方正仿宋_GBK" w:eastAsia="方正仿宋_GBK" w:hAnsi="仿宋" w:cs="宋体" w:hint="eastAsia"/>
                <w:kern w:val="0"/>
                <w:sz w:val="24"/>
              </w:rPr>
              <w:t xml:space="preserve"> </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17</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化学课堂教学“导动达”策略</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四川省龙泉中学</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18</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农村学校提升青年教师职业幸福感的校本策略研究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郫都区犀浦实验学校</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19</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成都市中小学教师继续教育平台设计与实现研究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成都广播电视大学</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20</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初中数学</w:t>
            </w:r>
            <w:r>
              <w:rPr>
                <w:rFonts w:ascii="方正仿宋_GBK" w:eastAsia="方正仿宋_GBK" w:hAnsi="仿宋" w:cs="宋体" w:hint="eastAsia"/>
                <w:kern w:val="0"/>
                <w:sz w:val="24"/>
              </w:rPr>
              <w:t>4</w:t>
            </w:r>
            <w:r>
              <w:rPr>
                <w:rFonts w:ascii="方正仿宋_GBK" w:eastAsia="方正仿宋_GBK" w:hAnsi="仿宋" w:cs="宋体" w:hint="eastAsia"/>
                <w:kern w:val="0"/>
                <w:sz w:val="24"/>
              </w:rPr>
              <w:t>×</w:t>
            </w:r>
            <w:r>
              <w:rPr>
                <w:rFonts w:ascii="方正仿宋_GBK" w:eastAsia="方正仿宋_GBK" w:hAnsi="仿宋" w:cs="宋体" w:hint="eastAsia"/>
                <w:kern w:val="0"/>
                <w:sz w:val="24"/>
              </w:rPr>
              <w:t>2</w:t>
            </w:r>
            <w:r>
              <w:rPr>
                <w:rFonts w:ascii="方正仿宋_GBK" w:eastAsia="方正仿宋_GBK" w:hAnsi="仿宋" w:cs="宋体" w:hint="eastAsia"/>
                <w:kern w:val="0"/>
                <w:sz w:val="24"/>
              </w:rPr>
              <w:t>目标导学实践研究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成都市邓文刚名师工作室</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21</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提升名师工作室研修员影响力的立体工作机制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成都市经济开发区实验小学</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22</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薄弱初中快速提高教学质量的学校策略</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崇庆中学附属初中学校</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23</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运用思维导图提高高中学科课堂教学效益的研究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四川省金堂中学</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24</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基于小学生实践创新能力培养的创客课程</w:t>
            </w:r>
            <w:r>
              <w:rPr>
                <w:rFonts w:ascii="方正仿宋_GBK" w:eastAsia="方正仿宋_GBK" w:hAnsi="仿宋" w:cs="宋体" w:hint="eastAsia"/>
                <w:kern w:val="0"/>
                <w:sz w:val="24"/>
              </w:rPr>
              <w:lastRenderedPageBreak/>
              <w:t>开发与实践研究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lastRenderedPageBreak/>
              <w:t>成都市龙江路小学分校</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lastRenderedPageBreak/>
              <w:t>25</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区域提升随读生学习质量的资源教室功能结构深化研究</w:t>
            </w:r>
            <w:r>
              <w:rPr>
                <w:rFonts w:ascii="方正仿宋_GBK" w:eastAsia="方正仿宋_GBK" w:hAnsi="仿宋" w:cs="宋体" w:hint="eastAsia"/>
                <w:color w:val="FF0000"/>
                <w:kern w:val="0"/>
                <w:sz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color w:val="FF0000"/>
                <w:kern w:val="0"/>
                <w:sz w:val="24"/>
              </w:rPr>
            </w:pPr>
            <w:r>
              <w:rPr>
                <w:rFonts w:ascii="方正仿宋_GBK" w:eastAsia="方正仿宋_GBK" w:hAnsi="仿宋" w:cs="宋体" w:hint="eastAsia"/>
                <w:color w:val="FF0000"/>
                <w:kern w:val="0"/>
                <w:sz w:val="24"/>
              </w:rPr>
              <w:t>双流区特殊教育学校</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26</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高中语文深度阅读教学实践研究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成都市大弯中学</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27</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小班化教育环境下师生关系优化的策略</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成都师范银都小学</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28</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儿童“虹”课程的体系建构</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成都高新实验小学</w:t>
            </w:r>
          </w:p>
        </w:tc>
      </w:tr>
      <w:tr w:rsidR="00763C08">
        <w:trPr>
          <w:trHeight w:val="85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29</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基于核心素养的中学国际理解教育课程的校本化构建与实施研究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成都市实验外国语学校（西区）</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30</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小学生学习型团队建设研究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大邑县东街小学</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31</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供给侧改革视角下小学“魔方课程”建设实践研究</w:t>
            </w:r>
            <w:r>
              <w:rPr>
                <w:rFonts w:ascii="方正仿宋_GBK" w:eastAsia="方正仿宋_GBK" w:hAnsi="仿宋" w:cs="宋体" w:hint="eastAsia"/>
                <w:kern w:val="0"/>
                <w:sz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成都市泡桐树小学</w:t>
            </w:r>
            <w:r>
              <w:rPr>
                <w:rFonts w:ascii="方正仿宋_GBK" w:eastAsia="方正仿宋_GBK" w:hAnsi="仿宋" w:cs="宋体" w:hint="eastAsia"/>
                <w:kern w:val="0"/>
                <w:sz w:val="24"/>
              </w:rPr>
              <w:t xml:space="preserve"> </w:t>
            </w:r>
          </w:p>
        </w:tc>
      </w:tr>
      <w:tr w:rsidR="00763C08">
        <w:trPr>
          <w:trHeight w:val="570"/>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创造性游戏中幼儿游戏需要的解读与教师支持策略研究</w:t>
            </w:r>
            <w:r>
              <w:rPr>
                <w:rFonts w:ascii="方正仿宋_GBK" w:eastAsia="方正仿宋_GBK" w:hAnsi="仿宋" w:cs="宋体" w:hint="eastAsia"/>
                <w:kern w:val="0"/>
                <w:sz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成都市第六幼儿园</w:t>
            </w:r>
            <w:r>
              <w:rPr>
                <w:rFonts w:ascii="方正仿宋_GBK" w:eastAsia="方正仿宋_GBK" w:hAnsi="仿宋" w:cs="宋体" w:hint="eastAsia"/>
                <w:kern w:val="0"/>
                <w:sz w:val="24"/>
              </w:rPr>
              <w:t xml:space="preserve"> </w:t>
            </w:r>
          </w:p>
        </w:tc>
      </w:tr>
      <w:tr w:rsidR="00763C08">
        <w:trPr>
          <w:trHeight w:val="285"/>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33</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基于尚美的课程整合研究</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成都市成华小学</w:t>
            </w:r>
          </w:p>
        </w:tc>
      </w:tr>
      <w:tr w:rsidR="00763C08">
        <w:trPr>
          <w:trHeight w:val="285"/>
        </w:trPr>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34</w:t>
            </w:r>
          </w:p>
        </w:tc>
        <w:tc>
          <w:tcPr>
            <w:tcW w:w="4678"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劳动课程的建设与实践研究</w:t>
            </w:r>
          </w:p>
        </w:tc>
        <w:tc>
          <w:tcPr>
            <w:tcW w:w="2835" w:type="dxa"/>
            <w:tcBorders>
              <w:top w:val="single" w:sz="4" w:space="0" w:color="auto"/>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成都市棕北中学</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35</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幼儿结构游戏行为解读与教师支持策略</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金苹果万科魅力之城幼稚园</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36</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基于学生的区域教师全员培训模式创新研究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成华区教育局、成华区教师进修校</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37</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依托乡土资源营建区域教育特色的实践研究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邛崃市教研培训中心</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lastRenderedPageBreak/>
              <w:t>38</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小学“三主”创新性课堂实践研究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高新区西芯小学</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39</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“对话式”儿童哲学教育的实践研究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简阳市射洪坝第一幼儿园</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40</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高中数学新教师“双维”素养水平分析及提升策略研究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四川省彭州中学</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41</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高中灵动三元课堂导学模式研究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成都市郫都一中犀浦校区（原郫都四中）</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42</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基于高中生学习力提升的教师教学行为研究</w:t>
            </w:r>
            <w:r>
              <w:rPr>
                <w:rFonts w:ascii="方正仿宋_GBK" w:eastAsia="方正仿宋_GBK" w:hAnsi="仿宋" w:cs="宋体" w:hint="eastAsia"/>
                <w:kern w:val="0"/>
                <w:sz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成都市树德协进中学</w:t>
            </w:r>
            <w:r>
              <w:rPr>
                <w:rFonts w:ascii="方正仿宋_GBK" w:eastAsia="方正仿宋_GBK" w:hAnsi="仿宋" w:cs="宋体" w:hint="eastAsia"/>
                <w:kern w:val="0"/>
                <w:sz w:val="24"/>
              </w:rPr>
              <w:t xml:space="preserve"> </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43</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基于儿童本位的幼儿园美术教育活动实施策略</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金牛区机关第三幼儿园</w:t>
            </w:r>
          </w:p>
        </w:tc>
      </w:tr>
      <w:tr w:rsidR="00763C08">
        <w:trPr>
          <w:trHeight w:val="570"/>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44</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培养幼儿自理能力的策略研究</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蒲江县鹤山镇北街幼儿园</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45</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中职学校生命教育校本课程的开发与实施研究</w:t>
            </w:r>
            <w:r>
              <w:rPr>
                <w:rFonts w:ascii="方正仿宋_GBK" w:eastAsia="方正仿宋_GBK" w:hAnsi="仿宋" w:cs="宋体" w:hint="eastAsia"/>
                <w:kern w:val="0"/>
                <w:sz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成都市青苏职业中专学校</w:t>
            </w:r>
            <w:r>
              <w:rPr>
                <w:rFonts w:ascii="方正仿宋_GBK" w:eastAsia="方正仿宋_GBK" w:hAnsi="仿宋" w:cs="宋体" w:hint="eastAsia"/>
                <w:kern w:val="0"/>
                <w:sz w:val="24"/>
              </w:rPr>
              <w:t xml:space="preserve"> </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46</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棋文化传承的高职＂双平台＂建设的研究与实践</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成都职业技术学院</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47</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成都地铁信号订单人才培养模式及课程体系建设的研究与实践</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成都工业职业技术学院</w:t>
            </w:r>
          </w:p>
        </w:tc>
      </w:tr>
      <w:tr w:rsidR="00763C08">
        <w:trPr>
          <w:trHeight w:val="285"/>
        </w:trPr>
        <w:tc>
          <w:tcPr>
            <w:tcW w:w="868" w:type="dxa"/>
            <w:tcBorders>
              <w:top w:val="nil"/>
              <w:left w:val="single" w:sz="4" w:space="0" w:color="auto"/>
              <w:bottom w:val="single" w:sz="4" w:space="0" w:color="auto"/>
              <w:right w:val="single" w:sz="4" w:space="0" w:color="auto"/>
            </w:tcBorders>
            <w:shd w:val="clear" w:color="auto" w:fill="auto"/>
            <w:vAlign w:val="center"/>
          </w:tcPr>
          <w:p w:rsidR="00763C08" w:rsidRDefault="007C338F">
            <w:pPr>
              <w:widowControl/>
              <w:jc w:val="center"/>
              <w:rPr>
                <w:rFonts w:ascii="方正仿宋_GBK" w:eastAsia="方正仿宋_GBK" w:hAnsi="仿宋" w:cs="宋体"/>
                <w:kern w:val="0"/>
                <w:sz w:val="24"/>
              </w:rPr>
            </w:pPr>
            <w:r>
              <w:rPr>
                <w:rFonts w:ascii="方正仿宋_GBK" w:eastAsia="方正仿宋_GBK" w:hAnsi="仿宋" w:cs="宋体" w:hint="eastAsia"/>
                <w:kern w:val="0"/>
                <w:sz w:val="24"/>
              </w:rPr>
              <w:t>48</w:t>
            </w:r>
          </w:p>
        </w:tc>
        <w:tc>
          <w:tcPr>
            <w:tcW w:w="4678"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校企合作新模式：跟单式生产性实训的研究与实践</w:t>
            </w:r>
          </w:p>
        </w:tc>
        <w:tc>
          <w:tcPr>
            <w:tcW w:w="2835" w:type="dxa"/>
            <w:tcBorders>
              <w:top w:val="nil"/>
              <w:left w:val="nil"/>
              <w:bottom w:val="single" w:sz="4" w:space="0" w:color="auto"/>
              <w:right w:val="single" w:sz="4" w:space="0" w:color="auto"/>
            </w:tcBorders>
            <w:shd w:val="clear" w:color="auto" w:fill="auto"/>
            <w:vAlign w:val="center"/>
          </w:tcPr>
          <w:p w:rsidR="00763C08" w:rsidRDefault="007C338F">
            <w:pPr>
              <w:widowControl/>
              <w:jc w:val="left"/>
              <w:rPr>
                <w:rFonts w:ascii="方正仿宋_GBK" w:eastAsia="方正仿宋_GBK" w:hAnsi="仿宋" w:cs="宋体"/>
                <w:kern w:val="0"/>
                <w:sz w:val="24"/>
              </w:rPr>
            </w:pPr>
            <w:r>
              <w:rPr>
                <w:rFonts w:ascii="方正仿宋_GBK" w:eastAsia="方正仿宋_GBK" w:hAnsi="仿宋" w:cs="宋体" w:hint="eastAsia"/>
                <w:kern w:val="0"/>
                <w:sz w:val="24"/>
              </w:rPr>
              <w:t>成都市汽车职业技术学校</w:t>
            </w:r>
          </w:p>
        </w:tc>
      </w:tr>
    </w:tbl>
    <w:p w:rsidR="00763C08" w:rsidRDefault="00763C08">
      <w:pPr>
        <w:jc w:val="center"/>
      </w:pPr>
    </w:p>
    <w:p w:rsidR="00763C08" w:rsidRDefault="00763C08">
      <w:pPr>
        <w:widowControl/>
        <w:jc w:val="left"/>
        <w:rPr>
          <w:rFonts w:ascii="方正仿宋_GBK" w:eastAsia="方正仿宋_GBK" w:hAnsi="仿宋"/>
          <w:color w:val="000000"/>
          <w:szCs w:val="21"/>
        </w:rPr>
      </w:pPr>
    </w:p>
    <w:tbl>
      <w:tblPr>
        <w:tblpPr w:leftFromText="181" w:rightFromText="181" w:bottomFromText="1259" w:vertAnchor="page" w:horzAnchor="margin" w:tblpY="13291"/>
        <w:tblOverlap w:val="never"/>
        <w:tblW w:w="9039" w:type="dxa"/>
        <w:tblBorders>
          <w:insideH w:val="single" w:sz="4" w:space="0" w:color="auto"/>
          <w:insideV w:val="single" w:sz="4" w:space="0" w:color="auto"/>
        </w:tblBorders>
        <w:tblLayout w:type="fixed"/>
        <w:tblLook w:val="04A0"/>
      </w:tblPr>
      <w:tblGrid>
        <w:gridCol w:w="9039"/>
      </w:tblGrid>
      <w:tr w:rsidR="00763C08">
        <w:trPr>
          <w:trHeight w:val="417"/>
        </w:trPr>
        <w:tc>
          <w:tcPr>
            <w:tcW w:w="9039" w:type="dxa"/>
            <w:tcBorders>
              <w:top w:val="nil"/>
              <w:bottom w:val="single" w:sz="4" w:space="0" w:color="auto"/>
            </w:tcBorders>
            <w:vAlign w:val="center"/>
          </w:tcPr>
          <w:p w:rsidR="00763C08" w:rsidRDefault="007C338F">
            <w:pPr>
              <w:rPr>
                <w:rFonts w:ascii="方正仿宋_GBK" w:eastAsia="方正仿宋_GBK"/>
                <w:bCs/>
                <w:sz w:val="28"/>
                <w:szCs w:val="28"/>
              </w:rPr>
            </w:pPr>
            <w:r>
              <w:rPr>
                <w:rFonts w:ascii="方正仿宋_GBK" w:eastAsia="方正仿宋_GBK" w:hAnsi="仿宋"/>
                <w:color w:val="000000" w:themeColor="text1"/>
                <w:sz w:val="28"/>
                <w:szCs w:val="28"/>
              </w:rPr>
              <w:br w:type="page"/>
            </w:r>
            <w:r>
              <w:rPr>
                <w:rFonts w:ascii="方正仿宋_GBK" w:eastAsia="方正仿宋_GBK" w:hAnsi="仿宋"/>
                <w:sz w:val="28"/>
                <w:szCs w:val="28"/>
              </w:rPr>
              <w:br w:type="page"/>
            </w:r>
            <w:r>
              <w:rPr>
                <w:rFonts w:ascii="方正仿宋_GBK" w:eastAsia="方正仿宋_GBK" w:hAnsi="仿宋"/>
                <w:sz w:val="28"/>
                <w:szCs w:val="28"/>
              </w:rPr>
              <w:br w:type="page"/>
            </w:r>
            <w:r>
              <w:rPr>
                <w:rFonts w:ascii="方正黑体_GBK" w:eastAsia="方正黑体_GBK" w:hAnsi="仿宋"/>
                <w:kern w:val="0"/>
                <w:sz w:val="28"/>
                <w:szCs w:val="28"/>
              </w:rPr>
              <w:br w:type="page"/>
            </w:r>
            <w:r>
              <w:rPr>
                <w:rFonts w:ascii="方正仿宋_GBK" w:eastAsia="方正仿宋_GBK" w:hAnsi="Calibri"/>
                <w:sz w:val="28"/>
                <w:szCs w:val="28"/>
              </w:rPr>
              <w:br w:type="page"/>
            </w:r>
            <w:r>
              <w:rPr>
                <w:rFonts w:ascii="方正仿宋_GBK" w:eastAsia="方正仿宋_GBK" w:hAnsi="Calibri"/>
                <w:sz w:val="28"/>
                <w:szCs w:val="28"/>
              </w:rPr>
              <w:br w:type="page"/>
            </w:r>
            <w:r>
              <w:rPr>
                <w:rFonts w:ascii="方正仿宋_GBK" w:eastAsia="方正仿宋_GBK" w:hAnsi="仿宋"/>
                <w:color w:val="000000"/>
                <w:sz w:val="28"/>
                <w:szCs w:val="28"/>
              </w:rPr>
              <w:br w:type="page"/>
            </w:r>
            <w:bookmarkStart w:id="1" w:name="OLE_LINK2"/>
            <w:bookmarkStart w:id="2" w:name="OLE_LINK1"/>
            <w:r>
              <w:rPr>
                <w:rFonts w:ascii="方正黑体_GBK" w:eastAsia="方正黑体_GBK" w:hint="eastAsia"/>
                <w:bCs/>
                <w:sz w:val="28"/>
                <w:szCs w:val="28"/>
              </w:rPr>
              <w:t>信息公开类别</w:t>
            </w:r>
            <w:r>
              <w:rPr>
                <w:rFonts w:ascii="方正仿宋_GBK" w:eastAsia="方正仿宋_GBK" w:hint="eastAsia"/>
                <w:bCs/>
                <w:sz w:val="28"/>
                <w:szCs w:val="28"/>
              </w:rPr>
              <w:t>：</w:t>
            </w:r>
            <w:r>
              <w:rPr>
                <w:rFonts w:ascii="方正小标宋_GBK" w:eastAsia="方正小标宋_GBK" w:hAnsi="方正小标宋_GBK" w:hint="eastAsia"/>
                <w:bCs/>
                <w:sz w:val="28"/>
                <w:szCs w:val="28"/>
              </w:rPr>
              <w:t>主动公开</w:t>
            </w:r>
          </w:p>
        </w:tc>
      </w:tr>
      <w:tr w:rsidR="00763C08">
        <w:trPr>
          <w:trHeight w:val="417"/>
        </w:trPr>
        <w:tc>
          <w:tcPr>
            <w:tcW w:w="9039" w:type="dxa"/>
            <w:tcBorders>
              <w:top w:val="single" w:sz="4" w:space="0" w:color="auto"/>
              <w:bottom w:val="single" w:sz="6" w:space="0" w:color="auto"/>
            </w:tcBorders>
            <w:vAlign w:val="center"/>
          </w:tcPr>
          <w:p w:rsidR="00763C08" w:rsidRDefault="007C338F">
            <w:pPr>
              <w:ind w:leftChars="150" w:left="315" w:rightChars="150" w:right="315"/>
              <w:jc w:val="distribute"/>
              <w:rPr>
                <w:rFonts w:ascii="方正仿宋_GBK" w:eastAsia="方正仿宋_GBK" w:hAnsi="仿宋"/>
                <w:sz w:val="28"/>
                <w:szCs w:val="28"/>
              </w:rPr>
            </w:pPr>
            <w:r>
              <w:rPr>
                <w:rFonts w:ascii="方正仿宋_GBK" w:eastAsia="方正仿宋_GBK" w:hAnsi="仿宋" w:hint="eastAsia"/>
                <w:bCs/>
                <w:sz w:val="28"/>
                <w:szCs w:val="28"/>
              </w:rPr>
              <w:t>成都市教育局办公室</w:t>
            </w:r>
            <w:r>
              <w:rPr>
                <w:rFonts w:ascii="方正仿宋_GBK" w:eastAsia="方正仿宋_GBK" w:hAnsi="仿宋" w:hint="eastAsia"/>
                <w:bCs/>
                <w:sz w:val="28"/>
                <w:szCs w:val="28"/>
              </w:rPr>
              <w:t xml:space="preserve">                    </w:t>
            </w:r>
            <w:r>
              <w:rPr>
                <w:rFonts w:ascii="方正仿宋_GBK" w:eastAsia="方正仿宋_GBK" w:hAnsi="仿宋" w:hint="eastAsia"/>
                <w:sz w:val="28"/>
                <w:szCs w:val="28"/>
              </w:rPr>
              <w:t>2016</w:t>
            </w:r>
            <w:r>
              <w:rPr>
                <w:rFonts w:ascii="方正仿宋_GBK" w:eastAsia="方正仿宋_GBK" w:hAnsi="仿宋" w:hint="eastAsia"/>
                <w:bCs/>
                <w:sz w:val="28"/>
                <w:szCs w:val="28"/>
              </w:rPr>
              <w:t>年</w:t>
            </w:r>
            <w:r>
              <w:rPr>
                <w:rFonts w:ascii="方正仿宋_GBK" w:eastAsia="方正仿宋_GBK" w:hAnsi="仿宋" w:hint="eastAsia"/>
                <w:sz w:val="28"/>
                <w:szCs w:val="28"/>
              </w:rPr>
              <w:t>10</w:t>
            </w:r>
            <w:r>
              <w:rPr>
                <w:rFonts w:ascii="方正仿宋_GBK" w:eastAsia="方正仿宋_GBK" w:hAnsi="仿宋" w:hint="eastAsia"/>
                <w:bCs/>
                <w:sz w:val="28"/>
                <w:szCs w:val="28"/>
              </w:rPr>
              <w:t>月</w:t>
            </w:r>
            <w:r>
              <w:rPr>
                <w:rFonts w:ascii="方正仿宋_GBK" w:eastAsia="方正仿宋_GBK" w:hAnsi="仿宋" w:hint="eastAsia"/>
                <w:bCs/>
                <w:sz w:val="28"/>
                <w:szCs w:val="28"/>
              </w:rPr>
              <w:t>17</w:t>
            </w:r>
            <w:r>
              <w:rPr>
                <w:rFonts w:ascii="方正仿宋_GBK" w:eastAsia="方正仿宋_GBK" w:hAnsi="仿宋" w:hint="eastAsia"/>
                <w:bCs/>
                <w:sz w:val="28"/>
                <w:szCs w:val="28"/>
              </w:rPr>
              <w:t>日印发</w:t>
            </w:r>
          </w:p>
        </w:tc>
      </w:tr>
      <w:bookmarkEnd w:id="1"/>
      <w:bookmarkEnd w:id="2"/>
    </w:tbl>
    <w:p w:rsidR="00763C08" w:rsidRDefault="00763C08">
      <w:pPr>
        <w:tabs>
          <w:tab w:val="left" w:pos="8647"/>
        </w:tabs>
        <w:ind w:rightChars="26" w:right="55"/>
        <w:jc w:val="left"/>
        <w:rPr>
          <w:rFonts w:ascii="方正仿宋_GBK" w:eastAsia="方正仿宋_GBK" w:hAnsi="仿宋"/>
          <w:color w:val="000000"/>
          <w:szCs w:val="21"/>
        </w:rPr>
      </w:pPr>
    </w:p>
    <w:p w:rsidR="00763C08" w:rsidRDefault="00763C08">
      <w:pPr>
        <w:autoSpaceDE w:val="0"/>
        <w:snapToGrid w:val="0"/>
        <w:rPr>
          <w:sz w:val="30"/>
          <w:szCs w:val="30"/>
        </w:rPr>
      </w:pPr>
    </w:p>
    <w:sectPr w:rsidR="00763C08" w:rsidSect="00763C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38F" w:rsidRDefault="007C338F" w:rsidP="00763C08">
      <w:r>
        <w:separator/>
      </w:r>
    </w:p>
  </w:endnote>
  <w:endnote w:type="continuationSeparator" w:id="0">
    <w:p w:rsidR="007C338F" w:rsidRDefault="007C338F" w:rsidP="00763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1" w:csb1="00000000"/>
  </w:font>
  <w:font w:name="方正黑体_GBK">
    <w:altName w:val="微软雅黑"/>
    <w:charset w:val="86"/>
    <w:family w:val="auto"/>
    <w:pitch w:val="default"/>
    <w:sig w:usb0="00000000" w:usb1="00000000" w:usb2="00000010" w:usb3="00000000" w:csb0="00040000" w:csb1="00000000"/>
  </w:font>
  <w:font w:name="方正楷体_GBK">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宋体"/>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C08" w:rsidRDefault="007C338F">
    <w:pPr>
      <w:pStyle w:val="a5"/>
      <w:rPr>
        <w:rFonts w:ascii="宋体" w:hAnsi="宋体"/>
        <w:sz w:val="28"/>
        <w:szCs w:val="28"/>
      </w:rPr>
    </w:pPr>
    <w:r>
      <w:rPr>
        <w:rFonts w:ascii="宋体" w:hAnsi="宋体"/>
        <w:sz w:val="28"/>
        <w:szCs w:val="28"/>
      </w:rPr>
      <w:t xml:space="preserve">— </w:t>
    </w:r>
    <w:r w:rsidR="00763C08">
      <w:rPr>
        <w:rFonts w:ascii="宋体" w:hAnsi="宋体"/>
        <w:sz w:val="28"/>
        <w:szCs w:val="28"/>
      </w:rPr>
      <w:fldChar w:fldCharType="begin"/>
    </w:r>
    <w:r>
      <w:rPr>
        <w:rFonts w:ascii="宋体" w:hAnsi="宋体"/>
        <w:sz w:val="28"/>
        <w:szCs w:val="28"/>
      </w:rPr>
      <w:instrText>PAGE   \* MERGEFORMAT</w:instrText>
    </w:r>
    <w:r w:rsidR="00763C08">
      <w:rPr>
        <w:rFonts w:ascii="宋体" w:hAnsi="宋体"/>
        <w:sz w:val="28"/>
        <w:szCs w:val="28"/>
      </w:rPr>
      <w:fldChar w:fldCharType="separate"/>
    </w:r>
    <w:r>
      <w:rPr>
        <w:rFonts w:ascii="宋体" w:hAnsi="宋体"/>
        <w:sz w:val="28"/>
        <w:szCs w:val="28"/>
        <w:lang w:val="zh-CN"/>
      </w:rPr>
      <w:t>8</w:t>
    </w:r>
    <w:r w:rsidR="00763C08">
      <w:rPr>
        <w:rFonts w:ascii="宋体" w:hAnsi="宋体"/>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809686"/>
    </w:sdtPr>
    <w:sdtEndPr>
      <w:rPr>
        <w:rFonts w:asciiTheme="minorEastAsia" w:eastAsiaTheme="minorEastAsia" w:hAnsiTheme="minorEastAsia"/>
        <w:sz w:val="28"/>
        <w:szCs w:val="28"/>
      </w:rPr>
    </w:sdtEndPr>
    <w:sdtContent>
      <w:p w:rsidR="00763C08" w:rsidRDefault="007C338F">
        <w:pPr>
          <w:pStyle w:val="a5"/>
          <w:jc w:val="right"/>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00763C08">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sidR="00763C08">
          <w:rPr>
            <w:rFonts w:asciiTheme="minorEastAsia" w:eastAsiaTheme="minorEastAsia" w:hAnsiTheme="minorEastAsia"/>
            <w:sz w:val="28"/>
            <w:szCs w:val="28"/>
          </w:rPr>
          <w:fldChar w:fldCharType="separate"/>
        </w:r>
        <w:r w:rsidR="00FB1C7C" w:rsidRPr="00FB1C7C">
          <w:rPr>
            <w:rFonts w:asciiTheme="minorEastAsia" w:eastAsiaTheme="minorEastAsia" w:hAnsiTheme="minorEastAsia"/>
            <w:noProof/>
            <w:sz w:val="28"/>
            <w:szCs w:val="28"/>
            <w:lang w:val="zh-CN"/>
          </w:rPr>
          <w:t>1</w:t>
        </w:r>
        <w:r w:rsidR="00763C08">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sdtContent>
  </w:sdt>
  <w:p w:rsidR="00763C08" w:rsidRDefault="00763C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38F" w:rsidRDefault="007C338F" w:rsidP="00763C08">
      <w:r>
        <w:separator/>
      </w:r>
    </w:p>
  </w:footnote>
  <w:footnote w:type="continuationSeparator" w:id="0">
    <w:p w:rsidR="007C338F" w:rsidRDefault="007C338F" w:rsidP="00763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57286"/>
    <w:multiLevelType w:val="multilevel"/>
    <w:tmpl w:val="5A857286"/>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260A"/>
    <w:rsid w:val="00040D98"/>
    <w:rsid w:val="00104B48"/>
    <w:rsid w:val="001F7F96"/>
    <w:rsid w:val="00282D6E"/>
    <w:rsid w:val="002C6A0C"/>
    <w:rsid w:val="002E4D1F"/>
    <w:rsid w:val="003168D5"/>
    <w:rsid w:val="003974A7"/>
    <w:rsid w:val="00581431"/>
    <w:rsid w:val="006768C4"/>
    <w:rsid w:val="006A15F2"/>
    <w:rsid w:val="00763C08"/>
    <w:rsid w:val="00781DEA"/>
    <w:rsid w:val="007C338F"/>
    <w:rsid w:val="00863382"/>
    <w:rsid w:val="00CF3CC0"/>
    <w:rsid w:val="00D7260A"/>
    <w:rsid w:val="00E76505"/>
    <w:rsid w:val="00E90161"/>
    <w:rsid w:val="00F1183E"/>
    <w:rsid w:val="00F8490B"/>
    <w:rsid w:val="00FB1C7C"/>
    <w:rsid w:val="055718C3"/>
    <w:rsid w:val="058011F4"/>
    <w:rsid w:val="07CD44A7"/>
    <w:rsid w:val="10EF2DAF"/>
    <w:rsid w:val="27742836"/>
    <w:rsid w:val="2AEE1812"/>
    <w:rsid w:val="404E02DE"/>
    <w:rsid w:val="437300BC"/>
    <w:rsid w:val="443973AD"/>
    <w:rsid w:val="44F6117E"/>
    <w:rsid w:val="4BDD2C97"/>
    <w:rsid w:val="4FDA6175"/>
    <w:rsid w:val="503C05B0"/>
    <w:rsid w:val="5DBD4780"/>
    <w:rsid w:val="645C7404"/>
    <w:rsid w:val="65265948"/>
    <w:rsid w:val="66E96E8C"/>
    <w:rsid w:val="6CBE3247"/>
    <w:rsid w:val="719E4473"/>
    <w:rsid w:val="71E41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C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63C08"/>
    <w:pPr>
      <w:ind w:firstLineChars="500" w:firstLine="1807"/>
    </w:pPr>
    <w:rPr>
      <w:rFonts w:ascii="Times New Roman" w:eastAsia="方正小标宋简体" w:hAnsi="Times New Roman" w:cs="Times New Roman"/>
      <w:b/>
      <w:bCs/>
      <w:sz w:val="36"/>
      <w:szCs w:val="24"/>
    </w:rPr>
  </w:style>
  <w:style w:type="paragraph" w:styleId="a4">
    <w:name w:val="Date"/>
    <w:basedOn w:val="a"/>
    <w:next w:val="a"/>
    <w:link w:val="Char0"/>
    <w:uiPriority w:val="99"/>
    <w:unhideWhenUsed/>
    <w:qFormat/>
    <w:rsid w:val="00763C08"/>
    <w:pPr>
      <w:ind w:leftChars="2500" w:left="100"/>
    </w:pPr>
  </w:style>
  <w:style w:type="paragraph" w:styleId="a5">
    <w:name w:val="footer"/>
    <w:basedOn w:val="a"/>
    <w:link w:val="Char1"/>
    <w:uiPriority w:val="99"/>
    <w:qFormat/>
    <w:rsid w:val="00763C0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日期 Char"/>
    <w:basedOn w:val="a0"/>
    <w:link w:val="a4"/>
    <w:uiPriority w:val="99"/>
    <w:semiHidden/>
    <w:rsid w:val="00763C08"/>
  </w:style>
  <w:style w:type="character" w:customStyle="1" w:styleId="Char">
    <w:name w:val="正文文本缩进 Char"/>
    <w:basedOn w:val="a0"/>
    <w:link w:val="a3"/>
    <w:qFormat/>
    <w:rsid w:val="00763C08"/>
    <w:rPr>
      <w:rFonts w:ascii="Times New Roman" w:eastAsia="方正小标宋简体" w:hAnsi="Times New Roman" w:cs="Times New Roman"/>
      <w:b/>
      <w:bCs/>
      <w:sz w:val="36"/>
      <w:szCs w:val="24"/>
    </w:rPr>
  </w:style>
  <w:style w:type="character" w:customStyle="1" w:styleId="Char1">
    <w:name w:val="页脚 Char"/>
    <w:basedOn w:val="a0"/>
    <w:link w:val="a5"/>
    <w:uiPriority w:val="99"/>
    <w:qFormat/>
    <w:rsid w:val="00763C08"/>
    <w:rPr>
      <w:rFonts w:ascii="Times New Roman" w:eastAsia="宋体" w:hAnsi="Times New Roman" w:cs="Times New Roman"/>
      <w:sz w:val="18"/>
      <w:szCs w:val="18"/>
    </w:rPr>
  </w:style>
  <w:style w:type="paragraph" w:styleId="a6">
    <w:name w:val="Balloon Text"/>
    <w:basedOn w:val="a"/>
    <w:link w:val="Char2"/>
    <w:uiPriority w:val="99"/>
    <w:semiHidden/>
    <w:unhideWhenUsed/>
    <w:rsid w:val="00FB1C7C"/>
    <w:rPr>
      <w:sz w:val="18"/>
      <w:szCs w:val="18"/>
    </w:rPr>
  </w:style>
  <w:style w:type="character" w:customStyle="1" w:styleId="Char2">
    <w:name w:val="批注框文本 Char"/>
    <w:basedOn w:val="a0"/>
    <w:link w:val="a6"/>
    <w:uiPriority w:val="99"/>
    <w:semiHidden/>
    <w:rsid w:val="00FB1C7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1263</Words>
  <Characters>7200</Characters>
  <Application>Microsoft Office Word</Application>
  <DocSecurity>0</DocSecurity>
  <Lines>60</Lines>
  <Paragraphs>16</Paragraphs>
  <ScaleCrop>false</ScaleCrop>
  <Company/>
  <LinksUpToDate>false</LinksUpToDate>
  <CharactersWithSpaces>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24</cp:revision>
  <dcterms:created xsi:type="dcterms:W3CDTF">2017-06-28T06:58:00Z</dcterms:created>
  <dcterms:modified xsi:type="dcterms:W3CDTF">2017-06-29T03:10:00Z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