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1D" w:rsidRDefault="0082284C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成都市双流区教育研究与教师培训中心</w:t>
      </w:r>
    </w:p>
    <w:p w:rsidR="00401AAB" w:rsidRDefault="0082284C">
      <w:pPr>
        <w:jc w:val="center"/>
        <w:rPr>
          <w:rFonts w:ascii="黑体" w:eastAsia="黑体" w:hint="eastAsia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关于双流区名校长工作室第四期学员、名教师工作室第八期学员、名班主任工作室第五期学员和学科研培员工作室第三期学员</w:t>
      </w:r>
    </w:p>
    <w:p w:rsidR="0066621D" w:rsidRDefault="0082284C">
      <w:pPr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录取情况的通知</w:t>
      </w:r>
    </w:p>
    <w:p w:rsidR="0066621D" w:rsidRDefault="0066621D">
      <w:pPr>
        <w:jc w:val="center"/>
        <w:rPr>
          <w:rFonts w:ascii="黑体" w:eastAsia="黑体"/>
          <w:b/>
          <w:bCs/>
          <w:sz w:val="30"/>
          <w:szCs w:val="30"/>
        </w:rPr>
      </w:pPr>
    </w:p>
    <w:p w:rsidR="0066621D" w:rsidRDefault="0082284C">
      <w:pPr>
        <w:widowControl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各中小学：</w:t>
      </w:r>
    </w:p>
    <w:p w:rsidR="0066621D" w:rsidRDefault="0082284C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经</w:t>
      </w:r>
      <w:r>
        <w:rPr>
          <w:rFonts w:eastAsia="仿宋_GB2312" w:hint="eastAsia"/>
          <w:kern w:val="0"/>
          <w:sz w:val="32"/>
          <w:szCs w:val="32"/>
        </w:rPr>
        <w:t>各学校</w:t>
      </w:r>
      <w:r>
        <w:rPr>
          <w:rFonts w:eastAsia="仿宋_GB2312"/>
          <w:kern w:val="0"/>
          <w:sz w:val="32"/>
          <w:szCs w:val="32"/>
        </w:rPr>
        <w:t>青年骨干教师自愿申报，学校推荐，</w:t>
      </w:r>
      <w:r>
        <w:rPr>
          <w:rFonts w:eastAsia="仿宋_GB2312" w:hint="eastAsia"/>
          <w:kern w:val="0"/>
          <w:sz w:val="32"/>
          <w:szCs w:val="32"/>
        </w:rPr>
        <w:t>区名校长工作室、名教师工作室、名班主任工作室、学科研培员工作室导师考核遴选，报区名教师工作室管理办公室审核，确定林琳等</w:t>
      </w:r>
      <w:r>
        <w:rPr>
          <w:rFonts w:eastAsia="仿宋_GB2312" w:hint="eastAsia"/>
          <w:kern w:val="0"/>
          <w:sz w:val="32"/>
          <w:szCs w:val="32"/>
        </w:rPr>
        <w:t>11</w:t>
      </w:r>
      <w:r>
        <w:rPr>
          <w:rFonts w:eastAsia="仿宋_GB2312" w:hint="eastAsia"/>
          <w:kern w:val="0"/>
          <w:sz w:val="32"/>
          <w:szCs w:val="32"/>
        </w:rPr>
        <w:t>名副校长或中层干部为名校长工作室第四期学员、王静等</w:t>
      </w:r>
      <w:r>
        <w:rPr>
          <w:rFonts w:eastAsia="仿宋_GB2312" w:hint="eastAsia"/>
          <w:kern w:val="0"/>
          <w:sz w:val="32"/>
          <w:szCs w:val="32"/>
        </w:rPr>
        <w:t>42</w:t>
      </w:r>
      <w:r>
        <w:rPr>
          <w:rFonts w:eastAsia="仿宋_GB2312" w:hint="eastAsia"/>
          <w:kern w:val="0"/>
          <w:sz w:val="32"/>
          <w:szCs w:val="32"/>
        </w:rPr>
        <w:t>名教师为名教师工作室第八期学员、张康等</w:t>
      </w:r>
      <w:r>
        <w:rPr>
          <w:rFonts w:eastAsia="仿宋_GB2312" w:hint="eastAsia"/>
          <w:kern w:val="0"/>
          <w:sz w:val="32"/>
          <w:szCs w:val="32"/>
        </w:rPr>
        <w:t>6</w:t>
      </w:r>
      <w:r>
        <w:rPr>
          <w:rFonts w:eastAsia="仿宋_GB2312" w:hint="eastAsia"/>
          <w:kern w:val="0"/>
          <w:sz w:val="32"/>
          <w:szCs w:val="32"/>
        </w:rPr>
        <w:t>名教师为名班主任工作室第五期学员、涂永红为学科研培员工作室第三期学员</w:t>
      </w:r>
      <w:r>
        <w:rPr>
          <w:rFonts w:eastAsia="仿宋_GB2312"/>
          <w:kern w:val="0"/>
          <w:sz w:val="32"/>
          <w:szCs w:val="32"/>
        </w:rPr>
        <w:t>（名单详见附件）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66621D" w:rsidRDefault="0082284C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希望被录取的</w:t>
      </w:r>
      <w:r>
        <w:rPr>
          <w:rFonts w:eastAsia="仿宋_GB2312" w:hint="eastAsia"/>
          <w:kern w:val="0"/>
          <w:sz w:val="32"/>
          <w:szCs w:val="32"/>
        </w:rPr>
        <w:t>各位学员</w:t>
      </w:r>
      <w:r>
        <w:rPr>
          <w:rFonts w:eastAsia="仿宋_GB2312"/>
          <w:kern w:val="0"/>
          <w:sz w:val="32"/>
          <w:szCs w:val="32"/>
        </w:rPr>
        <w:t>在导师引领下</w:t>
      </w:r>
      <w:r>
        <w:rPr>
          <w:rFonts w:eastAsia="仿宋_GB2312" w:hint="eastAsia"/>
          <w:kern w:val="0"/>
          <w:sz w:val="32"/>
          <w:szCs w:val="32"/>
        </w:rPr>
        <w:t>学思结合，提升理论水平，知行统一，促进专业成长，</w:t>
      </w:r>
      <w:r>
        <w:rPr>
          <w:rFonts w:eastAsia="仿宋_GB2312"/>
          <w:kern w:val="0"/>
          <w:sz w:val="32"/>
          <w:szCs w:val="32"/>
        </w:rPr>
        <w:t>为</w:t>
      </w:r>
      <w:r>
        <w:rPr>
          <w:rFonts w:eastAsia="仿宋_GB2312" w:hint="eastAsia"/>
          <w:kern w:val="0"/>
          <w:sz w:val="32"/>
          <w:szCs w:val="32"/>
        </w:rPr>
        <w:t>争做名优校长和名优教师奠定坚实的基础，为推动双流教育高位求进领先发展作出积极贡献。</w:t>
      </w:r>
    </w:p>
    <w:p w:rsidR="0066621D" w:rsidRDefault="0082284C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特此通知。</w:t>
      </w:r>
    </w:p>
    <w:p w:rsidR="0066621D" w:rsidRDefault="0066621D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</w:p>
    <w:p w:rsidR="0066621D" w:rsidRDefault="0066621D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</w:p>
    <w:p w:rsidR="0066621D" w:rsidRDefault="0066621D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</w:p>
    <w:p w:rsidR="0066621D" w:rsidRDefault="0066621D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</w:p>
    <w:p w:rsidR="0066621D" w:rsidRDefault="0066621D">
      <w:pPr>
        <w:widowControl/>
        <w:ind w:firstLine="645"/>
        <w:jc w:val="left"/>
        <w:rPr>
          <w:rFonts w:eastAsia="仿宋_GB2312"/>
          <w:kern w:val="0"/>
          <w:sz w:val="32"/>
          <w:szCs w:val="32"/>
        </w:rPr>
      </w:pPr>
    </w:p>
    <w:p w:rsidR="0066621D" w:rsidRDefault="0082284C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双流区名校长工作室第四期学员、名教师工作室第八期学员、名班主任工作室第五期学员和学科研培员工作室第三期学员</w:t>
      </w:r>
      <w:r>
        <w:rPr>
          <w:rFonts w:eastAsia="仿宋_GB2312"/>
          <w:kern w:val="0"/>
          <w:sz w:val="32"/>
          <w:szCs w:val="32"/>
        </w:rPr>
        <w:t>名单</w:t>
      </w:r>
    </w:p>
    <w:p w:rsidR="0066621D" w:rsidRDefault="0066621D">
      <w:pPr>
        <w:widowControl/>
        <w:ind w:right="320"/>
        <w:jc w:val="right"/>
        <w:rPr>
          <w:rFonts w:eastAsia="仿宋_GB2312"/>
          <w:color w:val="000000"/>
          <w:kern w:val="0"/>
          <w:sz w:val="32"/>
          <w:szCs w:val="32"/>
        </w:rPr>
      </w:pPr>
    </w:p>
    <w:p w:rsidR="0066621D" w:rsidRDefault="0082284C">
      <w:pPr>
        <w:widowControl/>
        <w:ind w:right="32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成都市</w:t>
      </w:r>
      <w:r>
        <w:rPr>
          <w:rFonts w:eastAsia="仿宋_GB2312"/>
          <w:color w:val="000000"/>
          <w:kern w:val="0"/>
          <w:sz w:val="32"/>
          <w:szCs w:val="32"/>
        </w:rPr>
        <w:t>双流</w:t>
      </w:r>
      <w:r>
        <w:rPr>
          <w:rFonts w:eastAsia="仿宋_GB2312" w:hint="eastAsia"/>
          <w:color w:val="000000"/>
          <w:kern w:val="0"/>
          <w:sz w:val="32"/>
          <w:szCs w:val="32"/>
        </w:rPr>
        <w:t>区</w:t>
      </w:r>
      <w:r>
        <w:rPr>
          <w:rFonts w:eastAsia="仿宋_GB2312"/>
          <w:color w:val="000000"/>
          <w:kern w:val="0"/>
          <w:sz w:val="32"/>
          <w:szCs w:val="32"/>
        </w:rPr>
        <w:t>教育研究与教师培训中心</w:t>
      </w:r>
    </w:p>
    <w:p w:rsidR="0066621D" w:rsidRDefault="0082284C">
      <w:pPr>
        <w:widowControl/>
        <w:ind w:right="32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成都市</w:t>
      </w:r>
      <w:r>
        <w:rPr>
          <w:rFonts w:eastAsia="仿宋_GB2312"/>
          <w:color w:val="000000"/>
          <w:kern w:val="0"/>
          <w:sz w:val="32"/>
          <w:szCs w:val="32"/>
        </w:rPr>
        <w:t>双流</w:t>
      </w:r>
      <w:r>
        <w:rPr>
          <w:rFonts w:eastAsia="仿宋_GB2312" w:hint="eastAsia"/>
          <w:color w:val="000000"/>
          <w:kern w:val="0"/>
          <w:sz w:val="32"/>
          <w:szCs w:val="32"/>
        </w:rPr>
        <w:t>区</w:t>
      </w:r>
      <w:r>
        <w:rPr>
          <w:rFonts w:eastAsia="仿宋_GB2312"/>
          <w:color w:val="000000"/>
          <w:kern w:val="0"/>
          <w:sz w:val="32"/>
          <w:szCs w:val="32"/>
        </w:rPr>
        <w:t>名教师工作室管理办公室</w:t>
      </w:r>
    </w:p>
    <w:p w:rsidR="0066621D" w:rsidRDefault="00AF759A">
      <w:pPr>
        <w:widowControl/>
        <w:ind w:right="800"/>
        <w:jc w:val="righ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2017</w:t>
      </w:r>
      <w:r w:rsidR="0082284C"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rFonts w:eastAsia="仿宋_GB2312" w:hint="eastAsia"/>
          <w:color w:val="000000"/>
          <w:kern w:val="0"/>
          <w:sz w:val="32"/>
          <w:szCs w:val="32"/>
        </w:rPr>
        <w:t>3</w:t>
      </w:r>
      <w:r w:rsidR="0082284C">
        <w:rPr>
          <w:rFonts w:eastAsia="仿宋_GB2312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color w:val="000000"/>
          <w:kern w:val="0"/>
          <w:sz w:val="32"/>
          <w:szCs w:val="32"/>
        </w:rPr>
        <w:t>1</w:t>
      </w:r>
      <w:r w:rsidR="0015309B">
        <w:rPr>
          <w:rFonts w:eastAsia="仿宋_GB2312" w:hint="eastAsia"/>
          <w:color w:val="000000"/>
          <w:kern w:val="0"/>
          <w:sz w:val="32"/>
          <w:szCs w:val="32"/>
        </w:rPr>
        <w:t>3</w:t>
      </w:r>
      <w:r w:rsidR="0082284C">
        <w:rPr>
          <w:rFonts w:eastAsia="仿宋_GB2312"/>
          <w:color w:val="000000"/>
          <w:kern w:val="0"/>
          <w:sz w:val="32"/>
          <w:szCs w:val="32"/>
        </w:rPr>
        <w:t>日</w:t>
      </w:r>
    </w:p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>
      <w:pPr>
        <w:widowControl/>
        <w:jc w:val="left"/>
        <w:rPr>
          <w:rFonts w:eastAsia="仿宋_GB2312"/>
          <w:b/>
          <w:bCs/>
          <w:kern w:val="0"/>
          <w:sz w:val="30"/>
          <w:szCs w:val="30"/>
        </w:rPr>
      </w:pPr>
    </w:p>
    <w:p w:rsidR="0066621D" w:rsidRDefault="0066621D">
      <w:pPr>
        <w:widowControl/>
        <w:jc w:val="left"/>
        <w:rPr>
          <w:rFonts w:eastAsia="仿宋_GB2312"/>
          <w:b/>
          <w:bCs/>
          <w:kern w:val="0"/>
          <w:sz w:val="30"/>
          <w:szCs w:val="30"/>
        </w:rPr>
      </w:pPr>
    </w:p>
    <w:p w:rsidR="0066621D" w:rsidRDefault="0066621D">
      <w:pPr>
        <w:widowControl/>
        <w:jc w:val="left"/>
        <w:rPr>
          <w:rFonts w:eastAsia="仿宋_GB2312"/>
          <w:b/>
          <w:bCs/>
          <w:kern w:val="0"/>
          <w:sz w:val="30"/>
          <w:szCs w:val="30"/>
        </w:rPr>
      </w:pPr>
    </w:p>
    <w:p w:rsidR="0066621D" w:rsidRDefault="0066621D">
      <w:pPr>
        <w:widowControl/>
        <w:jc w:val="left"/>
        <w:rPr>
          <w:rFonts w:eastAsia="仿宋_GB2312"/>
          <w:b/>
          <w:bCs/>
          <w:kern w:val="0"/>
          <w:sz w:val="30"/>
          <w:szCs w:val="30"/>
        </w:rPr>
      </w:pPr>
    </w:p>
    <w:p w:rsidR="0066621D" w:rsidRDefault="0066621D">
      <w:pPr>
        <w:widowControl/>
        <w:jc w:val="left"/>
        <w:rPr>
          <w:rFonts w:eastAsia="仿宋_GB2312"/>
          <w:b/>
          <w:bCs/>
          <w:kern w:val="0"/>
          <w:sz w:val="30"/>
          <w:szCs w:val="30"/>
        </w:rPr>
      </w:pPr>
    </w:p>
    <w:p w:rsidR="0066621D" w:rsidRDefault="0066621D">
      <w:pPr>
        <w:widowControl/>
        <w:jc w:val="left"/>
        <w:rPr>
          <w:rFonts w:eastAsia="仿宋_GB2312"/>
          <w:b/>
          <w:bCs/>
          <w:kern w:val="0"/>
          <w:sz w:val="30"/>
          <w:szCs w:val="30"/>
        </w:rPr>
      </w:pPr>
    </w:p>
    <w:p w:rsidR="0066621D" w:rsidRDefault="0066621D">
      <w:pPr>
        <w:widowControl/>
        <w:jc w:val="left"/>
        <w:rPr>
          <w:rFonts w:eastAsia="仿宋_GB2312"/>
          <w:b/>
          <w:bCs/>
          <w:kern w:val="0"/>
          <w:sz w:val="30"/>
          <w:szCs w:val="30"/>
        </w:rPr>
      </w:pPr>
    </w:p>
    <w:p w:rsidR="0066621D" w:rsidRDefault="0066621D">
      <w:pPr>
        <w:widowControl/>
        <w:jc w:val="left"/>
        <w:rPr>
          <w:rFonts w:eastAsia="仿宋_GB2312"/>
          <w:b/>
          <w:bCs/>
          <w:kern w:val="0"/>
          <w:sz w:val="30"/>
          <w:szCs w:val="30"/>
        </w:rPr>
      </w:pPr>
    </w:p>
    <w:p w:rsidR="0066621D" w:rsidRDefault="0082284C">
      <w:pPr>
        <w:widowControl/>
        <w:jc w:val="left"/>
        <w:rPr>
          <w:rFonts w:eastAsia="仿宋_GB2312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eastAsia="仿宋_GB2312" w:hint="eastAsia"/>
          <w:b/>
          <w:bCs/>
          <w:kern w:val="0"/>
          <w:sz w:val="30"/>
          <w:szCs w:val="30"/>
        </w:rPr>
        <w:t>附件：</w:t>
      </w:r>
    </w:p>
    <w:p w:rsidR="0066621D" w:rsidRDefault="0082284C">
      <w:r>
        <w:rPr>
          <w:rFonts w:eastAsia="仿宋_GB2312" w:hint="eastAsia"/>
          <w:b/>
          <w:bCs/>
          <w:kern w:val="0"/>
          <w:sz w:val="30"/>
          <w:szCs w:val="30"/>
        </w:rPr>
        <w:t>双流区名校长工作室第四期学员、名教师工作室第八期学员、名班主任工作室第五期学员和学科研培员工作室第三期学员</w:t>
      </w:r>
      <w:r>
        <w:rPr>
          <w:rFonts w:eastAsia="仿宋_GB2312"/>
          <w:b/>
          <w:bCs/>
          <w:kern w:val="0"/>
          <w:sz w:val="30"/>
          <w:szCs w:val="30"/>
        </w:rPr>
        <w:t>名单</w:t>
      </w:r>
    </w:p>
    <w:tbl>
      <w:tblPr>
        <w:tblpPr w:leftFromText="180" w:rightFromText="180" w:vertAnchor="page" w:horzAnchor="page" w:tblpX="1824" w:tblpY="1943"/>
        <w:tblOverlap w:val="never"/>
        <w:tblW w:w="8453" w:type="dxa"/>
        <w:tblLayout w:type="fixed"/>
        <w:tblLook w:val="04A0"/>
      </w:tblPr>
      <w:tblGrid>
        <w:gridCol w:w="479"/>
        <w:gridCol w:w="973"/>
        <w:gridCol w:w="1106"/>
        <w:gridCol w:w="1260"/>
        <w:gridCol w:w="3855"/>
        <w:gridCol w:w="780"/>
      </w:tblGrid>
      <w:tr w:rsidR="0066621D">
        <w:trPr>
          <w:trHeight w:val="293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lastRenderedPageBreak/>
              <w:t>序号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工作室类别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工作室名称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主研方向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上报名单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人数</w:t>
            </w:r>
          </w:p>
        </w:tc>
      </w:tr>
      <w:tr w:rsidR="0066621D">
        <w:trPr>
          <w:trHeight w:val="293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1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区名校长工作室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毛凤鸣工作室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现代学校管理策略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林琳、刘小平（实小）；黄荷（棠小南区）；肖琦、张云浩（双华小学）；谢萍莉（迎春小学）；应秀英（黄甲小学）；陈锋（永安小学）；赵兴蓉（九江小学）；王双亭（金桥小学）；温明勤（棠小）；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11</w:t>
            </w:r>
          </w:p>
        </w:tc>
      </w:tr>
      <w:tr w:rsidR="0066621D">
        <w:trPr>
          <w:trHeight w:val="1374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2</w:t>
            </w:r>
          </w:p>
        </w:tc>
        <w:tc>
          <w:tcPr>
            <w:tcW w:w="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区名教师工作室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周晓玲工作室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小学语文课程与教学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王静（双华小学）；唐国凤（川大西航港实小）；马香玉（迎春小学）；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3</w:t>
            </w:r>
          </w:p>
        </w:tc>
      </w:tr>
      <w:tr w:rsidR="0066621D">
        <w:trPr>
          <w:trHeight w:val="1374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3</w:t>
            </w: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罗  莉工作室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小学语文课程与教学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曾凤（川大西航港实小）；郑守艳（永安小学）；许巍（棠湖小学）；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3</w:t>
            </w:r>
          </w:p>
        </w:tc>
      </w:tr>
      <w:tr w:rsidR="0066621D">
        <w:trPr>
          <w:trHeight w:val="1374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4</w:t>
            </w: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吴明渠工作室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小学语文课程与教学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梁 婷（川大西航港实小）；郑艳（棠小南区）；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2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5</w:t>
            </w: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谯婕工作室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小学英语课程与教学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江姝洁（九江小学）；叶绿、阳会琴（实小）；王斯馨（实小东区）；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4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6</w:t>
            </w: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林蓉工作室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小学英语课程与教学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夏瑞雪（棠小南区）；邓婷、李佳蔚（东升小学）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3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7</w:t>
            </w: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刘勇工作室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中学语文课程与教学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王琴跃（西一）；周琳、田安均（棠外）；罗廖（西二）；杨旭（艺体中学）；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5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8</w:t>
            </w: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文中华工作室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中学数学课程与教学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李瑶（西一）；陈声权、王鸿宏（棠外）；王文琼（东二）；谢冬梅（西二）；艾庆、杨磊（艺体中学）；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7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9</w:t>
            </w: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郭小渠工作室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中学化学课程与教学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施爱红（棠外）；刘永兰（棠中）；徐小兰（公兴初中）；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3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10</w:t>
            </w: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廖洪森工作室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中学政治课程与教学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吉白（棠外）；肖靖（东二）；辛锐（艺体中学）；刘长乐（棠中）；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4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11</w:t>
            </w:r>
          </w:p>
        </w:tc>
        <w:tc>
          <w:tcPr>
            <w:tcW w:w="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陈  双工作室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中、小学音乐课程与教学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李沅蔓（永安小学）；张天鸿（棠实）；商殿兴（艺体中学）；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3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lastRenderedPageBreak/>
              <w:t>12</w:t>
            </w: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spacing w:line="440" w:lineRule="exact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刘光文工作室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中学地理课程与教学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陈文、孟海军（棠中）；郝碧娅、杨漪（双中）；</w:t>
            </w:r>
            <w:r w:rsidR="007859AB">
              <w:rPr>
                <w:rFonts w:ascii="楷体_GB2312" w:eastAsia="楷体_GB2312" w:hAnsi="楷体_GB2312" w:hint="eastAsia"/>
                <w:sz w:val="24"/>
              </w:rPr>
              <w:t>曾兆熙（艺体中学）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7859AB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5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13</w:t>
            </w:r>
          </w:p>
        </w:tc>
        <w:tc>
          <w:tcPr>
            <w:tcW w:w="97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区名班主任工作室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李春兰工作室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中学德育与班主任工作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张康（彭镇初中）；李小彬（艺体中学）；王建（棠实）；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3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14</w:t>
            </w:r>
          </w:p>
        </w:tc>
        <w:tc>
          <w:tcPr>
            <w:tcW w:w="9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段  旭</w:t>
            </w:r>
            <w:r>
              <w:rPr>
                <w:rFonts w:ascii="楷体_GB2312" w:eastAsia="楷体_GB2312" w:hint="eastAsia"/>
                <w:sz w:val="24"/>
              </w:rPr>
              <w:t>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小学德育与班主任工作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朱晞（川大西航港实小）；王宇（协和实小）；游卉（棠湖小学）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3</w:t>
            </w:r>
          </w:p>
        </w:tc>
      </w:tr>
      <w:tr w:rsidR="0066621D">
        <w:trPr>
          <w:trHeight w:val="586"/>
        </w:trPr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学科研培员工作室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匡世国工作室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高中历史学科建设与团队发展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left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涂永红（双中）；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1</w:t>
            </w:r>
          </w:p>
        </w:tc>
      </w:tr>
      <w:tr w:rsidR="0066621D">
        <w:trPr>
          <w:trHeight w:val="586"/>
        </w:trPr>
        <w:tc>
          <w:tcPr>
            <w:tcW w:w="2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合计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66621D">
            <w:pPr>
              <w:autoSpaceDE w:val="0"/>
              <w:autoSpaceDN w:val="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621D" w:rsidRDefault="0082284C">
            <w:pPr>
              <w:autoSpaceDE w:val="0"/>
              <w:autoSpaceDN w:val="0"/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60</w:t>
            </w:r>
          </w:p>
        </w:tc>
      </w:tr>
    </w:tbl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p w:rsidR="0066621D" w:rsidRDefault="0066621D"/>
    <w:sectPr w:rsidR="0066621D" w:rsidSect="00666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Calibri Light"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A7756AA"/>
    <w:rsid w:val="0015309B"/>
    <w:rsid w:val="00401AAB"/>
    <w:rsid w:val="0066621D"/>
    <w:rsid w:val="007859AB"/>
    <w:rsid w:val="0082284C"/>
    <w:rsid w:val="008834D7"/>
    <w:rsid w:val="00AF759A"/>
    <w:rsid w:val="05B0004F"/>
    <w:rsid w:val="135C3515"/>
    <w:rsid w:val="287632F0"/>
    <w:rsid w:val="2A7756AA"/>
    <w:rsid w:val="6E36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62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Administrator</cp:lastModifiedBy>
  <cp:revision>7</cp:revision>
  <dcterms:created xsi:type="dcterms:W3CDTF">2017-03-03T02:15:00Z</dcterms:created>
  <dcterms:modified xsi:type="dcterms:W3CDTF">2017-03-13T05:39:00Z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