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01" w:rsidRDefault="00A92301" w:rsidP="00662E9B">
      <w:pPr>
        <w:pStyle w:val="Default"/>
        <w:jc w:val="center"/>
        <w:rPr>
          <w:rFonts w:ascii="黑体" w:eastAsia="黑体"/>
          <w:sz w:val="36"/>
          <w:szCs w:val="36"/>
        </w:rPr>
      </w:pPr>
      <w:r>
        <w:rPr>
          <w:rFonts w:ascii="黑体" w:eastAsia="黑体" w:hint="eastAsia"/>
          <w:sz w:val="36"/>
          <w:szCs w:val="36"/>
        </w:rPr>
        <w:t>关于做好</w:t>
      </w:r>
      <w:r>
        <w:rPr>
          <w:rFonts w:ascii="黑体" w:eastAsia="黑体"/>
          <w:sz w:val="36"/>
          <w:szCs w:val="36"/>
        </w:rPr>
        <w:t>2016</w:t>
      </w:r>
      <w:r>
        <w:rPr>
          <w:rFonts w:ascii="黑体" w:eastAsia="黑体" w:hint="eastAsia"/>
          <w:sz w:val="36"/>
          <w:szCs w:val="36"/>
        </w:rPr>
        <w:t>年中小学教师和校长信息技术应用能力提升工程省级培训的通知</w:t>
      </w:r>
    </w:p>
    <w:p w:rsidR="00A92301" w:rsidRPr="00662E9B" w:rsidRDefault="00A92301" w:rsidP="00BA2C78">
      <w:pPr>
        <w:pStyle w:val="NormalWeb"/>
        <w:spacing w:before="0" w:beforeAutospacing="0" w:after="0" w:afterAutospacing="0" w:line="600" w:lineRule="exact"/>
        <w:jc w:val="both"/>
        <w:rPr>
          <w:bCs/>
          <w:kern w:val="24"/>
          <w:sz w:val="28"/>
          <w:szCs w:val="28"/>
        </w:rPr>
      </w:pPr>
    </w:p>
    <w:p w:rsidR="00A92301" w:rsidRPr="00EB4CA7" w:rsidRDefault="00A92301" w:rsidP="00BA2C78">
      <w:pPr>
        <w:pStyle w:val="NormalWeb"/>
        <w:spacing w:before="0" w:beforeAutospacing="0" w:after="0" w:afterAutospacing="0" w:line="600" w:lineRule="exact"/>
        <w:jc w:val="both"/>
        <w:rPr>
          <w:rFonts w:ascii="仿宋_GB2312" w:eastAsia="仿宋_GB2312"/>
          <w:bCs/>
          <w:kern w:val="24"/>
          <w:sz w:val="30"/>
          <w:szCs w:val="30"/>
        </w:rPr>
      </w:pPr>
      <w:r w:rsidRPr="00EB4CA7">
        <w:rPr>
          <w:rFonts w:ascii="仿宋_GB2312" w:eastAsia="仿宋_GB2312" w:hint="eastAsia"/>
          <w:bCs/>
          <w:kern w:val="24"/>
          <w:sz w:val="30"/>
          <w:szCs w:val="30"/>
        </w:rPr>
        <w:t>双流中学、棠湖中学、东升一中、棠湖中学实验学校、实验小学、棠湖小学：</w:t>
      </w:r>
    </w:p>
    <w:p w:rsidR="00A92301" w:rsidRPr="00EB4CA7" w:rsidRDefault="00A92301" w:rsidP="00EB4CA7">
      <w:pPr>
        <w:pStyle w:val="NormalWeb"/>
        <w:spacing w:before="0" w:beforeAutospacing="0" w:after="0" w:afterAutospacing="0" w:line="600" w:lineRule="exact"/>
        <w:ind w:firstLineChars="200" w:firstLine="600"/>
        <w:jc w:val="both"/>
        <w:rPr>
          <w:rFonts w:ascii="仿宋_GB2312" w:eastAsia="仿宋_GB2312"/>
          <w:bCs/>
          <w:kern w:val="24"/>
          <w:sz w:val="30"/>
          <w:szCs w:val="30"/>
        </w:rPr>
      </w:pPr>
      <w:r w:rsidRPr="00EB4CA7">
        <w:rPr>
          <w:rFonts w:ascii="仿宋_GB2312" w:eastAsia="仿宋_GB2312" w:hint="eastAsia"/>
          <w:bCs/>
          <w:kern w:val="24"/>
          <w:sz w:val="30"/>
          <w:szCs w:val="30"/>
        </w:rPr>
        <w:t>根据教育部《关于实施全国中小学教师信息技术应用能力提升工程的意见》（教师〔</w:t>
      </w:r>
      <w:r w:rsidRPr="00EB4CA7">
        <w:rPr>
          <w:rFonts w:ascii="仿宋_GB2312" w:eastAsia="仿宋_GB2312"/>
          <w:bCs/>
          <w:kern w:val="24"/>
          <w:sz w:val="30"/>
          <w:szCs w:val="30"/>
        </w:rPr>
        <w:t>2013</w:t>
      </w:r>
      <w:r w:rsidRPr="00EB4CA7">
        <w:rPr>
          <w:rFonts w:ascii="仿宋_GB2312" w:eastAsia="仿宋_GB2312" w:hint="eastAsia"/>
          <w:bCs/>
          <w:kern w:val="24"/>
          <w:sz w:val="30"/>
          <w:szCs w:val="30"/>
        </w:rPr>
        <w:t>〕</w:t>
      </w:r>
      <w:r w:rsidRPr="00EB4CA7">
        <w:rPr>
          <w:rFonts w:ascii="仿宋_GB2312" w:eastAsia="仿宋_GB2312"/>
          <w:bCs/>
          <w:kern w:val="24"/>
          <w:sz w:val="30"/>
          <w:szCs w:val="30"/>
        </w:rPr>
        <w:t xml:space="preserve">13 </w:t>
      </w:r>
      <w:r w:rsidRPr="00EB4CA7">
        <w:rPr>
          <w:rFonts w:ascii="仿宋_GB2312" w:eastAsia="仿宋_GB2312" w:hint="eastAsia"/>
          <w:bCs/>
          <w:kern w:val="24"/>
          <w:sz w:val="30"/>
          <w:szCs w:val="30"/>
        </w:rPr>
        <w:t>号）、四川省教育厅《关于印发＜四川省中小学教师信息技术应用能力提升工程实施意见＞的通知》（川教函〔</w:t>
      </w:r>
      <w:r w:rsidRPr="00EB4CA7">
        <w:rPr>
          <w:rFonts w:ascii="仿宋_GB2312" w:eastAsia="仿宋_GB2312"/>
          <w:bCs/>
          <w:kern w:val="24"/>
          <w:sz w:val="30"/>
          <w:szCs w:val="30"/>
        </w:rPr>
        <w:t>2014</w:t>
      </w:r>
      <w:r w:rsidRPr="00EB4CA7">
        <w:rPr>
          <w:rFonts w:ascii="仿宋_GB2312" w:eastAsia="仿宋_GB2312" w:hint="eastAsia"/>
          <w:bCs/>
          <w:kern w:val="24"/>
          <w:sz w:val="30"/>
          <w:szCs w:val="30"/>
        </w:rPr>
        <w:t>〕</w:t>
      </w:r>
      <w:r w:rsidRPr="00EB4CA7">
        <w:rPr>
          <w:rFonts w:ascii="仿宋_GB2312" w:eastAsia="仿宋_GB2312"/>
          <w:bCs/>
          <w:kern w:val="24"/>
          <w:sz w:val="30"/>
          <w:szCs w:val="30"/>
        </w:rPr>
        <w:t xml:space="preserve">468 </w:t>
      </w:r>
      <w:r w:rsidRPr="00EB4CA7">
        <w:rPr>
          <w:rFonts w:ascii="仿宋_GB2312" w:eastAsia="仿宋_GB2312" w:hint="eastAsia"/>
          <w:bCs/>
          <w:kern w:val="24"/>
          <w:sz w:val="30"/>
          <w:szCs w:val="30"/>
        </w:rPr>
        <w:t>号）、成都市教育局《成都市中小学教师信息技术应用能力提升工程实施方案》（〔</w:t>
      </w:r>
      <w:r w:rsidRPr="00EB4CA7">
        <w:rPr>
          <w:rFonts w:ascii="仿宋_GB2312" w:eastAsia="仿宋_GB2312"/>
          <w:bCs/>
          <w:kern w:val="24"/>
          <w:sz w:val="30"/>
          <w:szCs w:val="30"/>
        </w:rPr>
        <w:t>2015</w:t>
      </w:r>
      <w:r w:rsidRPr="00EB4CA7">
        <w:rPr>
          <w:rFonts w:ascii="仿宋_GB2312" w:eastAsia="仿宋_GB2312" w:hint="eastAsia"/>
          <w:bCs/>
          <w:kern w:val="24"/>
          <w:sz w:val="30"/>
          <w:szCs w:val="30"/>
        </w:rPr>
        <w:t>〕</w:t>
      </w:r>
      <w:r w:rsidRPr="00EB4CA7">
        <w:rPr>
          <w:rFonts w:ascii="仿宋_GB2312" w:eastAsia="仿宋_GB2312"/>
          <w:bCs/>
          <w:kern w:val="24"/>
          <w:sz w:val="30"/>
          <w:szCs w:val="30"/>
        </w:rPr>
        <w:t>-67</w:t>
      </w:r>
      <w:r w:rsidRPr="00EB4CA7">
        <w:rPr>
          <w:rFonts w:ascii="仿宋_GB2312" w:eastAsia="仿宋_GB2312" w:hint="eastAsia"/>
          <w:bCs/>
          <w:kern w:val="24"/>
          <w:sz w:val="30"/>
          <w:szCs w:val="30"/>
        </w:rPr>
        <w:t>）、成都市教育局《关于选派学员参加</w:t>
      </w:r>
      <w:r w:rsidRPr="00EB4CA7">
        <w:rPr>
          <w:rFonts w:ascii="仿宋_GB2312" w:eastAsia="仿宋_GB2312"/>
          <w:bCs/>
          <w:kern w:val="24"/>
          <w:sz w:val="30"/>
          <w:szCs w:val="30"/>
        </w:rPr>
        <w:t>2016</w:t>
      </w:r>
      <w:r w:rsidRPr="00EB4CA7">
        <w:rPr>
          <w:rFonts w:ascii="仿宋_GB2312" w:eastAsia="仿宋_GB2312" w:hint="eastAsia"/>
          <w:bCs/>
          <w:kern w:val="24"/>
          <w:sz w:val="30"/>
          <w:szCs w:val="30"/>
        </w:rPr>
        <w:t>年中小学教师（校长）省级培训项目的通知》精神，现将选派学员参加中小学教师和校长信息技术应用能力提升工程省级培训的相关事项通知如下：</w:t>
      </w:r>
    </w:p>
    <w:p w:rsidR="00A92301" w:rsidRPr="00EB4CA7" w:rsidRDefault="00A92301" w:rsidP="00EB4CA7">
      <w:pPr>
        <w:pStyle w:val="NormalWeb"/>
        <w:spacing w:before="0" w:beforeAutospacing="0" w:after="0" w:afterAutospacing="0" w:line="600" w:lineRule="exact"/>
        <w:ind w:firstLineChars="200" w:firstLine="602"/>
        <w:jc w:val="both"/>
        <w:rPr>
          <w:rFonts w:ascii="仿宋_GB2312" w:eastAsia="仿宋_GB2312"/>
          <w:b/>
          <w:bCs/>
          <w:kern w:val="24"/>
          <w:sz w:val="30"/>
          <w:szCs w:val="30"/>
        </w:rPr>
      </w:pPr>
      <w:r w:rsidRPr="00EB4CA7">
        <w:rPr>
          <w:rFonts w:ascii="仿宋_GB2312" w:eastAsia="仿宋_GB2312" w:hint="eastAsia"/>
          <w:b/>
          <w:bCs/>
          <w:kern w:val="24"/>
          <w:sz w:val="30"/>
          <w:szCs w:val="30"/>
        </w:rPr>
        <w:t>一、培训对象</w:t>
      </w:r>
      <w:r w:rsidRPr="00EB4CA7">
        <w:rPr>
          <w:rFonts w:ascii="仿宋_GB2312" w:eastAsia="仿宋_GB2312" w:hint="eastAsia"/>
          <w:bCs/>
          <w:kern w:val="24"/>
          <w:sz w:val="30"/>
          <w:szCs w:val="30"/>
        </w:rPr>
        <w:t>及任务公配</w:t>
      </w:r>
    </w:p>
    <w:tbl>
      <w:tblPr>
        <w:tblStyle w:val="TableGrid"/>
        <w:tblW w:w="0" w:type="auto"/>
        <w:tblLook w:val="01E0"/>
      </w:tblPr>
      <w:tblGrid>
        <w:gridCol w:w="2988"/>
        <w:gridCol w:w="3240"/>
        <w:gridCol w:w="2160"/>
      </w:tblGrid>
      <w:tr w:rsidR="00A92301" w:rsidRPr="00EB4CA7" w:rsidTr="00EB4CA7">
        <w:tc>
          <w:tcPr>
            <w:tcW w:w="2988"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学校</w:t>
            </w:r>
          </w:p>
        </w:tc>
        <w:tc>
          <w:tcPr>
            <w:tcW w:w="324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培训对象</w:t>
            </w:r>
          </w:p>
        </w:tc>
        <w:tc>
          <w:tcPr>
            <w:tcW w:w="216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参培人数</w:t>
            </w:r>
          </w:p>
        </w:tc>
      </w:tr>
      <w:tr w:rsidR="00A92301" w:rsidRPr="00EB4CA7" w:rsidTr="00EB4CA7">
        <w:tc>
          <w:tcPr>
            <w:tcW w:w="2988"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双流中学</w:t>
            </w:r>
          </w:p>
        </w:tc>
        <w:tc>
          <w:tcPr>
            <w:tcW w:w="324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教师和学校管理干部</w:t>
            </w:r>
          </w:p>
        </w:tc>
        <w:tc>
          <w:tcPr>
            <w:tcW w:w="216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bCs/>
                <w:kern w:val="24"/>
                <w:szCs w:val="24"/>
              </w:rPr>
              <w:t>50</w:t>
            </w:r>
          </w:p>
        </w:tc>
      </w:tr>
      <w:tr w:rsidR="00A92301" w:rsidRPr="00EB4CA7" w:rsidTr="00EB4CA7">
        <w:tc>
          <w:tcPr>
            <w:tcW w:w="2988"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棠湖中学</w:t>
            </w:r>
          </w:p>
        </w:tc>
        <w:tc>
          <w:tcPr>
            <w:tcW w:w="324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教师和学校管理干部</w:t>
            </w:r>
          </w:p>
        </w:tc>
        <w:tc>
          <w:tcPr>
            <w:tcW w:w="216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bCs/>
                <w:kern w:val="24"/>
                <w:szCs w:val="24"/>
              </w:rPr>
              <w:t>50</w:t>
            </w:r>
          </w:p>
        </w:tc>
      </w:tr>
      <w:tr w:rsidR="00A92301" w:rsidRPr="00EB4CA7" w:rsidTr="00EB4CA7">
        <w:tc>
          <w:tcPr>
            <w:tcW w:w="2988"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东升一中</w:t>
            </w:r>
          </w:p>
        </w:tc>
        <w:tc>
          <w:tcPr>
            <w:tcW w:w="324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教师和学校管理干部</w:t>
            </w:r>
          </w:p>
        </w:tc>
        <w:tc>
          <w:tcPr>
            <w:tcW w:w="216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bCs/>
                <w:kern w:val="24"/>
                <w:szCs w:val="24"/>
              </w:rPr>
              <w:t>50</w:t>
            </w:r>
          </w:p>
        </w:tc>
      </w:tr>
      <w:tr w:rsidR="00A92301" w:rsidRPr="00EB4CA7" w:rsidTr="00EB4CA7">
        <w:tc>
          <w:tcPr>
            <w:tcW w:w="2988"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实验小学</w:t>
            </w:r>
          </w:p>
        </w:tc>
        <w:tc>
          <w:tcPr>
            <w:tcW w:w="324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教师和学校管理干部</w:t>
            </w:r>
          </w:p>
        </w:tc>
        <w:tc>
          <w:tcPr>
            <w:tcW w:w="216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bCs/>
                <w:kern w:val="24"/>
                <w:szCs w:val="24"/>
              </w:rPr>
              <w:t>50</w:t>
            </w:r>
          </w:p>
        </w:tc>
      </w:tr>
      <w:tr w:rsidR="00A92301" w:rsidRPr="00EB4CA7" w:rsidTr="00EB4CA7">
        <w:tc>
          <w:tcPr>
            <w:tcW w:w="2988"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棠湖小学</w:t>
            </w:r>
          </w:p>
        </w:tc>
        <w:tc>
          <w:tcPr>
            <w:tcW w:w="324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教师和学校管理干部</w:t>
            </w:r>
          </w:p>
        </w:tc>
        <w:tc>
          <w:tcPr>
            <w:tcW w:w="216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bCs/>
                <w:kern w:val="24"/>
                <w:szCs w:val="24"/>
              </w:rPr>
              <w:t>50</w:t>
            </w:r>
          </w:p>
        </w:tc>
      </w:tr>
      <w:tr w:rsidR="00A92301" w:rsidRPr="00EB4CA7" w:rsidTr="00EB4CA7">
        <w:tc>
          <w:tcPr>
            <w:tcW w:w="2988"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棠湖中学实验学校</w:t>
            </w:r>
          </w:p>
        </w:tc>
        <w:tc>
          <w:tcPr>
            <w:tcW w:w="324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hint="eastAsia"/>
                <w:bCs/>
                <w:kern w:val="24"/>
                <w:szCs w:val="24"/>
              </w:rPr>
              <w:t>教师和学校管理干部</w:t>
            </w:r>
          </w:p>
        </w:tc>
        <w:tc>
          <w:tcPr>
            <w:tcW w:w="2160" w:type="dxa"/>
          </w:tcPr>
          <w:p w:rsidR="00A92301" w:rsidRPr="00EB4CA7" w:rsidRDefault="00A92301" w:rsidP="00BA2C78">
            <w:pPr>
              <w:pStyle w:val="NormalWeb"/>
              <w:spacing w:before="0" w:beforeAutospacing="0" w:after="0" w:afterAutospacing="0" w:line="600" w:lineRule="exact"/>
              <w:jc w:val="both"/>
              <w:rPr>
                <w:rFonts w:ascii="仿宋_GB2312" w:eastAsia="仿宋_GB2312"/>
                <w:bCs/>
                <w:kern w:val="24"/>
                <w:szCs w:val="24"/>
              </w:rPr>
            </w:pPr>
            <w:r w:rsidRPr="00EB4CA7">
              <w:rPr>
                <w:rFonts w:ascii="仿宋_GB2312" w:eastAsia="仿宋_GB2312"/>
                <w:bCs/>
                <w:kern w:val="24"/>
                <w:szCs w:val="24"/>
              </w:rPr>
              <w:t>50</w:t>
            </w:r>
          </w:p>
        </w:tc>
      </w:tr>
    </w:tbl>
    <w:p w:rsidR="00A92301" w:rsidRPr="00EB4CA7" w:rsidRDefault="00A92301" w:rsidP="00EB4CA7">
      <w:pPr>
        <w:pStyle w:val="NormalWeb"/>
        <w:spacing w:before="0" w:beforeAutospacing="0" w:after="0" w:afterAutospacing="0" w:line="600" w:lineRule="exact"/>
        <w:ind w:firstLineChars="200" w:firstLine="600"/>
        <w:jc w:val="both"/>
        <w:rPr>
          <w:rFonts w:ascii="仿宋_GB2312" w:eastAsia="仿宋_GB2312"/>
          <w:bCs/>
          <w:kern w:val="24"/>
          <w:sz w:val="30"/>
          <w:szCs w:val="30"/>
        </w:rPr>
      </w:pPr>
      <w:r w:rsidRPr="00EB4CA7">
        <w:rPr>
          <w:rFonts w:ascii="仿宋_GB2312" w:eastAsia="仿宋_GB2312" w:hint="eastAsia"/>
          <w:bCs/>
          <w:kern w:val="24"/>
          <w:sz w:val="30"/>
          <w:szCs w:val="30"/>
        </w:rPr>
        <w:t>（注：已经参加了中小学教师信息技术应用能力提升工程省市区级培训的教师不再参加本项目培训。）</w:t>
      </w:r>
    </w:p>
    <w:p w:rsidR="00A92301" w:rsidRPr="00EB4CA7" w:rsidRDefault="00A92301" w:rsidP="00EB4CA7">
      <w:pPr>
        <w:ind w:firstLineChars="200" w:firstLine="600"/>
        <w:rPr>
          <w:rFonts w:ascii="仿宋_GB2312" w:eastAsia="仿宋_GB2312"/>
          <w:color w:val="000000"/>
          <w:sz w:val="30"/>
          <w:szCs w:val="30"/>
        </w:rPr>
      </w:pPr>
      <w:r w:rsidRPr="00EB4CA7">
        <w:rPr>
          <w:rFonts w:ascii="仿宋_GB2312" w:eastAsia="仿宋_GB2312" w:hint="eastAsia"/>
          <w:color w:val="000000"/>
          <w:sz w:val="30"/>
          <w:szCs w:val="30"/>
        </w:rPr>
        <w:t>二、培训方式</w:t>
      </w:r>
    </w:p>
    <w:p w:rsidR="00A92301" w:rsidRPr="00EB4CA7" w:rsidRDefault="00A92301" w:rsidP="00EB4CA7">
      <w:pPr>
        <w:ind w:firstLineChars="200" w:firstLine="600"/>
        <w:rPr>
          <w:rFonts w:ascii="仿宋_GB2312" w:eastAsia="仿宋_GB2312"/>
          <w:color w:val="000000"/>
          <w:sz w:val="30"/>
          <w:szCs w:val="30"/>
        </w:rPr>
      </w:pPr>
      <w:r w:rsidRPr="00EB4CA7">
        <w:rPr>
          <w:rFonts w:ascii="仿宋_GB2312" w:eastAsia="仿宋_GB2312" w:hint="eastAsia"/>
          <w:color w:val="000000"/>
          <w:sz w:val="30"/>
          <w:szCs w:val="30"/>
        </w:rPr>
        <w:t>网络研修</w:t>
      </w:r>
      <w:r w:rsidRPr="00EB4CA7">
        <w:rPr>
          <w:rFonts w:ascii="仿宋_GB2312" w:eastAsia="仿宋_GB2312"/>
          <w:color w:val="000000"/>
          <w:sz w:val="30"/>
          <w:szCs w:val="30"/>
        </w:rPr>
        <w:t>50</w:t>
      </w:r>
      <w:r w:rsidRPr="00EB4CA7">
        <w:rPr>
          <w:rFonts w:ascii="仿宋_GB2312" w:eastAsia="仿宋_GB2312" w:hint="eastAsia"/>
          <w:color w:val="000000"/>
          <w:sz w:val="30"/>
          <w:szCs w:val="30"/>
        </w:rPr>
        <w:t>学时，其中管理者和辅导员集中培训</w:t>
      </w:r>
      <w:r w:rsidRPr="00EB4CA7">
        <w:rPr>
          <w:rFonts w:ascii="仿宋_GB2312" w:eastAsia="仿宋_GB2312"/>
          <w:color w:val="000000"/>
          <w:sz w:val="30"/>
          <w:szCs w:val="30"/>
        </w:rPr>
        <w:t>2</w:t>
      </w:r>
      <w:r w:rsidRPr="00EB4CA7">
        <w:rPr>
          <w:rFonts w:ascii="仿宋_GB2312" w:eastAsia="仿宋_GB2312" w:hint="eastAsia"/>
          <w:color w:val="000000"/>
          <w:sz w:val="30"/>
          <w:szCs w:val="30"/>
        </w:rPr>
        <w:t>天。以校（园）本为基础，依托“个人空间</w:t>
      </w:r>
      <w:r w:rsidRPr="00EB4CA7">
        <w:rPr>
          <w:rFonts w:ascii="仿宋_GB2312" w:eastAsia="仿宋_GB2312"/>
          <w:color w:val="000000"/>
          <w:sz w:val="30"/>
          <w:szCs w:val="30"/>
        </w:rPr>
        <w:t>——</w:t>
      </w:r>
      <w:r w:rsidRPr="00EB4CA7">
        <w:rPr>
          <w:rFonts w:ascii="仿宋_GB2312" w:eastAsia="仿宋_GB2312" w:hint="eastAsia"/>
          <w:color w:val="000000"/>
          <w:sz w:val="30"/>
          <w:szCs w:val="30"/>
        </w:rPr>
        <w:t>教师工作坊</w:t>
      </w:r>
      <w:r w:rsidRPr="00EB4CA7">
        <w:rPr>
          <w:rFonts w:ascii="仿宋_GB2312" w:eastAsia="仿宋_GB2312"/>
          <w:color w:val="000000"/>
          <w:sz w:val="30"/>
          <w:szCs w:val="30"/>
        </w:rPr>
        <w:t>——</w:t>
      </w:r>
      <w:r w:rsidRPr="00EB4CA7">
        <w:rPr>
          <w:rFonts w:ascii="仿宋_GB2312" w:eastAsia="仿宋_GB2312" w:hint="eastAsia"/>
          <w:color w:val="000000"/>
          <w:sz w:val="30"/>
          <w:szCs w:val="30"/>
        </w:rPr>
        <w:t>研修社区”一体化的网络研修体系来开展，培训以参训学员的网络课程学习为主，采取集中培训与网络培修相结合、线上学习与线下研修相结合、课程学习与现场实践相结合、网络研修与区域及校本应用实践相结合等方式开展培训。</w:t>
      </w:r>
    </w:p>
    <w:p w:rsidR="00A92301" w:rsidRPr="00B67C27" w:rsidRDefault="00A92301" w:rsidP="00B67C27">
      <w:pPr>
        <w:pStyle w:val="NormalWeb"/>
        <w:spacing w:before="0" w:beforeAutospacing="0" w:after="0" w:afterAutospacing="0" w:line="600" w:lineRule="exact"/>
        <w:ind w:firstLineChars="200" w:firstLine="600"/>
        <w:jc w:val="both"/>
        <w:rPr>
          <w:rFonts w:ascii="仿宋_GB2312" w:eastAsia="仿宋_GB2312" w:hAnsi="Times New Roman"/>
          <w:color w:val="000000"/>
          <w:kern w:val="2"/>
          <w:sz w:val="30"/>
          <w:szCs w:val="30"/>
        </w:rPr>
      </w:pPr>
      <w:r w:rsidRPr="00B67C27">
        <w:rPr>
          <w:rFonts w:ascii="仿宋_GB2312" w:eastAsia="仿宋_GB2312" w:hAnsi="Times New Roman" w:hint="eastAsia"/>
          <w:color w:val="000000"/>
          <w:kern w:val="2"/>
          <w:sz w:val="30"/>
          <w:szCs w:val="30"/>
        </w:rPr>
        <w:t>三、管理者和辅导员集中培训</w:t>
      </w:r>
    </w:p>
    <w:p w:rsidR="00A92301" w:rsidRPr="00B67C27" w:rsidRDefault="00A92301" w:rsidP="00B67C27">
      <w:pPr>
        <w:pStyle w:val="NormalWeb"/>
        <w:spacing w:before="0" w:beforeAutospacing="0" w:after="0" w:afterAutospacing="0" w:line="600" w:lineRule="exact"/>
        <w:ind w:firstLineChars="200" w:firstLine="600"/>
        <w:jc w:val="both"/>
        <w:rPr>
          <w:rFonts w:ascii="仿宋_GB2312" w:eastAsia="仿宋_GB2312" w:hAnsi="Times New Roman"/>
          <w:color w:val="000000"/>
          <w:kern w:val="2"/>
          <w:sz w:val="30"/>
          <w:szCs w:val="30"/>
        </w:rPr>
      </w:pPr>
      <w:r w:rsidRPr="00B67C27">
        <w:rPr>
          <w:rFonts w:ascii="仿宋_GB2312" w:eastAsia="仿宋_GB2312" w:hAnsi="Times New Roman"/>
          <w:color w:val="000000"/>
          <w:kern w:val="2"/>
          <w:sz w:val="30"/>
          <w:szCs w:val="30"/>
        </w:rPr>
        <w:t>1.</w:t>
      </w:r>
      <w:r w:rsidRPr="00B67C27">
        <w:rPr>
          <w:rFonts w:ascii="仿宋_GB2312" w:eastAsia="仿宋_GB2312" w:hAnsi="Times New Roman" w:hint="eastAsia"/>
          <w:color w:val="000000"/>
          <w:kern w:val="2"/>
          <w:sz w:val="30"/>
          <w:szCs w:val="30"/>
        </w:rPr>
        <w:t>集中培训人员</w:t>
      </w:r>
    </w:p>
    <w:p w:rsidR="00A92301" w:rsidRPr="00EB4CA7" w:rsidRDefault="00A92301" w:rsidP="00EB4CA7">
      <w:pPr>
        <w:ind w:firstLineChars="200" w:firstLine="600"/>
        <w:rPr>
          <w:rFonts w:ascii="仿宋_GB2312" w:eastAsia="仿宋_GB2312"/>
          <w:color w:val="000000"/>
          <w:sz w:val="30"/>
          <w:szCs w:val="30"/>
        </w:rPr>
      </w:pPr>
      <w:r w:rsidRPr="00EB4CA7">
        <w:rPr>
          <w:rFonts w:ascii="仿宋_GB2312" w:eastAsia="仿宋_GB2312" w:hint="eastAsia"/>
          <w:color w:val="000000"/>
          <w:sz w:val="30"/>
          <w:szCs w:val="30"/>
        </w:rPr>
        <w:t>我区将根据名额按</w:t>
      </w:r>
      <w:r w:rsidRPr="00EB4CA7">
        <w:rPr>
          <w:rFonts w:ascii="仿宋_GB2312" w:eastAsia="仿宋_GB2312"/>
          <w:color w:val="000000"/>
          <w:sz w:val="30"/>
          <w:szCs w:val="30"/>
        </w:rPr>
        <w:t>1</w:t>
      </w:r>
      <w:r w:rsidRPr="00EB4CA7">
        <w:rPr>
          <w:rFonts w:ascii="仿宋_GB2312" w:eastAsia="仿宋_GB2312" w:hint="eastAsia"/>
          <w:color w:val="000000"/>
          <w:sz w:val="30"/>
          <w:szCs w:val="30"/>
        </w:rPr>
        <w:t>：</w:t>
      </w:r>
      <w:r w:rsidRPr="00EB4CA7">
        <w:rPr>
          <w:rFonts w:ascii="仿宋_GB2312" w:eastAsia="仿宋_GB2312"/>
          <w:color w:val="000000"/>
          <w:sz w:val="30"/>
          <w:szCs w:val="30"/>
        </w:rPr>
        <w:t>50</w:t>
      </w:r>
      <w:r w:rsidRPr="00EB4CA7">
        <w:rPr>
          <w:rFonts w:ascii="仿宋_GB2312" w:eastAsia="仿宋_GB2312" w:hint="eastAsia"/>
          <w:color w:val="000000"/>
          <w:sz w:val="30"/>
          <w:szCs w:val="30"/>
        </w:rPr>
        <w:t>的比例推荐上报培训管理者和辅导员</w:t>
      </w:r>
      <w:r w:rsidRPr="00EB4CA7">
        <w:rPr>
          <w:rFonts w:ascii="仿宋_GB2312" w:eastAsia="仿宋_GB2312"/>
          <w:color w:val="000000"/>
          <w:sz w:val="30"/>
          <w:szCs w:val="30"/>
        </w:rPr>
        <w:t>6</w:t>
      </w:r>
      <w:r w:rsidRPr="00EB4CA7">
        <w:rPr>
          <w:rFonts w:ascii="仿宋_GB2312" w:eastAsia="仿宋_GB2312" w:hint="eastAsia"/>
          <w:color w:val="000000"/>
          <w:sz w:val="30"/>
          <w:szCs w:val="30"/>
        </w:rPr>
        <w:t>名，培训管理者和辅导员将从各校学员中产生，各学校在上报学员信息时请在备注栏内推荐</w:t>
      </w:r>
      <w:r w:rsidRPr="00EB4CA7">
        <w:rPr>
          <w:rFonts w:ascii="仿宋_GB2312" w:eastAsia="仿宋_GB2312"/>
          <w:color w:val="000000"/>
          <w:sz w:val="30"/>
          <w:szCs w:val="30"/>
        </w:rPr>
        <w:t>1</w:t>
      </w:r>
      <w:r w:rsidRPr="00EB4CA7">
        <w:rPr>
          <w:rFonts w:ascii="仿宋_GB2312" w:eastAsia="仿宋_GB2312" w:hint="eastAsia"/>
          <w:color w:val="000000"/>
          <w:sz w:val="30"/>
          <w:szCs w:val="30"/>
        </w:rPr>
        <w:t>名培训管理者或辅导员</w:t>
      </w:r>
      <w:r>
        <w:rPr>
          <w:rFonts w:ascii="仿宋_GB2312" w:eastAsia="仿宋_GB2312" w:hint="eastAsia"/>
          <w:color w:val="000000"/>
          <w:sz w:val="30"/>
          <w:szCs w:val="30"/>
        </w:rPr>
        <w:t>（要求对工作认真负责的学科骨干教师）</w:t>
      </w:r>
      <w:r w:rsidRPr="00EB4CA7">
        <w:rPr>
          <w:rFonts w:ascii="仿宋_GB2312" w:eastAsia="仿宋_GB2312" w:hint="eastAsia"/>
          <w:color w:val="000000"/>
          <w:sz w:val="30"/>
          <w:szCs w:val="30"/>
        </w:rPr>
        <w:t>。</w:t>
      </w:r>
    </w:p>
    <w:p w:rsidR="00A92301" w:rsidRPr="00EB4CA7" w:rsidRDefault="00A92301" w:rsidP="00EB4CA7">
      <w:pPr>
        <w:ind w:firstLineChars="200" w:firstLine="600"/>
        <w:rPr>
          <w:rFonts w:ascii="仿宋_GB2312" w:eastAsia="仿宋_GB2312"/>
          <w:color w:val="000000"/>
          <w:sz w:val="30"/>
          <w:szCs w:val="30"/>
        </w:rPr>
      </w:pPr>
      <w:r w:rsidRPr="00EB4CA7">
        <w:rPr>
          <w:rFonts w:ascii="仿宋_GB2312" w:eastAsia="仿宋_GB2312"/>
          <w:color w:val="000000"/>
          <w:sz w:val="30"/>
          <w:szCs w:val="30"/>
        </w:rPr>
        <w:t xml:space="preserve">2. </w:t>
      </w:r>
      <w:r w:rsidRPr="00EB4CA7">
        <w:rPr>
          <w:rFonts w:ascii="仿宋_GB2312" w:eastAsia="仿宋_GB2312" w:hint="eastAsia"/>
          <w:color w:val="000000"/>
          <w:sz w:val="30"/>
          <w:szCs w:val="30"/>
        </w:rPr>
        <w:t>培训内容</w:t>
      </w:r>
    </w:p>
    <w:p w:rsidR="00A92301" w:rsidRPr="00EB4CA7" w:rsidRDefault="00A92301" w:rsidP="00EB4CA7">
      <w:pPr>
        <w:ind w:firstLineChars="200" w:firstLine="600"/>
        <w:rPr>
          <w:rFonts w:ascii="仿宋_GB2312" w:eastAsia="仿宋_GB2312"/>
          <w:color w:val="000000"/>
          <w:sz w:val="30"/>
          <w:szCs w:val="30"/>
        </w:rPr>
      </w:pPr>
      <w:r w:rsidRPr="00EB4CA7">
        <w:rPr>
          <w:rFonts w:ascii="仿宋_GB2312" w:eastAsia="仿宋_GB2312" w:hint="eastAsia"/>
          <w:color w:val="000000"/>
          <w:sz w:val="30"/>
          <w:szCs w:val="30"/>
        </w:rPr>
        <w:t>学习解读《能力标准》和《课程标准》，信息技术培训的学习模式和组织管理体系；教师学习共同体与教师专业发展；网络研修和校本研修活动的设计与组织、研修案例分享、研修资源整合加工等。</w:t>
      </w:r>
    </w:p>
    <w:p w:rsidR="00A92301" w:rsidRPr="00EB4CA7" w:rsidRDefault="00A92301" w:rsidP="00EB4CA7">
      <w:pPr>
        <w:ind w:firstLineChars="200" w:firstLine="600"/>
        <w:rPr>
          <w:rFonts w:ascii="仿宋_GB2312" w:eastAsia="仿宋_GB2312"/>
          <w:color w:val="000000"/>
          <w:sz w:val="30"/>
          <w:szCs w:val="30"/>
        </w:rPr>
      </w:pPr>
      <w:r w:rsidRPr="00EB4CA7">
        <w:rPr>
          <w:rFonts w:ascii="仿宋_GB2312" w:eastAsia="仿宋_GB2312"/>
          <w:color w:val="000000"/>
          <w:sz w:val="30"/>
          <w:szCs w:val="30"/>
        </w:rPr>
        <w:t>3.</w:t>
      </w:r>
      <w:r w:rsidRPr="00EB4CA7">
        <w:rPr>
          <w:rFonts w:ascii="仿宋_GB2312" w:eastAsia="仿宋_GB2312" w:hint="eastAsia"/>
          <w:color w:val="000000"/>
          <w:sz w:val="30"/>
          <w:szCs w:val="30"/>
        </w:rPr>
        <w:t>培训时间和地点</w:t>
      </w:r>
    </w:p>
    <w:tbl>
      <w:tblPr>
        <w:tblW w:w="9375" w:type="dxa"/>
        <w:tblInd w:w="93" w:type="dxa"/>
        <w:tblLook w:val="00A0"/>
      </w:tblPr>
      <w:tblGrid>
        <w:gridCol w:w="1472"/>
        <w:gridCol w:w="1472"/>
        <w:gridCol w:w="1472"/>
        <w:gridCol w:w="1472"/>
        <w:gridCol w:w="1472"/>
        <w:gridCol w:w="2015"/>
      </w:tblGrid>
      <w:tr w:rsidR="00A92301" w:rsidRPr="00DA4A37" w:rsidTr="00C20FCA">
        <w:trPr>
          <w:trHeight w:val="480"/>
        </w:trPr>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b/>
                <w:bCs/>
                <w:kern w:val="0"/>
                <w:sz w:val="20"/>
                <w:szCs w:val="20"/>
              </w:rPr>
            </w:pPr>
            <w:r w:rsidRPr="00DA4A37">
              <w:rPr>
                <w:rFonts w:ascii="宋体" w:hAnsi="宋体" w:cs="宋体" w:hint="eastAsia"/>
                <w:b/>
                <w:bCs/>
                <w:kern w:val="0"/>
                <w:sz w:val="20"/>
                <w:szCs w:val="20"/>
              </w:rPr>
              <w:t>参培对象</w:t>
            </w:r>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b/>
                <w:bCs/>
                <w:kern w:val="0"/>
                <w:sz w:val="20"/>
                <w:szCs w:val="20"/>
              </w:rPr>
            </w:pPr>
            <w:r w:rsidRPr="00DA4A37">
              <w:rPr>
                <w:rFonts w:ascii="宋体" w:hAnsi="宋体" w:cs="宋体" w:hint="eastAsia"/>
                <w:b/>
                <w:bCs/>
                <w:kern w:val="0"/>
                <w:sz w:val="20"/>
                <w:szCs w:val="20"/>
              </w:rPr>
              <w:t>培训时间</w:t>
            </w:r>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b/>
                <w:bCs/>
                <w:kern w:val="0"/>
                <w:sz w:val="20"/>
                <w:szCs w:val="20"/>
              </w:rPr>
            </w:pPr>
            <w:r w:rsidRPr="00DA4A37">
              <w:rPr>
                <w:rFonts w:ascii="宋体" w:hAnsi="宋体" w:cs="宋体" w:hint="eastAsia"/>
                <w:b/>
                <w:bCs/>
                <w:kern w:val="0"/>
                <w:sz w:val="20"/>
                <w:szCs w:val="20"/>
              </w:rPr>
              <w:t>报到时间</w:t>
            </w:r>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b/>
                <w:bCs/>
                <w:kern w:val="0"/>
                <w:sz w:val="20"/>
                <w:szCs w:val="20"/>
              </w:rPr>
            </w:pPr>
            <w:r w:rsidRPr="00DA4A37">
              <w:rPr>
                <w:rFonts w:ascii="宋体" w:hAnsi="宋体" w:cs="宋体" w:hint="eastAsia"/>
                <w:b/>
                <w:bCs/>
                <w:kern w:val="0"/>
                <w:sz w:val="20"/>
                <w:szCs w:val="20"/>
              </w:rPr>
              <w:t>培训地点</w:t>
            </w:r>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b/>
                <w:bCs/>
                <w:kern w:val="0"/>
                <w:sz w:val="20"/>
                <w:szCs w:val="20"/>
              </w:rPr>
            </w:pPr>
            <w:r w:rsidRPr="00DA4A37">
              <w:rPr>
                <w:rFonts w:ascii="宋体" w:hAnsi="宋体" w:cs="宋体" w:hint="eastAsia"/>
                <w:b/>
                <w:bCs/>
                <w:kern w:val="0"/>
                <w:sz w:val="20"/>
                <w:szCs w:val="20"/>
              </w:rPr>
              <w:t>报到地点</w:t>
            </w:r>
          </w:p>
        </w:tc>
        <w:tc>
          <w:tcPr>
            <w:tcW w:w="2015"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b/>
                <w:bCs/>
                <w:kern w:val="0"/>
                <w:sz w:val="20"/>
                <w:szCs w:val="20"/>
              </w:rPr>
            </w:pPr>
            <w:r w:rsidRPr="00DA4A37">
              <w:rPr>
                <w:rFonts w:ascii="宋体" w:hAnsi="宋体" w:cs="宋体" w:hint="eastAsia"/>
                <w:b/>
                <w:bCs/>
                <w:kern w:val="0"/>
                <w:sz w:val="20"/>
                <w:szCs w:val="20"/>
              </w:rPr>
              <w:t>联系人</w:t>
            </w:r>
          </w:p>
        </w:tc>
      </w:tr>
      <w:tr w:rsidR="00A92301" w:rsidRPr="00F1225C" w:rsidTr="00C20FCA">
        <w:trPr>
          <w:trHeight w:val="480"/>
        </w:trPr>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kern w:val="0"/>
                <w:sz w:val="18"/>
                <w:szCs w:val="18"/>
              </w:rPr>
            </w:pPr>
            <w:r w:rsidRPr="00DA4A37">
              <w:rPr>
                <w:rFonts w:ascii="宋体" w:hAnsi="宋体" w:cs="宋体" w:hint="eastAsia"/>
                <w:kern w:val="0"/>
                <w:sz w:val="18"/>
                <w:szCs w:val="18"/>
              </w:rPr>
              <w:t>信息技术培训管理者和辅导教师</w:t>
            </w:r>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rPr>
                <w:rFonts w:ascii="宋体" w:cs="宋体"/>
                <w:kern w:val="0"/>
                <w:sz w:val="18"/>
                <w:szCs w:val="18"/>
              </w:rPr>
            </w:pPr>
            <w:smartTag w:uri="urn:schemas-microsoft-com:office:smarttags" w:element="chsdate">
              <w:smartTagPr>
                <w:attr w:name="Year" w:val="2016"/>
                <w:attr w:name="Month" w:val="7"/>
                <w:attr w:name="Day" w:val="13"/>
                <w:attr w:name="IsLunarDate" w:val="False"/>
                <w:attr w:name="IsROCDate" w:val="False"/>
              </w:smartTagPr>
              <w:r>
                <w:rPr>
                  <w:rFonts w:ascii="宋体" w:hAnsi="宋体" w:cs="宋体"/>
                  <w:kern w:val="0"/>
                  <w:sz w:val="18"/>
                  <w:szCs w:val="18"/>
                </w:rPr>
                <w:t>7</w:t>
              </w:r>
              <w:r w:rsidRPr="00DA4A37">
                <w:rPr>
                  <w:rFonts w:ascii="宋体" w:hAnsi="宋体" w:cs="宋体" w:hint="eastAsia"/>
                  <w:kern w:val="0"/>
                  <w:sz w:val="18"/>
                  <w:szCs w:val="18"/>
                </w:rPr>
                <w:t>月</w:t>
              </w:r>
              <w:r>
                <w:rPr>
                  <w:rFonts w:ascii="宋体" w:hAnsi="宋体" w:cs="宋体"/>
                  <w:kern w:val="0"/>
                  <w:sz w:val="18"/>
                  <w:szCs w:val="18"/>
                </w:rPr>
                <w:t>13</w:t>
              </w:r>
              <w:r w:rsidRPr="00F1225C">
                <w:rPr>
                  <w:rFonts w:ascii="宋体" w:hAnsi="宋体" w:cs="宋体" w:hint="eastAsia"/>
                  <w:kern w:val="0"/>
                  <w:sz w:val="18"/>
                  <w:szCs w:val="18"/>
                </w:rPr>
                <w:t>日</w:t>
              </w:r>
            </w:smartTag>
            <w:r>
              <w:rPr>
                <w:rFonts w:ascii="宋体" w:hAnsi="宋体" w:cs="宋体"/>
                <w:kern w:val="0"/>
                <w:sz w:val="18"/>
                <w:szCs w:val="18"/>
              </w:rPr>
              <w:t>-1</w:t>
            </w:r>
            <w:r w:rsidRPr="00DA4A37">
              <w:rPr>
                <w:rFonts w:ascii="宋体" w:hAnsi="宋体" w:cs="宋体"/>
                <w:kern w:val="0"/>
                <w:sz w:val="18"/>
                <w:szCs w:val="18"/>
              </w:rPr>
              <w:t>4</w:t>
            </w:r>
            <w:r w:rsidRPr="00DA4A37">
              <w:rPr>
                <w:rFonts w:ascii="宋体" w:hAnsi="宋体" w:cs="宋体" w:hint="eastAsia"/>
                <w:kern w:val="0"/>
                <w:sz w:val="18"/>
                <w:szCs w:val="18"/>
              </w:rPr>
              <w:t>日</w:t>
            </w:r>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kern w:val="0"/>
                <w:sz w:val="18"/>
                <w:szCs w:val="18"/>
              </w:rPr>
            </w:pPr>
            <w:smartTag w:uri="urn:schemas-microsoft-com:office:smarttags" w:element="chsdate">
              <w:smartTagPr>
                <w:attr w:name="Year" w:val="2016"/>
                <w:attr w:name="Month" w:val="7"/>
                <w:attr w:name="Day" w:val="12"/>
                <w:attr w:name="IsLunarDate" w:val="False"/>
                <w:attr w:name="IsROCDate" w:val="False"/>
              </w:smartTagPr>
              <w:r>
                <w:rPr>
                  <w:rFonts w:ascii="宋体" w:hAnsi="宋体" w:cs="宋体"/>
                  <w:kern w:val="0"/>
                  <w:sz w:val="18"/>
                  <w:szCs w:val="18"/>
                </w:rPr>
                <w:t>7</w:t>
              </w:r>
              <w:r w:rsidRPr="00DA4A37">
                <w:rPr>
                  <w:rFonts w:ascii="宋体" w:hAnsi="宋体" w:cs="宋体" w:hint="eastAsia"/>
                  <w:kern w:val="0"/>
                  <w:sz w:val="18"/>
                  <w:szCs w:val="18"/>
                </w:rPr>
                <w:t>月</w:t>
              </w:r>
              <w:r>
                <w:rPr>
                  <w:rFonts w:ascii="宋体" w:hAnsi="宋体" w:cs="宋体"/>
                  <w:kern w:val="0"/>
                  <w:sz w:val="18"/>
                  <w:szCs w:val="18"/>
                </w:rPr>
                <w:t>1</w:t>
              </w:r>
              <w:r w:rsidRPr="00DA4A37">
                <w:rPr>
                  <w:rFonts w:ascii="宋体" w:hAnsi="宋体" w:cs="宋体"/>
                  <w:kern w:val="0"/>
                  <w:sz w:val="18"/>
                  <w:szCs w:val="18"/>
                </w:rPr>
                <w:t>2</w:t>
              </w:r>
              <w:r w:rsidRPr="00DA4A37">
                <w:rPr>
                  <w:rFonts w:ascii="宋体" w:hAnsi="宋体" w:cs="宋体" w:hint="eastAsia"/>
                  <w:kern w:val="0"/>
                  <w:sz w:val="18"/>
                  <w:szCs w:val="18"/>
                </w:rPr>
                <w:t>日</w:t>
              </w:r>
            </w:smartTag>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kern w:val="0"/>
                <w:sz w:val="18"/>
                <w:szCs w:val="18"/>
              </w:rPr>
            </w:pPr>
            <w:r w:rsidRPr="00DA4A37">
              <w:rPr>
                <w:rFonts w:ascii="宋体" w:hAnsi="宋体" w:cs="宋体" w:hint="eastAsia"/>
                <w:kern w:val="0"/>
                <w:sz w:val="18"/>
                <w:szCs w:val="18"/>
              </w:rPr>
              <w:t>成都师范学院温江校区</w:t>
            </w:r>
          </w:p>
        </w:tc>
        <w:tc>
          <w:tcPr>
            <w:tcW w:w="1472"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kern w:val="0"/>
                <w:sz w:val="18"/>
                <w:szCs w:val="18"/>
              </w:rPr>
            </w:pPr>
            <w:r w:rsidRPr="00DA4A37">
              <w:rPr>
                <w:rFonts w:ascii="宋体" w:hAnsi="宋体" w:cs="宋体" w:hint="eastAsia"/>
                <w:kern w:val="0"/>
                <w:sz w:val="18"/>
                <w:szCs w:val="18"/>
              </w:rPr>
              <w:t>成都师范学院温江校区八号公寓</w:t>
            </w:r>
          </w:p>
        </w:tc>
        <w:tc>
          <w:tcPr>
            <w:tcW w:w="2015" w:type="dxa"/>
            <w:tcBorders>
              <w:top w:val="single" w:sz="4" w:space="0" w:color="auto"/>
              <w:left w:val="nil"/>
              <w:bottom w:val="single" w:sz="4" w:space="0" w:color="auto"/>
              <w:right w:val="single" w:sz="4" w:space="0" w:color="auto"/>
            </w:tcBorders>
            <w:vAlign w:val="center"/>
          </w:tcPr>
          <w:p w:rsidR="00A92301" w:rsidRPr="00DA4A37" w:rsidRDefault="00A92301" w:rsidP="00D23600">
            <w:pPr>
              <w:widowControl/>
              <w:jc w:val="center"/>
              <w:rPr>
                <w:rFonts w:ascii="宋体" w:cs="宋体"/>
                <w:kern w:val="0"/>
                <w:sz w:val="18"/>
                <w:szCs w:val="18"/>
              </w:rPr>
            </w:pPr>
            <w:r w:rsidRPr="00DA4A37">
              <w:rPr>
                <w:rFonts w:ascii="宋体" w:hAnsi="宋体" w:cs="宋体" w:hint="eastAsia"/>
                <w:kern w:val="0"/>
                <w:sz w:val="18"/>
                <w:szCs w:val="18"/>
              </w:rPr>
              <w:t>杨歆</w:t>
            </w:r>
            <w:bookmarkStart w:id="0" w:name="_GoBack"/>
            <w:bookmarkEnd w:id="0"/>
            <w:r w:rsidRPr="00DA4A37">
              <w:rPr>
                <w:rFonts w:ascii="宋体" w:hAnsi="宋体" w:cs="宋体"/>
                <w:kern w:val="0"/>
                <w:sz w:val="18"/>
                <w:szCs w:val="18"/>
              </w:rPr>
              <w:t xml:space="preserve">  18080982564</w:t>
            </w:r>
            <w:r w:rsidRPr="00DA4A37">
              <w:rPr>
                <w:rFonts w:ascii="宋体" w:hAnsi="宋体" w:cs="宋体"/>
                <w:kern w:val="0"/>
                <w:sz w:val="18"/>
                <w:szCs w:val="18"/>
              </w:rPr>
              <w:br/>
            </w:r>
            <w:r w:rsidRPr="00DA4A37">
              <w:rPr>
                <w:rFonts w:ascii="宋体" w:hAnsi="宋体" w:cs="宋体" w:hint="eastAsia"/>
                <w:kern w:val="0"/>
                <w:sz w:val="18"/>
                <w:szCs w:val="18"/>
              </w:rPr>
              <w:t>刘敏</w:t>
            </w:r>
            <w:r w:rsidRPr="00DA4A37">
              <w:rPr>
                <w:rFonts w:ascii="宋体" w:hAnsi="宋体" w:cs="宋体"/>
                <w:kern w:val="0"/>
                <w:sz w:val="18"/>
                <w:szCs w:val="18"/>
              </w:rPr>
              <w:t xml:space="preserve">  18682010416</w:t>
            </w:r>
          </w:p>
        </w:tc>
      </w:tr>
    </w:tbl>
    <w:p w:rsidR="00A92301" w:rsidRPr="001649D3" w:rsidRDefault="00A92301" w:rsidP="00A733DA">
      <w:pPr>
        <w:ind w:firstLineChars="200" w:firstLine="640"/>
        <w:rPr>
          <w:rFonts w:ascii="方正仿宋_GBK" w:eastAsia="方正仿宋_GBK"/>
          <w:color w:val="000000"/>
          <w:sz w:val="32"/>
          <w:szCs w:val="32"/>
        </w:rPr>
      </w:pPr>
    </w:p>
    <w:p w:rsidR="00A92301" w:rsidRPr="00B67C27" w:rsidRDefault="00A92301" w:rsidP="00B67C27">
      <w:pPr>
        <w:ind w:firstLineChars="200" w:firstLine="600"/>
        <w:rPr>
          <w:rFonts w:ascii="仿宋_GB2312" w:eastAsia="仿宋_GB2312"/>
          <w:color w:val="000000"/>
          <w:sz w:val="30"/>
          <w:szCs w:val="30"/>
        </w:rPr>
      </w:pPr>
      <w:r w:rsidRPr="00B67C27">
        <w:rPr>
          <w:rFonts w:ascii="仿宋_GB2312" w:eastAsia="仿宋_GB2312" w:hint="eastAsia"/>
          <w:color w:val="000000"/>
          <w:sz w:val="30"/>
          <w:szCs w:val="30"/>
        </w:rPr>
        <w:t>三、培训经费及有关要求</w:t>
      </w:r>
    </w:p>
    <w:p w:rsidR="00A92301" w:rsidRPr="00B67C27" w:rsidRDefault="00A92301" w:rsidP="00B67C27">
      <w:pPr>
        <w:ind w:firstLineChars="200" w:firstLine="600"/>
        <w:rPr>
          <w:rFonts w:ascii="仿宋_GB2312" w:eastAsia="仿宋_GB2312"/>
          <w:color w:val="000000"/>
          <w:sz w:val="30"/>
          <w:szCs w:val="30"/>
        </w:rPr>
      </w:pPr>
      <w:r w:rsidRPr="00B67C27">
        <w:rPr>
          <w:rFonts w:ascii="仿宋_GB2312" w:eastAsia="仿宋_GB2312"/>
          <w:color w:val="000000"/>
          <w:sz w:val="30"/>
          <w:szCs w:val="30"/>
        </w:rPr>
        <w:t xml:space="preserve">1. </w:t>
      </w:r>
      <w:r w:rsidRPr="00B67C27">
        <w:rPr>
          <w:rFonts w:ascii="仿宋_GB2312" w:eastAsia="仿宋_GB2312" w:hint="eastAsia"/>
          <w:color w:val="000000"/>
          <w:sz w:val="30"/>
          <w:szCs w:val="30"/>
        </w:rPr>
        <w:t>信息技术培训管理者和辅导教师参训人员的培训费、资料费、住宿费和伙食费由省上统一支付，交通费回单位报销。</w:t>
      </w:r>
    </w:p>
    <w:p w:rsidR="00A92301" w:rsidRPr="00B67C27" w:rsidRDefault="00A92301" w:rsidP="00B67C27">
      <w:pPr>
        <w:ind w:firstLineChars="200" w:firstLine="600"/>
        <w:rPr>
          <w:rFonts w:ascii="仿宋_GB2312" w:eastAsia="仿宋_GB2312"/>
          <w:color w:val="000000"/>
          <w:sz w:val="30"/>
          <w:szCs w:val="30"/>
        </w:rPr>
      </w:pPr>
      <w:r w:rsidRPr="00B67C27">
        <w:rPr>
          <w:rFonts w:ascii="仿宋_GB2312" w:eastAsia="仿宋_GB2312"/>
          <w:color w:val="000000"/>
          <w:sz w:val="30"/>
          <w:szCs w:val="30"/>
        </w:rPr>
        <w:t xml:space="preserve">2. </w:t>
      </w:r>
      <w:r w:rsidRPr="00B67C27">
        <w:rPr>
          <w:rFonts w:ascii="仿宋_GB2312" w:eastAsia="仿宋_GB2312" w:hint="eastAsia"/>
          <w:color w:val="000000"/>
          <w:sz w:val="30"/>
          <w:szCs w:val="30"/>
        </w:rPr>
        <w:t>网络研修另文通知。</w:t>
      </w:r>
    </w:p>
    <w:p w:rsidR="00A92301" w:rsidRPr="00B67C27" w:rsidRDefault="00A92301" w:rsidP="00B67C27">
      <w:pPr>
        <w:ind w:firstLineChars="200" w:firstLine="600"/>
        <w:rPr>
          <w:rFonts w:ascii="仿宋_GB2312" w:eastAsia="仿宋_GB2312"/>
          <w:color w:val="000000"/>
          <w:sz w:val="30"/>
          <w:szCs w:val="30"/>
        </w:rPr>
      </w:pPr>
      <w:r w:rsidRPr="00B67C27">
        <w:rPr>
          <w:rFonts w:ascii="仿宋_GB2312" w:eastAsia="仿宋_GB2312"/>
          <w:color w:val="000000"/>
          <w:sz w:val="30"/>
          <w:szCs w:val="30"/>
        </w:rPr>
        <w:t xml:space="preserve">3. </w:t>
      </w:r>
      <w:r w:rsidRPr="00B67C27">
        <w:rPr>
          <w:rFonts w:ascii="仿宋_GB2312" w:eastAsia="仿宋_GB2312" w:hint="eastAsia"/>
          <w:color w:val="000000"/>
          <w:sz w:val="30"/>
          <w:szCs w:val="30"/>
        </w:rPr>
        <w:t>请相关学校根据所分配的名额选派教师参加培训，并于</w:t>
      </w:r>
      <w:smartTag w:uri="urn:schemas-microsoft-com:office:smarttags" w:element="chsdate">
        <w:smartTagPr>
          <w:attr w:name="IsROCDate" w:val="False"/>
          <w:attr w:name="IsLunarDate" w:val="False"/>
          <w:attr w:name="Day" w:val="20"/>
          <w:attr w:name="Month" w:val="6"/>
          <w:attr w:name="Year" w:val="2016"/>
        </w:smartTagPr>
        <w:r w:rsidRPr="00B67C27">
          <w:rPr>
            <w:rFonts w:ascii="仿宋_GB2312" w:eastAsia="仿宋_GB2312"/>
            <w:color w:val="000000"/>
            <w:sz w:val="30"/>
            <w:szCs w:val="30"/>
          </w:rPr>
          <w:t>6</w:t>
        </w:r>
        <w:r w:rsidRPr="00B67C27">
          <w:rPr>
            <w:rFonts w:ascii="仿宋_GB2312" w:eastAsia="仿宋_GB2312" w:hint="eastAsia"/>
            <w:color w:val="000000"/>
            <w:sz w:val="30"/>
            <w:szCs w:val="30"/>
          </w:rPr>
          <w:t>月</w:t>
        </w:r>
        <w:r w:rsidRPr="00B67C27">
          <w:rPr>
            <w:rFonts w:ascii="仿宋_GB2312" w:eastAsia="仿宋_GB2312"/>
            <w:color w:val="000000"/>
            <w:sz w:val="30"/>
            <w:szCs w:val="30"/>
          </w:rPr>
          <w:t>20</w:t>
        </w:r>
        <w:r w:rsidRPr="00B67C27">
          <w:rPr>
            <w:rFonts w:ascii="仿宋_GB2312" w:eastAsia="仿宋_GB2312" w:hint="eastAsia"/>
            <w:color w:val="000000"/>
            <w:sz w:val="30"/>
            <w:szCs w:val="30"/>
          </w:rPr>
          <w:t>日</w:t>
        </w:r>
      </w:smartTag>
      <w:r w:rsidRPr="00B67C27">
        <w:rPr>
          <w:rFonts w:ascii="仿宋_GB2312" w:eastAsia="仿宋_GB2312" w:hint="eastAsia"/>
          <w:color w:val="000000"/>
          <w:sz w:val="30"/>
          <w:szCs w:val="30"/>
        </w:rPr>
        <w:t>前将参训人员信息汇总表（附件）电子版报至邮箱：</w:t>
      </w:r>
      <w:hyperlink r:id="rId7" w:history="1">
        <w:r w:rsidRPr="00B67C27">
          <w:rPr>
            <w:rFonts w:ascii="仿宋_GB2312" w:eastAsia="仿宋_GB2312"/>
            <w:color w:val="000000"/>
            <w:sz w:val="30"/>
            <w:szCs w:val="30"/>
          </w:rPr>
          <w:t>892949443@qq.com</w:t>
        </w:r>
      </w:hyperlink>
      <w:r w:rsidRPr="00B67C27">
        <w:rPr>
          <w:rFonts w:ascii="仿宋_GB2312" w:eastAsia="仿宋_GB2312" w:hint="eastAsia"/>
          <w:color w:val="000000"/>
          <w:sz w:val="30"/>
          <w:szCs w:val="30"/>
        </w:rPr>
        <w:t>。</w:t>
      </w:r>
    </w:p>
    <w:p w:rsidR="00A92301" w:rsidRPr="00B67C27" w:rsidRDefault="00A92301" w:rsidP="00C20DAD">
      <w:pPr>
        <w:rPr>
          <w:rFonts w:ascii="仿宋_GB2312" w:eastAsia="仿宋_GB2312"/>
          <w:color w:val="000000"/>
          <w:sz w:val="30"/>
          <w:szCs w:val="30"/>
        </w:rPr>
      </w:pPr>
    </w:p>
    <w:p w:rsidR="00A92301" w:rsidRPr="00EC7777" w:rsidRDefault="00A92301" w:rsidP="00C20DAD">
      <w:pPr>
        <w:rPr>
          <w:rFonts w:ascii="仿宋_GB2312" w:eastAsia="仿宋_GB2312"/>
          <w:color w:val="000000"/>
          <w:sz w:val="28"/>
          <w:szCs w:val="28"/>
        </w:rPr>
      </w:pPr>
      <w:r w:rsidRPr="00EC7777">
        <w:rPr>
          <w:rFonts w:ascii="仿宋_GB2312" w:eastAsia="仿宋_GB2312" w:hint="eastAsia"/>
          <w:color w:val="000000"/>
          <w:sz w:val="28"/>
          <w:szCs w:val="28"/>
        </w:rPr>
        <w:t>附件：</w:t>
      </w:r>
      <w:r w:rsidRPr="00EC7777">
        <w:rPr>
          <w:rFonts w:ascii="仿宋_GB2312" w:eastAsia="仿宋_GB2312"/>
          <w:color w:val="000000"/>
          <w:sz w:val="28"/>
          <w:szCs w:val="28"/>
        </w:rPr>
        <w:t>2016</w:t>
      </w:r>
      <w:r w:rsidRPr="00EC7777">
        <w:rPr>
          <w:rFonts w:ascii="仿宋_GB2312" w:eastAsia="仿宋_GB2312" w:hint="eastAsia"/>
          <w:color w:val="000000"/>
          <w:sz w:val="28"/>
          <w:szCs w:val="28"/>
        </w:rPr>
        <w:t>年中小学教师（校长）省级培训参训学员名单汇总表</w:t>
      </w:r>
    </w:p>
    <w:p w:rsidR="00A92301" w:rsidRPr="00B67C27" w:rsidRDefault="00A92301" w:rsidP="00B67C27">
      <w:pPr>
        <w:ind w:firstLineChars="200" w:firstLine="600"/>
        <w:rPr>
          <w:rFonts w:ascii="仿宋_GB2312" w:eastAsia="仿宋_GB2312"/>
          <w:color w:val="000000"/>
          <w:sz w:val="30"/>
          <w:szCs w:val="30"/>
        </w:rPr>
      </w:pPr>
    </w:p>
    <w:p w:rsidR="00A92301" w:rsidRPr="00B67C27" w:rsidRDefault="00A92301" w:rsidP="00B67C27">
      <w:pPr>
        <w:pStyle w:val="NormalWeb"/>
        <w:spacing w:before="0" w:beforeAutospacing="0" w:after="0" w:afterAutospacing="0" w:line="600" w:lineRule="exact"/>
        <w:ind w:firstLineChars="200" w:firstLine="600"/>
        <w:jc w:val="right"/>
        <w:rPr>
          <w:rFonts w:ascii="仿宋_GB2312" w:eastAsia="仿宋_GB2312" w:hAnsi="Times New Roman"/>
          <w:color w:val="000000"/>
          <w:kern w:val="2"/>
          <w:sz w:val="30"/>
          <w:szCs w:val="30"/>
        </w:rPr>
      </w:pPr>
    </w:p>
    <w:p w:rsidR="00A92301" w:rsidRPr="00B67C27" w:rsidRDefault="00A92301" w:rsidP="00B67C27">
      <w:pPr>
        <w:pStyle w:val="NormalWeb"/>
        <w:spacing w:before="0" w:beforeAutospacing="0" w:after="0" w:afterAutospacing="0" w:line="600" w:lineRule="exact"/>
        <w:ind w:firstLineChars="200" w:firstLine="600"/>
        <w:jc w:val="right"/>
        <w:rPr>
          <w:rFonts w:ascii="仿宋_GB2312" w:eastAsia="仿宋_GB2312" w:hAnsi="Times New Roman"/>
          <w:color w:val="000000"/>
          <w:kern w:val="2"/>
          <w:sz w:val="30"/>
          <w:szCs w:val="30"/>
        </w:rPr>
      </w:pPr>
      <w:r w:rsidRPr="00B67C27">
        <w:rPr>
          <w:rFonts w:ascii="仿宋_GB2312" w:eastAsia="仿宋_GB2312" w:hAnsi="Times New Roman" w:hint="eastAsia"/>
          <w:color w:val="000000"/>
          <w:kern w:val="2"/>
          <w:sz w:val="30"/>
          <w:szCs w:val="30"/>
        </w:rPr>
        <w:t>成都市双流区教育研究与教师培训中心</w:t>
      </w:r>
    </w:p>
    <w:p w:rsidR="00A92301" w:rsidRPr="00B67C27" w:rsidRDefault="00A92301" w:rsidP="00B67C27">
      <w:pPr>
        <w:pStyle w:val="NormalWeb"/>
        <w:spacing w:before="0" w:beforeAutospacing="0" w:after="0" w:afterAutospacing="0" w:line="600" w:lineRule="exact"/>
        <w:ind w:firstLineChars="200" w:firstLine="600"/>
        <w:jc w:val="right"/>
        <w:rPr>
          <w:rFonts w:ascii="仿宋_GB2312" w:eastAsia="仿宋_GB2312" w:hAnsi="Times New Roman"/>
          <w:color w:val="000000"/>
          <w:kern w:val="2"/>
          <w:sz w:val="30"/>
          <w:szCs w:val="30"/>
        </w:rPr>
      </w:pPr>
      <w:smartTag w:uri="urn:schemas-microsoft-com:office:smarttags" w:element="chsdate">
        <w:smartTagPr>
          <w:attr w:name="IsROCDate" w:val="False"/>
          <w:attr w:name="IsLunarDate" w:val="False"/>
          <w:attr w:name="Day" w:val="16"/>
          <w:attr w:name="Month" w:val="6"/>
          <w:attr w:name="Year" w:val="2016"/>
        </w:smartTagPr>
        <w:r w:rsidRPr="00B67C27">
          <w:rPr>
            <w:rFonts w:ascii="仿宋_GB2312" w:eastAsia="仿宋_GB2312" w:hAnsi="Times New Roman"/>
            <w:color w:val="000000"/>
            <w:kern w:val="2"/>
            <w:sz w:val="30"/>
            <w:szCs w:val="30"/>
          </w:rPr>
          <w:t>2016</w:t>
        </w:r>
        <w:r w:rsidRPr="00B67C27">
          <w:rPr>
            <w:rFonts w:ascii="仿宋_GB2312" w:eastAsia="仿宋_GB2312" w:hAnsi="Times New Roman" w:hint="eastAsia"/>
            <w:color w:val="000000"/>
            <w:kern w:val="2"/>
            <w:sz w:val="30"/>
            <w:szCs w:val="30"/>
          </w:rPr>
          <w:t>年</w:t>
        </w:r>
        <w:r w:rsidRPr="00B67C27">
          <w:rPr>
            <w:rFonts w:ascii="仿宋_GB2312" w:eastAsia="仿宋_GB2312" w:hAnsi="Times New Roman"/>
            <w:color w:val="000000"/>
            <w:kern w:val="2"/>
            <w:sz w:val="30"/>
            <w:szCs w:val="30"/>
          </w:rPr>
          <w:t>6</w:t>
        </w:r>
        <w:r w:rsidRPr="00B67C27">
          <w:rPr>
            <w:rFonts w:ascii="仿宋_GB2312" w:eastAsia="仿宋_GB2312" w:hAnsi="Times New Roman" w:hint="eastAsia"/>
            <w:color w:val="000000"/>
            <w:kern w:val="2"/>
            <w:sz w:val="30"/>
            <w:szCs w:val="30"/>
          </w:rPr>
          <w:t>月</w:t>
        </w:r>
        <w:r w:rsidRPr="00B67C27">
          <w:rPr>
            <w:rFonts w:ascii="仿宋_GB2312" w:eastAsia="仿宋_GB2312" w:hAnsi="Times New Roman"/>
            <w:color w:val="000000"/>
            <w:kern w:val="2"/>
            <w:sz w:val="30"/>
            <w:szCs w:val="30"/>
          </w:rPr>
          <w:t>16</w:t>
        </w:r>
        <w:r w:rsidRPr="00B67C27">
          <w:rPr>
            <w:rFonts w:ascii="仿宋_GB2312" w:eastAsia="仿宋_GB2312" w:hAnsi="Times New Roman" w:hint="eastAsia"/>
            <w:color w:val="000000"/>
            <w:kern w:val="2"/>
            <w:sz w:val="30"/>
            <w:szCs w:val="30"/>
          </w:rPr>
          <w:t>日</w:t>
        </w:r>
      </w:smartTag>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A2C78">
      <w:pPr>
        <w:pStyle w:val="NormalWeb"/>
        <w:spacing w:before="0" w:beforeAutospacing="0" w:after="0" w:afterAutospacing="0" w:line="600" w:lineRule="exact"/>
        <w:rPr>
          <w:rFonts w:ascii="仿宋_GB2312" w:eastAsia="仿宋_GB2312" w:hAnsi="Times New Roman"/>
          <w:color w:val="000000"/>
          <w:kern w:val="2"/>
          <w:sz w:val="30"/>
          <w:szCs w:val="30"/>
        </w:rPr>
      </w:pPr>
    </w:p>
    <w:p w:rsidR="00A92301" w:rsidRDefault="00A92301" w:rsidP="00B731DA">
      <w:pPr>
        <w:pStyle w:val="NormalWeb"/>
        <w:spacing w:before="0" w:beforeAutospacing="0" w:after="0" w:afterAutospacing="0" w:line="360" w:lineRule="auto"/>
        <w:rPr>
          <w:b/>
          <w:bCs/>
          <w:kern w:val="24"/>
          <w:sz w:val="28"/>
          <w:szCs w:val="28"/>
        </w:rPr>
      </w:pPr>
    </w:p>
    <w:p w:rsidR="00A92301" w:rsidRDefault="00A92301" w:rsidP="00B731DA">
      <w:pPr>
        <w:pStyle w:val="NormalWeb"/>
        <w:spacing w:before="0" w:beforeAutospacing="0" w:after="0" w:afterAutospacing="0" w:line="360" w:lineRule="auto"/>
        <w:rPr>
          <w:b/>
          <w:bCs/>
          <w:kern w:val="24"/>
          <w:sz w:val="28"/>
          <w:szCs w:val="28"/>
        </w:rPr>
      </w:pPr>
      <w:r>
        <w:rPr>
          <w:rFonts w:hint="eastAsia"/>
          <w:b/>
          <w:bCs/>
          <w:kern w:val="24"/>
          <w:sz w:val="28"/>
          <w:szCs w:val="28"/>
        </w:rPr>
        <w:t>附件</w:t>
      </w:r>
    </w:p>
    <w:tbl>
      <w:tblPr>
        <w:tblW w:w="9380" w:type="dxa"/>
        <w:tblInd w:w="93" w:type="dxa"/>
        <w:tblLook w:val="0000"/>
      </w:tblPr>
      <w:tblGrid>
        <w:gridCol w:w="510"/>
        <w:gridCol w:w="879"/>
        <w:gridCol w:w="679"/>
        <w:gridCol w:w="739"/>
        <w:gridCol w:w="639"/>
        <w:gridCol w:w="679"/>
        <w:gridCol w:w="579"/>
        <w:gridCol w:w="679"/>
        <w:gridCol w:w="559"/>
        <w:gridCol w:w="939"/>
        <w:gridCol w:w="799"/>
        <w:gridCol w:w="899"/>
        <w:gridCol w:w="801"/>
      </w:tblGrid>
      <w:tr w:rsidR="00A92301" w:rsidRPr="00CA224F" w:rsidTr="00CA224F">
        <w:trPr>
          <w:trHeight w:val="405"/>
        </w:trPr>
        <w:tc>
          <w:tcPr>
            <w:tcW w:w="9380" w:type="dxa"/>
            <w:gridSpan w:val="13"/>
            <w:tcBorders>
              <w:top w:val="nil"/>
              <w:left w:val="nil"/>
              <w:bottom w:val="nil"/>
              <w:right w:val="nil"/>
            </w:tcBorders>
            <w:noWrap/>
            <w:vAlign w:val="center"/>
          </w:tcPr>
          <w:p w:rsidR="00A92301" w:rsidRPr="00CA224F" w:rsidRDefault="00A92301" w:rsidP="00CA224F">
            <w:pPr>
              <w:widowControl/>
              <w:jc w:val="center"/>
              <w:rPr>
                <w:rFonts w:ascii="方正小标宋_GBK" w:eastAsia="方正小标宋_GBK" w:hAnsi="宋体" w:cs="宋体"/>
                <w:kern w:val="0"/>
                <w:sz w:val="32"/>
                <w:szCs w:val="32"/>
              </w:rPr>
            </w:pPr>
            <w:r w:rsidRPr="00CA224F">
              <w:rPr>
                <w:rFonts w:ascii="方正小标宋_GBK" w:eastAsia="方正小标宋_GBK" w:hAnsi="宋体" w:cs="宋体"/>
                <w:kern w:val="0"/>
                <w:sz w:val="32"/>
                <w:szCs w:val="32"/>
              </w:rPr>
              <w:t>2016</w:t>
            </w:r>
            <w:r w:rsidRPr="00CA224F">
              <w:rPr>
                <w:rFonts w:ascii="方正小标宋_GBK" w:eastAsia="方正小标宋_GBK" w:hAnsi="宋体" w:cs="宋体" w:hint="eastAsia"/>
                <w:kern w:val="0"/>
                <w:sz w:val="32"/>
                <w:szCs w:val="32"/>
              </w:rPr>
              <w:t>年中小学教师（校长）省级培训参训学员名单汇总表</w:t>
            </w:r>
          </w:p>
        </w:tc>
      </w:tr>
      <w:tr w:rsidR="00A92301" w:rsidRPr="00CA224F" w:rsidTr="00CA224F">
        <w:trPr>
          <w:trHeight w:val="285"/>
        </w:trPr>
        <w:tc>
          <w:tcPr>
            <w:tcW w:w="1389" w:type="dxa"/>
            <w:gridSpan w:val="2"/>
            <w:tcBorders>
              <w:top w:val="nil"/>
              <w:left w:val="nil"/>
              <w:bottom w:val="nil"/>
              <w:right w:val="nil"/>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学校：</w:t>
            </w:r>
          </w:p>
        </w:tc>
        <w:tc>
          <w:tcPr>
            <w:tcW w:w="679" w:type="dxa"/>
            <w:tcBorders>
              <w:top w:val="nil"/>
              <w:left w:val="nil"/>
              <w:bottom w:val="nil"/>
              <w:right w:val="nil"/>
            </w:tcBorders>
            <w:noWrap/>
            <w:vAlign w:val="center"/>
          </w:tcPr>
          <w:p w:rsidR="00A92301" w:rsidRPr="00B67C27" w:rsidRDefault="00A92301" w:rsidP="00CA224F">
            <w:pPr>
              <w:widowControl/>
              <w:jc w:val="left"/>
              <w:rPr>
                <w:rFonts w:ascii="仿宋_GB2312" w:eastAsia="仿宋_GB2312"/>
                <w:color w:val="000000"/>
                <w:szCs w:val="21"/>
              </w:rPr>
            </w:pPr>
          </w:p>
        </w:tc>
        <w:tc>
          <w:tcPr>
            <w:tcW w:w="1378" w:type="dxa"/>
            <w:gridSpan w:val="2"/>
            <w:tcBorders>
              <w:top w:val="nil"/>
              <w:left w:val="nil"/>
              <w:bottom w:val="nil"/>
              <w:right w:val="nil"/>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联系人：</w:t>
            </w:r>
          </w:p>
        </w:tc>
        <w:tc>
          <w:tcPr>
            <w:tcW w:w="679" w:type="dxa"/>
            <w:tcBorders>
              <w:top w:val="nil"/>
              <w:left w:val="nil"/>
              <w:bottom w:val="nil"/>
              <w:right w:val="nil"/>
            </w:tcBorders>
            <w:noWrap/>
            <w:vAlign w:val="center"/>
          </w:tcPr>
          <w:p w:rsidR="00A92301" w:rsidRPr="00B67C27" w:rsidRDefault="00A92301" w:rsidP="00CA224F">
            <w:pPr>
              <w:widowControl/>
              <w:jc w:val="left"/>
              <w:rPr>
                <w:rFonts w:ascii="仿宋_GB2312" w:eastAsia="仿宋_GB2312"/>
                <w:color w:val="000000"/>
                <w:szCs w:val="21"/>
              </w:rPr>
            </w:pPr>
          </w:p>
        </w:tc>
        <w:tc>
          <w:tcPr>
            <w:tcW w:w="1258" w:type="dxa"/>
            <w:gridSpan w:val="2"/>
            <w:tcBorders>
              <w:top w:val="nil"/>
              <w:left w:val="nil"/>
              <w:bottom w:val="nil"/>
              <w:right w:val="nil"/>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手机：</w:t>
            </w:r>
          </w:p>
        </w:tc>
        <w:tc>
          <w:tcPr>
            <w:tcW w:w="1498" w:type="dxa"/>
            <w:gridSpan w:val="2"/>
            <w:tcBorders>
              <w:top w:val="nil"/>
              <w:left w:val="nil"/>
              <w:bottom w:val="nil"/>
              <w:right w:val="nil"/>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邮箱：</w:t>
            </w:r>
          </w:p>
        </w:tc>
        <w:tc>
          <w:tcPr>
            <w:tcW w:w="1698" w:type="dxa"/>
            <w:gridSpan w:val="2"/>
            <w:tcBorders>
              <w:top w:val="nil"/>
              <w:left w:val="nil"/>
              <w:bottom w:val="nil"/>
              <w:right w:val="nil"/>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color w:val="000000"/>
                <w:szCs w:val="21"/>
              </w:rPr>
              <w:t>QQ</w:t>
            </w:r>
            <w:r w:rsidRPr="00B67C27">
              <w:rPr>
                <w:rFonts w:ascii="仿宋_GB2312" w:eastAsia="仿宋_GB2312" w:hint="eastAsia"/>
                <w:color w:val="000000"/>
                <w:szCs w:val="21"/>
              </w:rPr>
              <w:t>号：</w:t>
            </w:r>
          </w:p>
        </w:tc>
        <w:tc>
          <w:tcPr>
            <w:tcW w:w="801" w:type="dxa"/>
            <w:tcBorders>
              <w:top w:val="nil"/>
              <w:left w:val="nil"/>
              <w:bottom w:val="nil"/>
              <w:right w:val="nil"/>
            </w:tcBorders>
            <w:noWrap/>
            <w:vAlign w:val="center"/>
          </w:tcPr>
          <w:p w:rsidR="00A92301" w:rsidRPr="00B67C27" w:rsidRDefault="00A92301" w:rsidP="00CA224F">
            <w:pPr>
              <w:widowControl/>
              <w:jc w:val="left"/>
              <w:rPr>
                <w:rFonts w:ascii="仿宋_GB2312" w:eastAsia="仿宋_GB2312"/>
                <w:color w:val="000000"/>
                <w:szCs w:val="21"/>
              </w:rPr>
            </w:pPr>
          </w:p>
        </w:tc>
      </w:tr>
      <w:tr w:rsidR="00A92301" w:rsidRPr="00CA224F" w:rsidTr="00CA224F">
        <w:trPr>
          <w:trHeight w:val="285"/>
        </w:trPr>
        <w:tc>
          <w:tcPr>
            <w:tcW w:w="510" w:type="dxa"/>
            <w:tcBorders>
              <w:top w:val="single" w:sz="4" w:space="0" w:color="auto"/>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序号</w:t>
            </w:r>
          </w:p>
        </w:tc>
        <w:tc>
          <w:tcPr>
            <w:tcW w:w="87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姓名</w:t>
            </w:r>
          </w:p>
        </w:tc>
        <w:tc>
          <w:tcPr>
            <w:tcW w:w="67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性别</w:t>
            </w:r>
          </w:p>
        </w:tc>
        <w:tc>
          <w:tcPr>
            <w:tcW w:w="73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单位</w:t>
            </w:r>
          </w:p>
        </w:tc>
        <w:tc>
          <w:tcPr>
            <w:tcW w:w="63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职务</w:t>
            </w:r>
          </w:p>
        </w:tc>
        <w:tc>
          <w:tcPr>
            <w:tcW w:w="67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职称</w:t>
            </w:r>
          </w:p>
        </w:tc>
        <w:tc>
          <w:tcPr>
            <w:tcW w:w="57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学历</w:t>
            </w:r>
          </w:p>
        </w:tc>
        <w:tc>
          <w:tcPr>
            <w:tcW w:w="67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教龄</w:t>
            </w:r>
          </w:p>
        </w:tc>
        <w:tc>
          <w:tcPr>
            <w:tcW w:w="55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学段</w:t>
            </w:r>
          </w:p>
        </w:tc>
        <w:tc>
          <w:tcPr>
            <w:tcW w:w="93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任教学科</w:t>
            </w:r>
          </w:p>
        </w:tc>
        <w:tc>
          <w:tcPr>
            <w:tcW w:w="79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手机</w:t>
            </w:r>
          </w:p>
        </w:tc>
        <w:tc>
          <w:tcPr>
            <w:tcW w:w="899"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电子邮箱</w:t>
            </w:r>
          </w:p>
        </w:tc>
        <w:tc>
          <w:tcPr>
            <w:tcW w:w="801" w:type="dxa"/>
            <w:tcBorders>
              <w:top w:val="single" w:sz="4" w:space="0" w:color="auto"/>
              <w:left w:val="nil"/>
              <w:bottom w:val="single" w:sz="4" w:space="0" w:color="auto"/>
              <w:right w:val="single" w:sz="4" w:space="0" w:color="auto"/>
            </w:tcBorders>
            <w:vAlign w:val="center"/>
          </w:tcPr>
          <w:p w:rsidR="00A92301" w:rsidRPr="00B67C27" w:rsidRDefault="00A92301" w:rsidP="00CA224F">
            <w:pPr>
              <w:widowControl/>
              <w:jc w:val="center"/>
              <w:rPr>
                <w:rFonts w:ascii="仿宋_GB2312" w:eastAsia="仿宋_GB2312"/>
                <w:color w:val="000000"/>
                <w:szCs w:val="21"/>
              </w:rPr>
            </w:pPr>
            <w:r w:rsidRPr="00B67C27">
              <w:rPr>
                <w:rFonts w:ascii="仿宋_GB2312" w:eastAsia="仿宋_GB2312" w:hint="eastAsia"/>
                <w:color w:val="000000"/>
                <w:szCs w:val="21"/>
              </w:rPr>
              <w:t>备注</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510" w:type="dxa"/>
            <w:tcBorders>
              <w:top w:val="nil"/>
              <w:left w:val="single" w:sz="4" w:space="0" w:color="auto"/>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3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67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55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939"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7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99" w:type="dxa"/>
            <w:tcBorders>
              <w:top w:val="nil"/>
              <w:left w:val="nil"/>
              <w:bottom w:val="single" w:sz="4" w:space="0" w:color="auto"/>
              <w:right w:val="single" w:sz="4" w:space="0" w:color="auto"/>
            </w:tcBorders>
            <w:noWrap/>
            <w:vAlign w:val="bottom"/>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c>
          <w:tcPr>
            <w:tcW w:w="801" w:type="dxa"/>
            <w:tcBorders>
              <w:top w:val="nil"/>
              <w:left w:val="nil"/>
              <w:bottom w:val="single" w:sz="4" w:space="0" w:color="auto"/>
              <w:right w:val="single" w:sz="4" w:space="0" w:color="auto"/>
            </w:tcBorders>
            <w:noWrap/>
            <w:vAlign w:val="center"/>
          </w:tcPr>
          <w:p w:rsidR="00A92301" w:rsidRPr="00B67C27" w:rsidRDefault="00A92301" w:rsidP="00CA224F">
            <w:pPr>
              <w:widowControl/>
              <w:jc w:val="left"/>
              <w:rPr>
                <w:rFonts w:ascii="仿宋_GB2312" w:eastAsia="仿宋_GB2312"/>
                <w:color w:val="000000"/>
                <w:szCs w:val="21"/>
              </w:rPr>
            </w:pPr>
            <w:r w:rsidRPr="00B67C27">
              <w:rPr>
                <w:rFonts w:ascii="仿宋_GB2312" w:eastAsia="仿宋_GB2312" w:hint="eastAsia"/>
                <w:color w:val="000000"/>
                <w:szCs w:val="21"/>
              </w:rPr>
              <w:t xml:space="preserve">　</w:t>
            </w:r>
          </w:p>
        </w:tc>
      </w:tr>
      <w:tr w:rsidR="00A92301" w:rsidRPr="00CA224F" w:rsidTr="00CA224F">
        <w:trPr>
          <w:trHeight w:val="285"/>
        </w:trPr>
        <w:tc>
          <w:tcPr>
            <w:tcW w:w="8579" w:type="dxa"/>
            <w:gridSpan w:val="12"/>
            <w:tcBorders>
              <w:top w:val="nil"/>
              <w:left w:val="nil"/>
              <w:bottom w:val="nil"/>
              <w:right w:val="nil"/>
            </w:tcBorders>
            <w:noWrap/>
            <w:vAlign w:val="center"/>
          </w:tcPr>
          <w:p w:rsidR="00A92301" w:rsidRPr="00CA224F" w:rsidRDefault="00A92301" w:rsidP="00CA224F">
            <w:pPr>
              <w:widowControl/>
              <w:jc w:val="left"/>
              <w:rPr>
                <w:rFonts w:ascii="宋体" w:cs="宋体"/>
                <w:kern w:val="0"/>
                <w:sz w:val="24"/>
              </w:rPr>
            </w:pPr>
          </w:p>
        </w:tc>
        <w:tc>
          <w:tcPr>
            <w:tcW w:w="801" w:type="dxa"/>
            <w:tcBorders>
              <w:top w:val="nil"/>
              <w:left w:val="nil"/>
              <w:bottom w:val="nil"/>
              <w:right w:val="nil"/>
            </w:tcBorders>
            <w:noWrap/>
            <w:vAlign w:val="center"/>
          </w:tcPr>
          <w:p w:rsidR="00A92301" w:rsidRPr="00CA224F" w:rsidRDefault="00A92301" w:rsidP="00CA224F">
            <w:pPr>
              <w:widowControl/>
              <w:jc w:val="left"/>
              <w:rPr>
                <w:rFonts w:ascii="宋体" w:cs="宋体"/>
                <w:kern w:val="0"/>
                <w:sz w:val="24"/>
              </w:rPr>
            </w:pPr>
          </w:p>
        </w:tc>
      </w:tr>
    </w:tbl>
    <w:p w:rsidR="00A92301" w:rsidRPr="00CA224F" w:rsidRDefault="00A92301" w:rsidP="00B731DA">
      <w:pPr>
        <w:pStyle w:val="NormalWeb"/>
        <w:spacing w:before="0" w:beforeAutospacing="0" w:after="0" w:afterAutospacing="0" w:line="360" w:lineRule="auto"/>
        <w:rPr>
          <w:rFonts w:cs="宋体"/>
        </w:rPr>
      </w:pPr>
      <w:r>
        <w:rPr>
          <w:rFonts w:cs="宋体" w:hint="eastAsia"/>
        </w:rPr>
        <w:t>注：</w:t>
      </w:r>
      <w:r>
        <w:rPr>
          <w:rFonts w:cs="宋体"/>
        </w:rPr>
        <w:t>1.</w:t>
      </w:r>
      <w:r w:rsidRPr="00CA224F">
        <w:rPr>
          <w:rFonts w:cs="宋体" w:hint="eastAsia"/>
        </w:rPr>
        <w:t>请在备注栏内注明是否担任管理员或辅导教师</w:t>
      </w:r>
      <w:r>
        <w:rPr>
          <w:rFonts w:cs="宋体" w:hint="eastAsia"/>
        </w:rPr>
        <w:t>（每校</w:t>
      </w:r>
      <w:r>
        <w:rPr>
          <w:rFonts w:cs="宋体"/>
        </w:rPr>
        <w:t>1</w:t>
      </w:r>
      <w:r>
        <w:rPr>
          <w:rFonts w:cs="宋体" w:hint="eastAsia"/>
        </w:rPr>
        <w:t>名）；</w:t>
      </w:r>
      <w:r>
        <w:rPr>
          <w:rFonts w:cs="宋体"/>
        </w:rPr>
        <w:t>2.</w:t>
      </w:r>
      <w:r w:rsidRPr="00CA224F">
        <w:rPr>
          <w:rFonts w:cs="宋体" w:hint="eastAsia"/>
        </w:rPr>
        <w:t>任教学科分学段在以下表格的任教学科中选择</w:t>
      </w:r>
      <w:r>
        <w:rPr>
          <w:rFonts w:cs="宋体" w:hint="eastAsia"/>
        </w:rPr>
        <w:t>；</w:t>
      </w:r>
      <w:r>
        <w:rPr>
          <w:rFonts w:cs="宋体"/>
        </w:rPr>
        <w:t>3.</w:t>
      </w:r>
      <w:r w:rsidRPr="00CA224F">
        <w:rPr>
          <w:rFonts w:cs="宋体"/>
        </w:rPr>
        <w:t xml:space="preserve"> </w:t>
      </w:r>
      <w:r w:rsidRPr="00CA224F">
        <w:rPr>
          <w:rFonts w:cs="宋体" w:hint="eastAsia"/>
        </w:rPr>
        <w:t>该表以电子表格上报</w:t>
      </w:r>
      <w:r>
        <w:rPr>
          <w:rFonts w:cs="宋体" w:hint="eastAsia"/>
        </w:rPr>
        <w:t>。</w:t>
      </w:r>
    </w:p>
    <w:tbl>
      <w:tblPr>
        <w:tblW w:w="8662" w:type="dxa"/>
        <w:tblInd w:w="93" w:type="dxa"/>
        <w:tblLook w:val="00A0"/>
      </w:tblPr>
      <w:tblGrid>
        <w:gridCol w:w="804"/>
        <w:gridCol w:w="2046"/>
        <w:gridCol w:w="1418"/>
        <w:gridCol w:w="1417"/>
        <w:gridCol w:w="2977"/>
      </w:tblGrid>
      <w:tr w:rsidR="00A92301" w:rsidRPr="003E731C" w:rsidTr="00D23600">
        <w:trPr>
          <w:trHeight w:val="425"/>
        </w:trPr>
        <w:tc>
          <w:tcPr>
            <w:tcW w:w="80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A92301" w:rsidRPr="003E731C" w:rsidRDefault="00A92301" w:rsidP="00D23600">
            <w:pPr>
              <w:widowControl/>
              <w:jc w:val="center"/>
              <w:rPr>
                <w:rFonts w:ascii="宋体" w:cs="宋体"/>
                <w:kern w:val="0"/>
                <w:sz w:val="24"/>
              </w:rPr>
            </w:pPr>
            <w:r w:rsidRPr="003E731C">
              <w:rPr>
                <w:rFonts w:ascii="宋体" w:hAnsi="宋体" w:cs="宋体" w:hint="eastAsia"/>
                <w:kern w:val="0"/>
                <w:sz w:val="24"/>
              </w:rPr>
              <w:t>学段</w:t>
            </w:r>
          </w:p>
        </w:tc>
        <w:tc>
          <w:tcPr>
            <w:tcW w:w="2046" w:type="dxa"/>
            <w:tcBorders>
              <w:top w:val="single" w:sz="4" w:space="0" w:color="auto"/>
              <w:left w:val="nil"/>
              <w:bottom w:val="single" w:sz="4" w:space="0" w:color="auto"/>
              <w:right w:val="single" w:sz="4" w:space="0" w:color="auto"/>
            </w:tcBorders>
            <w:shd w:val="clear" w:color="000000" w:fill="FFFF99"/>
            <w:noWrap/>
            <w:vAlign w:val="center"/>
          </w:tcPr>
          <w:p w:rsidR="00A92301" w:rsidRPr="003E731C" w:rsidRDefault="00A92301" w:rsidP="00D23600">
            <w:pPr>
              <w:widowControl/>
              <w:jc w:val="center"/>
              <w:rPr>
                <w:rFonts w:ascii="宋体" w:cs="宋体"/>
                <w:color w:val="993300"/>
                <w:kern w:val="0"/>
                <w:sz w:val="22"/>
                <w:szCs w:val="22"/>
              </w:rPr>
            </w:pPr>
            <w:r w:rsidRPr="003E731C">
              <w:rPr>
                <w:rFonts w:ascii="宋体" w:hAnsi="宋体" w:cs="宋体" w:hint="eastAsia"/>
                <w:color w:val="993300"/>
                <w:kern w:val="0"/>
                <w:sz w:val="22"/>
                <w:szCs w:val="22"/>
              </w:rPr>
              <w:t>任教学科</w:t>
            </w:r>
          </w:p>
        </w:tc>
        <w:tc>
          <w:tcPr>
            <w:tcW w:w="1418" w:type="dxa"/>
            <w:tcBorders>
              <w:top w:val="single" w:sz="4" w:space="0" w:color="auto"/>
              <w:left w:val="nil"/>
              <w:bottom w:val="single" w:sz="4" w:space="0" w:color="auto"/>
              <w:right w:val="single" w:sz="4" w:space="0" w:color="auto"/>
            </w:tcBorders>
            <w:shd w:val="clear" w:color="000000" w:fill="FFFF99"/>
            <w:noWrap/>
            <w:vAlign w:val="center"/>
          </w:tcPr>
          <w:p w:rsidR="00A92301" w:rsidRPr="003E731C" w:rsidRDefault="00A92301" w:rsidP="00D23600">
            <w:pPr>
              <w:widowControl/>
              <w:jc w:val="center"/>
              <w:rPr>
                <w:rFonts w:ascii="宋体" w:cs="宋体"/>
                <w:color w:val="993300"/>
                <w:kern w:val="0"/>
                <w:sz w:val="22"/>
                <w:szCs w:val="22"/>
              </w:rPr>
            </w:pPr>
            <w:r w:rsidRPr="003E731C">
              <w:rPr>
                <w:rFonts w:ascii="宋体" w:hAnsi="宋体" w:cs="宋体" w:hint="eastAsia"/>
                <w:color w:val="993300"/>
                <w:kern w:val="0"/>
                <w:sz w:val="22"/>
                <w:szCs w:val="22"/>
              </w:rPr>
              <w:t>任教学科</w:t>
            </w:r>
          </w:p>
        </w:tc>
        <w:tc>
          <w:tcPr>
            <w:tcW w:w="1417" w:type="dxa"/>
            <w:tcBorders>
              <w:top w:val="single" w:sz="4" w:space="0" w:color="auto"/>
              <w:left w:val="nil"/>
              <w:bottom w:val="single" w:sz="4" w:space="0" w:color="auto"/>
              <w:right w:val="single" w:sz="4" w:space="0" w:color="auto"/>
            </w:tcBorders>
            <w:shd w:val="clear" w:color="000000" w:fill="FFFF99"/>
            <w:noWrap/>
            <w:vAlign w:val="center"/>
          </w:tcPr>
          <w:p w:rsidR="00A92301" w:rsidRPr="003E731C" w:rsidRDefault="00A92301" w:rsidP="00D23600">
            <w:pPr>
              <w:widowControl/>
              <w:jc w:val="center"/>
              <w:rPr>
                <w:rFonts w:ascii="宋体" w:cs="宋体"/>
                <w:color w:val="993300"/>
                <w:kern w:val="0"/>
                <w:sz w:val="22"/>
                <w:szCs w:val="22"/>
              </w:rPr>
            </w:pPr>
            <w:r w:rsidRPr="003E731C">
              <w:rPr>
                <w:rFonts w:ascii="宋体" w:hAnsi="宋体" w:cs="宋体" w:hint="eastAsia"/>
                <w:color w:val="993300"/>
                <w:kern w:val="0"/>
                <w:sz w:val="22"/>
                <w:szCs w:val="22"/>
              </w:rPr>
              <w:t>任教学科</w:t>
            </w:r>
          </w:p>
        </w:tc>
        <w:tc>
          <w:tcPr>
            <w:tcW w:w="2977" w:type="dxa"/>
            <w:tcBorders>
              <w:top w:val="single" w:sz="4" w:space="0" w:color="auto"/>
              <w:left w:val="nil"/>
              <w:bottom w:val="single" w:sz="4" w:space="0" w:color="auto"/>
              <w:right w:val="single" w:sz="4" w:space="0" w:color="auto"/>
            </w:tcBorders>
            <w:shd w:val="clear" w:color="000000" w:fill="FFFF99"/>
            <w:noWrap/>
            <w:vAlign w:val="center"/>
          </w:tcPr>
          <w:p w:rsidR="00A92301" w:rsidRPr="003E731C" w:rsidRDefault="00A92301" w:rsidP="00D23600">
            <w:pPr>
              <w:widowControl/>
              <w:jc w:val="center"/>
              <w:rPr>
                <w:rFonts w:ascii="宋体" w:cs="宋体"/>
                <w:color w:val="993300"/>
                <w:kern w:val="0"/>
                <w:sz w:val="22"/>
                <w:szCs w:val="22"/>
              </w:rPr>
            </w:pPr>
            <w:r w:rsidRPr="003E731C">
              <w:rPr>
                <w:rFonts w:ascii="宋体" w:hAnsi="宋体" w:cs="宋体" w:hint="eastAsia"/>
                <w:color w:val="993300"/>
                <w:kern w:val="0"/>
                <w:sz w:val="22"/>
                <w:szCs w:val="22"/>
              </w:rPr>
              <w:t>任教学科</w:t>
            </w:r>
          </w:p>
        </w:tc>
      </w:tr>
      <w:tr w:rsidR="00A92301" w:rsidRPr="003E731C" w:rsidTr="00D23600">
        <w:trPr>
          <w:trHeight w:val="288"/>
        </w:trPr>
        <w:tc>
          <w:tcPr>
            <w:tcW w:w="804" w:type="dxa"/>
            <w:vMerge w:val="restart"/>
            <w:tcBorders>
              <w:top w:val="nil"/>
              <w:left w:val="single" w:sz="4" w:space="0" w:color="auto"/>
              <w:right w:val="single" w:sz="4" w:space="0" w:color="auto"/>
            </w:tcBorders>
            <w:vAlign w:val="center"/>
          </w:tcPr>
          <w:p w:rsidR="00A92301" w:rsidRPr="003E731C" w:rsidRDefault="00A92301" w:rsidP="00D23600">
            <w:pPr>
              <w:widowControl/>
              <w:jc w:val="center"/>
              <w:rPr>
                <w:rFonts w:ascii="宋体" w:cs="宋体"/>
                <w:kern w:val="0"/>
                <w:sz w:val="24"/>
              </w:rPr>
            </w:pPr>
            <w:r w:rsidRPr="003E731C">
              <w:rPr>
                <w:rFonts w:ascii="宋体" w:hAnsi="宋体" w:cs="宋体" w:hint="eastAsia"/>
                <w:kern w:val="0"/>
                <w:sz w:val="24"/>
              </w:rPr>
              <w:t>高中</w:t>
            </w:r>
            <w:r w:rsidRPr="003E731C">
              <w:rPr>
                <w:rFonts w:ascii="宋体" w:cs="宋体"/>
                <w:kern w:val="0"/>
                <w:sz w:val="24"/>
              </w:rPr>
              <w:br/>
            </w:r>
            <w:r w:rsidRPr="003E731C">
              <w:rPr>
                <w:rFonts w:ascii="宋体" w:hAnsi="宋体" w:cs="宋体" w:hint="eastAsia"/>
                <w:kern w:val="0"/>
                <w:sz w:val="24"/>
              </w:rPr>
              <w:t>初中</w:t>
            </w:r>
            <w:r w:rsidRPr="003E731C">
              <w:rPr>
                <w:rFonts w:ascii="宋体" w:cs="宋体"/>
                <w:kern w:val="0"/>
                <w:sz w:val="24"/>
              </w:rPr>
              <w:br/>
            </w:r>
            <w:r w:rsidRPr="003E731C">
              <w:rPr>
                <w:rFonts w:ascii="宋体" w:hAnsi="宋体" w:cs="宋体" w:hint="eastAsia"/>
                <w:kern w:val="0"/>
                <w:sz w:val="24"/>
              </w:rPr>
              <w:t>小学</w:t>
            </w:r>
          </w:p>
        </w:tc>
        <w:tc>
          <w:tcPr>
            <w:tcW w:w="2046"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品德与生活（社会）</w:t>
            </w:r>
          </w:p>
        </w:tc>
        <w:tc>
          <w:tcPr>
            <w:tcW w:w="1418"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物理</w:t>
            </w:r>
          </w:p>
        </w:tc>
        <w:tc>
          <w:tcPr>
            <w:tcW w:w="141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体育与健康</w:t>
            </w:r>
          </w:p>
        </w:tc>
        <w:tc>
          <w:tcPr>
            <w:tcW w:w="297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英语</w:t>
            </w:r>
          </w:p>
        </w:tc>
      </w:tr>
      <w:tr w:rsidR="00A92301" w:rsidRPr="003E731C" w:rsidTr="00D23600">
        <w:trPr>
          <w:trHeight w:val="288"/>
        </w:trPr>
        <w:tc>
          <w:tcPr>
            <w:tcW w:w="804" w:type="dxa"/>
            <w:vMerge/>
            <w:tcBorders>
              <w:left w:val="single" w:sz="4" w:space="0" w:color="auto"/>
              <w:right w:val="single" w:sz="4" w:space="0" w:color="auto"/>
            </w:tcBorders>
            <w:vAlign w:val="center"/>
          </w:tcPr>
          <w:p w:rsidR="00A92301" w:rsidRPr="003E731C" w:rsidRDefault="00A92301" w:rsidP="00D23600">
            <w:pPr>
              <w:widowControl/>
              <w:jc w:val="left"/>
              <w:rPr>
                <w:rFonts w:ascii="宋体" w:cs="宋体"/>
                <w:kern w:val="0"/>
                <w:sz w:val="24"/>
              </w:rPr>
            </w:pPr>
          </w:p>
        </w:tc>
        <w:tc>
          <w:tcPr>
            <w:tcW w:w="2046"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思想品德（政治）</w:t>
            </w:r>
          </w:p>
        </w:tc>
        <w:tc>
          <w:tcPr>
            <w:tcW w:w="1418"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化学</w:t>
            </w:r>
          </w:p>
        </w:tc>
        <w:tc>
          <w:tcPr>
            <w:tcW w:w="141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艺术</w:t>
            </w:r>
          </w:p>
        </w:tc>
        <w:tc>
          <w:tcPr>
            <w:tcW w:w="297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日语</w:t>
            </w:r>
          </w:p>
        </w:tc>
      </w:tr>
      <w:tr w:rsidR="00A92301" w:rsidRPr="003E731C" w:rsidTr="00D23600">
        <w:trPr>
          <w:trHeight w:val="288"/>
        </w:trPr>
        <w:tc>
          <w:tcPr>
            <w:tcW w:w="804" w:type="dxa"/>
            <w:vMerge/>
            <w:tcBorders>
              <w:left w:val="single" w:sz="4" w:space="0" w:color="auto"/>
              <w:right w:val="single" w:sz="4" w:space="0" w:color="auto"/>
            </w:tcBorders>
            <w:vAlign w:val="center"/>
          </w:tcPr>
          <w:p w:rsidR="00A92301" w:rsidRPr="003E731C" w:rsidRDefault="00A92301" w:rsidP="00D23600">
            <w:pPr>
              <w:widowControl/>
              <w:jc w:val="left"/>
              <w:rPr>
                <w:rFonts w:ascii="宋体" w:cs="宋体"/>
                <w:kern w:val="0"/>
                <w:sz w:val="24"/>
              </w:rPr>
            </w:pPr>
          </w:p>
        </w:tc>
        <w:tc>
          <w:tcPr>
            <w:tcW w:w="2046"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思想政治</w:t>
            </w:r>
          </w:p>
        </w:tc>
        <w:tc>
          <w:tcPr>
            <w:tcW w:w="1418"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生物</w:t>
            </w:r>
          </w:p>
        </w:tc>
        <w:tc>
          <w:tcPr>
            <w:tcW w:w="141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音乐</w:t>
            </w:r>
          </w:p>
        </w:tc>
        <w:tc>
          <w:tcPr>
            <w:tcW w:w="2977" w:type="dxa"/>
            <w:tcBorders>
              <w:top w:val="single" w:sz="4" w:space="0" w:color="auto"/>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俄语</w:t>
            </w:r>
          </w:p>
        </w:tc>
      </w:tr>
      <w:tr w:rsidR="00A92301" w:rsidRPr="003E731C" w:rsidTr="00D23600">
        <w:trPr>
          <w:trHeight w:val="288"/>
        </w:trPr>
        <w:tc>
          <w:tcPr>
            <w:tcW w:w="804" w:type="dxa"/>
            <w:vMerge/>
            <w:tcBorders>
              <w:left w:val="single" w:sz="4" w:space="0" w:color="auto"/>
              <w:right w:val="single" w:sz="4" w:space="0" w:color="auto"/>
            </w:tcBorders>
            <w:vAlign w:val="center"/>
          </w:tcPr>
          <w:p w:rsidR="00A92301" w:rsidRPr="003E731C" w:rsidRDefault="00A92301" w:rsidP="00D23600">
            <w:pPr>
              <w:widowControl/>
              <w:jc w:val="left"/>
              <w:rPr>
                <w:rFonts w:ascii="宋体" w:cs="宋体"/>
                <w:kern w:val="0"/>
                <w:sz w:val="24"/>
              </w:rPr>
            </w:pPr>
          </w:p>
        </w:tc>
        <w:tc>
          <w:tcPr>
            <w:tcW w:w="2046"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语文</w:t>
            </w:r>
          </w:p>
        </w:tc>
        <w:tc>
          <w:tcPr>
            <w:tcW w:w="1418"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历史与社会</w:t>
            </w:r>
          </w:p>
        </w:tc>
        <w:tc>
          <w:tcPr>
            <w:tcW w:w="141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美术</w:t>
            </w:r>
          </w:p>
        </w:tc>
        <w:tc>
          <w:tcPr>
            <w:tcW w:w="2977" w:type="dxa"/>
            <w:tcBorders>
              <w:top w:val="single" w:sz="4" w:space="0" w:color="auto"/>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其他外国语</w:t>
            </w:r>
          </w:p>
        </w:tc>
      </w:tr>
      <w:tr w:rsidR="00A92301" w:rsidRPr="003E731C" w:rsidTr="00D23600">
        <w:trPr>
          <w:trHeight w:val="288"/>
        </w:trPr>
        <w:tc>
          <w:tcPr>
            <w:tcW w:w="804" w:type="dxa"/>
            <w:vMerge/>
            <w:tcBorders>
              <w:left w:val="single" w:sz="4" w:space="0" w:color="auto"/>
              <w:right w:val="single" w:sz="4" w:space="0" w:color="auto"/>
            </w:tcBorders>
            <w:vAlign w:val="center"/>
          </w:tcPr>
          <w:p w:rsidR="00A92301" w:rsidRPr="003E731C" w:rsidRDefault="00A92301" w:rsidP="00D23600">
            <w:pPr>
              <w:widowControl/>
              <w:jc w:val="left"/>
              <w:rPr>
                <w:rFonts w:ascii="宋体" w:cs="宋体"/>
                <w:kern w:val="0"/>
                <w:sz w:val="24"/>
              </w:rPr>
            </w:pPr>
          </w:p>
        </w:tc>
        <w:tc>
          <w:tcPr>
            <w:tcW w:w="2046"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数学</w:t>
            </w:r>
          </w:p>
        </w:tc>
        <w:tc>
          <w:tcPr>
            <w:tcW w:w="1418"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地理</w:t>
            </w:r>
          </w:p>
        </w:tc>
        <w:tc>
          <w:tcPr>
            <w:tcW w:w="141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信息技术</w:t>
            </w:r>
          </w:p>
        </w:tc>
        <w:tc>
          <w:tcPr>
            <w:tcW w:w="2977" w:type="dxa"/>
            <w:tcBorders>
              <w:top w:val="single" w:sz="4" w:space="0" w:color="auto"/>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信息技术（综合实践活动）</w:t>
            </w:r>
          </w:p>
        </w:tc>
      </w:tr>
      <w:tr w:rsidR="00A92301" w:rsidRPr="003E731C" w:rsidTr="00D23600">
        <w:trPr>
          <w:trHeight w:val="288"/>
        </w:trPr>
        <w:tc>
          <w:tcPr>
            <w:tcW w:w="804" w:type="dxa"/>
            <w:vMerge/>
            <w:tcBorders>
              <w:left w:val="single" w:sz="4" w:space="0" w:color="auto"/>
              <w:right w:val="single" w:sz="4" w:space="0" w:color="auto"/>
            </w:tcBorders>
            <w:vAlign w:val="center"/>
          </w:tcPr>
          <w:p w:rsidR="00A92301" w:rsidRPr="003E731C" w:rsidRDefault="00A92301" w:rsidP="00D23600">
            <w:pPr>
              <w:widowControl/>
              <w:jc w:val="left"/>
              <w:rPr>
                <w:rFonts w:ascii="宋体" w:cs="宋体"/>
                <w:kern w:val="0"/>
                <w:sz w:val="24"/>
              </w:rPr>
            </w:pPr>
          </w:p>
        </w:tc>
        <w:tc>
          <w:tcPr>
            <w:tcW w:w="2046"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科学</w:t>
            </w:r>
          </w:p>
        </w:tc>
        <w:tc>
          <w:tcPr>
            <w:tcW w:w="1418"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历史</w:t>
            </w:r>
          </w:p>
        </w:tc>
        <w:tc>
          <w:tcPr>
            <w:tcW w:w="1417" w:type="dxa"/>
            <w:tcBorders>
              <w:top w:val="nil"/>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通用技术</w:t>
            </w:r>
          </w:p>
        </w:tc>
        <w:tc>
          <w:tcPr>
            <w:tcW w:w="2977" w:type="dxa"/>
            <w:tcBorders>
              <w:top w:val="single" w:sz="4" w:space="0" w:color="auto"/>
              <w:left w:val="nil"/>
              <w:bottom w:val="single" w:sz="4" w:space="0" w:color="auto"/>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劳动与技术（综合实践活动）</w:t>
            </w:r>
          </w:p>
        </w:tc>
      </w:tr>
      <w:tr w:rsidR="00A92301" w:rsidRPr="003E731C" w:rsidTr="00B731DA">
        <w:trPr>
          <w:trHeight w:val="535"/>
        </w:trPr>
        <w:tc>
          <w:tcPr>
            <w:tcW w:w="804" w:type="dxa"/>
            <w:vMerge/>
            <w:tcBorders>
              <w:left w:val="single" w:sz="4" w:space="0" w:color="auto"/>
              <w:right w:val="single" w:sz="4" w:space="0" w:color="auto"/>
            </w:tcBorders>
            <w:vAlign w:val="center"/>
          </w:tcPr>
          <w:p w:rsidR="00A92301" w:rsidRPr="003E731C" w:rsidRDefault="00A92301" w:rsidP="00D23600">
            <w:pPr>
              <w:widowControl/>
              <w:jc w:val="left"/>
              <w:rPr>
                <w:rFonts w:ascii="宋体" w:cs="宋体"/>
                <w:kern w:val="0"/>
                <w:sz w:val="24"/>
              </w:rPr>
            </w:pPr>
          </w:p>
        </w:tc>
        <w:tc>
          <w:tcPr>
            <w:tcW w:w="2046" w:type="dxa"/>
            <w:tcBorders>
              <w:top w:val="nil"/>
              <w:left w:val="nil"/>
              <w:right w:val="single" w:sz="4" w:space="0" w:color="auto"/>
            </w:tcBorders>
            <w:noWrap/>
            <w:vAlign w:val="center"/>
          </w:tcPr>
          <w:p w:rsidR="00A92301" w:rsidRPr="003E731C" w:rsidRDefault="00A92301" w:rsidP="00D23600">
            <w:pPr>
              <w:widowControl/>
              <w:jc w:val="center"/>
              <w:rPr>
                <w:rFonts w:ascii="宋体" w:cs="宋体"/>
                <w:color w:val="000000"/>
                <w:kern w:val="0"/>
                <w:sz w:val="22"/>
                <w:szCs w:val="22"/>
              </w:rPr>
            </w:pPr>
            <w:r w:rsidRPr="003E731C">
              <w:rPr>
                <w:rFonts w:ascii="宋体" w:hAnsi="宋体" w:cs="宋体" w:hint="eastAsia"/>
                <w:color w:val="000000"/>
                <w:kern w:val="0"/>
                <w:sz w:val="22"/>
                <w:szCs w:val="22"/>
              </w:rPr>
              <w:t>其他</w:t>
            </w:r>
          </w:p>
        </w:tc>
        <w:tc>
          <w:tcPr>
            <w:tcW w:w="1418" w:type="dxa"/>
            <w:tcBorders>
              <w:top w:val="nil"/>
              <w:left w:val="nil"/>
              <w:right w:val="single" w:sz="4" w:space="0" w:color="auto"/>
            </w:tcBorders>
            <w:noWrap/>
            <w:vAlign w:val="center"/>
          </w:tcPr>
          <w:p w:rsidR="00A92301" w:rsidRPr="003E731C" w:rsidRDefault="00A92301" w:rsidP="00D23600">
            <w:pPr>
              <w:widowControl/>
              <w:jc w:val="center"/>
              <w:rPr>
                <w:rFonts w:ascii="宋体" w:cs="宋体"/>
                <w:kern w:val="0"/>
                <w:sz w:val="24"/>
              </w:rPr>
            </w:pPr>
            <w:r w:rsidRPr="003E731C">
              <w:rPr>
                <w:rFonts w:ascii="宋体" w:hAnsi="宋体" w:cs="宋体" w:hint="eastAsia"/>
                <w:kern w:val="0"/>
                <w:sz w:val="24"/>
              </w:rPr>
              <w:t xml:space="preserve">　</w:t>
            </w:r>
          </w:p>
        </w:tc>
        <w:tc>
          <w:tcPr>
            <w:tcW w:w="1417" w:type="dxa"/>
            <w:tcBorders>
              <w:top w:val="nil"/>
              <w:left w:val="nil"/>
              <w:right w:val="single" w:sz="4" w:space="0" w:color="auto"/>
            </w:tcBorders>
            <w:noWrap/>
            <w:vAlign w:val="center"/>
          </w:tcPr>
          <w:p w:rsidR="00A92301" w:rsidRPr="003E731C" w:rsidRDefault="00A92301" w:rsidP="00D23600">
            <w:pPr>
              <w:widowControl/>
              <w:jc w:val="center"/>
              <w:rPr>
                <w:rFonts w:ascii="宋体" w:cs="宋体"/>
                <w:kern w:val="0"/>
                <w:sz w:val="24"/>
              </w:rPr>
            </w:pPr>
            <w:r w:rsidRPr="003E731C">
              <w:rPr>
                <w:rFonts w:ascii="宋体" w:hAnsi="宋体" w:cs="宋体" w:hint="eastAsia"/>
                <w:kern w:val="0"/>
                <w:sz w:val="24"/>
              </w:rPr>
              <w:t xml:space="preserve">　</w:t>
            </w:r>
          </w:p>
        </w:tc>
        <w:tc>
          <w:tcPr>
            <w:tcW w:w="2977" w:type="dxa"/>
            <w:tcBorders>
              <w:top w:val="single" w:sz="4" w:space="0" w:color="auto"/>
              <w:left w:val="nil"/>
              <w:right w:val="single" w:sz="4" w:space="0" w:color="auto"/>
            </w:tcBorders>
            <w:noWrap/>
            <w:vAlign w:val="center"/>
          </w:tcPr>
          <w:p w:rsidR="00A92301" w:rsidRPr="003E731C" w:rsidRDefault="00A92301" w:rsidP="00D23600">
            <w:pPr>
              <w:widowControl/>
              <w:jc w:val="center"/>
              <w:rPr>
                <w:rFonts w:ascii="宋体" w:cs="宋体"/>
                <w:kern w:val="0"/>
                <w:sz w:val="24"/>
              </w:rPr>
            </w:pPr>
          </w:p>
        </w:tc>
      </w:tr>
    </w:tbl>
    <w:p w:rsidR="00A92301" w:rsidRDefault="00A92301" w:rsidP="00B731DA">
      <w:pPr>
        <w:pStyle w:val="NormalWeb"/>
        <w:spacing w:before="0" w:beforeAutospacing="0" w:after="0" w:afterAutospacing="0" w:line="360" w:lineRule="auto"/>
        <w:ind w:firstLineChars="200" w:firstLine="562"/>
        <w:rPr>
          <w:b/>
          <w:bCs/>
          <w:kern w:val="24"/>
          <w:sz w:val="28"/>
          <w:szCs w:val="28"/>
        </w:rPr>
      </w:pPr>
    </w:p>
    <w:p w:rsidR="00A92301" w:rsidRDefault="00A92301" w:rsidP="00E216D1">
      <w:pPr>
        <w:pStyle w:val="NormalWeb"/>
        <w:spacing w:before="0" w:beforeAutospacing="0" w:after="0" w:afterAutospacing="0" w:line="360" w:lineRule="auto"/>
        <w:rPr>
          <w:b/>
          <w:bCs/>
          <w:kern w:val="24"/>
          <w:sz w:val="28"/>
          <w:szCs w:val="28"/>
        </w:rPr>
      </w:pPr>
    </w:p>
    <w:sectPr w:rsidR="00A92301" w:rsidSect="00101A9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301" w:rsidRDefault="00A92301" w:rsidP="00D35C78">
      <w:r>
        <w:separator/>
      </w:r>
    </w:p>
  </w:endnote>
  <w:endnote w:type="continuationSeparator" w:id="0">
    <w:p w:rsidR="00A92301" w:rsidRDefault="00A92301" w:rsidP="00D35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301" w:rsidRDefault="00A92301" w:rsidP="00D35C78">
      <w:r>
        <w:separator/>
      </w:r>
    </w:p>
  </w:footnote>
  <w:footnote w:type="continuationSeparator" w:id="0">
    <w:p w:rsidR="00A92301" w:rsidRDefault="00A92301" w:rsidP="00D3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684AC3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C1EA1A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C54D4F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83C45D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86EA89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384814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6887B3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C5832F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4887C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CA6307A"/>
    <w:lvl w:ilvl="0">
      <w:start w:val="1"/>
      <w:numFmt w:val="bullet"/>
      <w:lvlText w:val=""/>
      <w:lvlJc w:val="left"/>
      <w:pPr>
        <w:tabs>
          <w:tab w:val="num" w:pos="360"/>
        </w:tabs>
        <w:ind w:left="360" w:hanging="360"/>
      </w:pPr>
      <w:rPr>
        <w:rFonts w:ascii="Wingdings" w:hAnsi="Wingdings" w:hint="default"/>
      </w:rPr>
    </w:lvl>
  </w:abstractNum>
  <w:abstractNum w:abstractNumId="10">
    <w:nsid w:val="2C092323"/>
    <w:multiLevelType w:val="hybridMultilevel"/>
    <w:tmpl w:val="5B4CF1E4"/>
    <w:lvl w:ilvl="0" w:tplc="04090003">
      <w:start w:val="1"/>
      <w:numFmt w:val="bullet"/>
      <w:lvlText w:val=""/>
      <w:lvlJc w:val="left"/>
      <w:pPr>
        <w:ind w:left="1695" w:hanging="420"/>
      </w:pPr>
      <w:rPr>
        <w:rFonts w:ascii="Wingdings" w:hAnsi="Wingdings"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11">
    <w:nsid w:val="6DEC3FF0"/>
    <w:multiLevelType w:val="multilevel"/>
    <w:tmpl w:val="6DEC3FF0"/>
    <w:lvl w:ilvl="0">
      <w:start w:val="1"/>
      <w:numFmt w:val="decimal"/>
      <w:lvlText w:val="（%1）"/>
      <w:lvlJc w:val="left"/>
      <w:pPr>
        <w:ind w:left="1035" w:hanging="72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abstractNum w:abstractNumId="12">
    <w:nsid w:val="79951F58"/>
    <w:multiLevelType w:val="hybridMultilevel"/>
    <w:tmpl w:val="56D22ECE"/>
    <w:lvl w:ilvl="0" w:tplc="6F8E36D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C78"/>
    <w:rsid w:val="0001106F"/>
    <w:rsid w:val="00014F15"/>
    <w:rsid w:val="00033855"/>
    <w:rsid w:val="00036184"/>
    <w:rsid w:val="000652E3"/>
    <w:rsid w:val="00065F8C"/>
    <w:rsid w:val="00066618"/>
    <w:rsid w:val="000804B3"/>
    <w:rsid w:val="000958C3"/>
    <w:rsid w:val="00095F2F"/>
    <w:rsid w:val="000A3098"/>
    <w:rsid w:val="000B6B5F"/>
    <w:rsid w:val="000D349D"/>
    <w:rsid w:val="000D412C"/>
    <w:rsid w:val="000E31EE"/>
    <w:rsid w:val="000E622E"/>
    <w:rsid w:val="000E655F"/>
    <w:rsid w:val="000F10A9"/>
    <w:rsid w:val="00101A9C"/>
    <w:rsid w:val="00106525"/>
    <w:rsid w:val="0011165B"/>
    <w:rsid w:val="0011712B"/>
    <w:rsid w:val="00133B7F"/>
    <w:rsid w:val="0013616A"/>
    <w:rsid w:val="001377A6"/>
    <w:rsid w:val="00142BC3"/>
    <w:rsid w:val="00147945"/>
    <w:rsid w:val="00151606"/>
    <w:rsid w:val="001608B5"/>
    <w:rsid w:val="001649D3"/>
    <w:rsid w:val="00167CC8"/>
    <w:rsid w:val="00182F1B"/>
    <w:rsid w:val="0019798E"/>
    <w:rsid w:val="001A61E8"/>
    <w:rsid w:val="001B19A3"/>
    <w:rsid w:val="001B51DB"/>
    <w:rsid w:val="001B7F6D"/>
    <w:rsid w:val="001F21D0"/>
    <w:rsid w:val="00231406"/>
    <w:rsid w:val="002316D2"/>
    <w:rsid w:val="00240F06"/>
    <w:rsid w:val="002465AA"/>
    <w:rsid w:val="00295FFD"/>
    <w:rsid w:val="002A4A76"/>
    <w:rsid w:val="002A71B1"/>
    <w:rsid w:val="002B317C"/>
    <w:rsid w:val="002B75E0"/>
    <w:rsid w:val="002C5602"/>
    <w:rsid w:val="002D7D77"/>
    <w:rsid w:val="002F0893"/>
    <w:rsid w:val="0031067E"/>
    <w:rsid w:val="00323C30"/>
    <w:rsid w:val="003322C1"/>
    <w:rsid w:val="00345B47"/>
    <w:rsid w:val="003523BE"/>
    <w:rsid w:val="003526B4"/>
    <w:rsid w:val="0036311D"/>
    <w:rsid w:val="00364D89"/>
    <w:rsid w:val="00374D98"/>
    <w:rsid w:val="003C4314"/>
    <w:rsid w:val="003C47A0"/>
    <w:rsid w:val="003D674E"/>
    <w:rsid w:val="003E731C"/>
    <w:rsid w:val="00400648"/>
    <w:rsid w:val="0040738B"/>
    <w:rsid w:val="00407407"/>
    <w:rsid w:val="004129D3"/>
    <w:rsid w:val="004205B7"/>
    <w:rsid w:val="00421EBB"/>
    <w:rsid w:val="0042599C"/>
    <w:rsid w:val="0044744B"/>
    <w:rsid w:val="00457731"/>
    <w:rsid w:val="004662CD"/>
    <w:rsid w:val="004931F1"/>
    <w:rsid w:val="004A4A1C"/>
    <w:rsid w:val="004A7577"/>
    <w:rsid w:val="004D265A"/>
    <w:rsid w:val="004E152D"/>
    <w:rsid w:val="0052086B"/>
    <w:rsid w:val="00530F1B"/>
    <w:rsid w:val="00540396"/>
    <w:rsid w:val="0055366E"/>
    <w:rsid w:val="00561B2F"/>
    <w:rsid w:val="0056471A"/>
    <w:rsid w:val="00581109"/>
    <w:rsid w:val="00596E1F"/>
    <w:rsid w:val="005B38FC"/>
    <w:rsid w:val="005C484E"/>
    <w:rsid w:val="005D3561"/>
    <w:rsid w:val="005E29E2"/>
    <w:rsid w:val="005E74D5"/>
    <w:rsid w:val="005F3730"/>
    <w:rsid w:val="005F46F8"/>
    <w:rsid w:val="00616128"/>
    <w:rsid w:val="00631367"/>
    <w:rsid w:val="0064103E"/>
    <w:rsid w:val="006420E0"/>
    <w:rsid w:val="00647248"/>
    <w:rsid w:val="0065162B"/>
    <w:rsid w:val="00652C33"/>
    <w:rsid w:val="00654BD1"/>
    <w:rsid w:val="00662E9B"/>
    <w:rsid w:val="00663B3F"/>
    <w:rsid w:val="0066600E"/>
    <w:rsid w:val="00676586"/>
    <w:rsid w:val="0068270E"/>
    <w:rsid w:val="006847CB"/>
    <w:rsid w:val="00690AA5"/>
    <w:rsid w:val="006911AC"/>
    <w:rsid w:val="006A29B8"/>
    <w:rsid w:val="006A4DED"/>
    <w:rsid w:val="006C62C3"/>
    <w:rsid w:val="006D09E4"/>
    <w:rsid w:val="006D26F3"/>
    <w:rsid w:val="006D6B28"/>
    <w:rsid w:val="006E210A"/>
    <w:rsid w:val="006E285B"/>
    <w:rsid w:val="006F02F0"/>
    <w:rsid w:val="006F17E9"/>
    <w:rsid w:val="006F2DA4"/>
    <w:rsid w:val="006F71AA"/>
    <w:rsid w:val="006F788A"/>
    <w:rsid w:val="00702530"/>
    <w:rsid w:val="00707186"/>
    <w:rsid w:val="007108EE"/>
    <w:rsid w:val="007527A9"/>
    <w:rsid w:val="00754210"/>
    <w:rsid w:val="00760644"/>
    <w:rsid w:val="00763D33"/>
    <w:rsid w:val="007647CE"/>
    <w:rsid w:val="00771F30"/>
    <w:rsid w:val="0077355C"/>
    <w:rsid w:val="00773683"/>
    <w:rsid w:val="007763AE"/>
    <w:rsid w:val="007B2888"/>
    <w:rsid w:val="007B311A"/>
    <w:rsid w:val="007C56C0"/>
    <w:rsid w:val="007D696C"/>
    <w:rsid w:val="007E08B5"/>
    <w:rsid w:val="007F39F3"/>
    <w:rsid w:val="008063AF"/>
    <w:rsid w:val="008072F4"/>
    <w:rsid w:val="0081258B"/>
    <w:rsid w:val="00821609"/>
    <w:rsid w:val="00823F19"/>
    <w:rsid w:val="008317A1"/>
    <w:rsid w:val="008465A6"/>
    <w:rsid w:val="00847326"/>
    <w:rsid w:val="00854D94"/>
    <w:rsid w:val="00855AA3"/>
    <w:rsid w:val="008574F2"/>
    <w:rsid w:val="00861850"/>
    <w:rsid w:val="00865644"/>
    <w:rsid w:val="00867997"/>
    <w:rsid w:val="00874BDA"/>
    <w:rsid w:val="00880B90"/>
    <w:rsid w:val="00881E1E"/>
    <w:rsid w:val="00891320"/>
    <w:rsid w:val="008B3091"/>
    <w:rsid w:val="008C1CAE"/>
    <w:rsid w:val="008D0A68"/>
    <w:rsid w:val="008D1138"/>
    <w:rsid w:val="008D40BA"/>
    <w:rsid w:val="008D495A"/>
    <w:rsid w:val="008D4C9E"/>
    <w:rsid w:val="008E2061"/>
    <w:rsid w:val="008E2C93"/>
    <w:rsid w:val="008E655C"/>
    <w:rsid w:val="00912823"/>
    <w:rsid w:val="00914790"/>
    <w:rsid w:val="00914E90"/>
    <w:rsid w:val="00934B9E"/>
    <w:rsid w:val="00935A88"/>
    <w:rsid w:val="00941450"/>
    <w:rsid w:val="00967542"/>
    <w:rsid w:val="00982102"/>
    <w:rsid w:val="009867FD"/>
    <w:rsid w:val="00987E5A"/>
    <w:rsid w:val="00997B79"/>
    <w:rsid w:val="009A0BC5"/>
    <w:rsid w:val="009B7084"/>
    <w:rsid w:val="009C4DF2"/>
    <w:rsid w:val="00A24160"/>
    <w:rsid w:val="00A2762C"/>
    <w:rsid w:val="00A432A2"/>
    <w:rsid w:val="00A50C61"/>
    <w:rsid w:val="00A5527C"/>
    <w:rsid w:val="00A65996"/>
    <w:rsid w:val="00A733DA"/>
    <w:rsid w:val="00A802E9"/>
    <w:rsid w:val="00A81CD9"/>
    <w:rsid w:val="00A83964"/>
    <w:rsid w:val="00A92301"/>
    <w:rsid w:val="00A94D87"/>
    <w:rsid w:val="00A95585"/>
    <w:rsid w:val="00A96F90"/>
    <w:rsid w:val="00AB0263"/>
    <w:rsid w:val="00AB3C51"/>
    <w:rsid w:val="00AD092C"/>
    <w:rsid w:val="00AD4A6A"/>
    <w:rsid w:val="00AD5499"/>
    <w:rsid w:val="00AE4215"/>
    <w:rsid w:val="00AE7BBB"/>
    <w:rsid w:val="00AF7ACC"/>
    <w:rsid w:val="00B006D8"/>
    <w:rsid w:val="00B00944"/>
    <w:rsid w:val="00B05A17"/>
    <w:rsid w:val="00B05F0F"/>
    <w:rsid w:val="00B24FA3"/>
    <w:rsid w:val="00B67C27"/>
    <w:rsid w:val="00B731DA"/>
    <w:rsid w:val="00B838C2"/>
    <w:rsid w:val="00B94BCC"/>
    <w:rsid w:val="00B95F32"/>
    <w:rsid w:val="00BA2C78"/>
    <w:rsid w:val="00BB1DF2"/>
    <w:rsid w:val="00BB25F0"/>
    <w:rsid w:val="00BB3962"/>
    <w:rsid w:val="00BC1557"/>
    <w:rsid w:val="00BC5E25"/>
    <w:rsid w:val="00BD0B3A"/>
    <w:rsid w:val="00BD306C"/>
    <w:rsid w:val="00BE1D79"/>
    <w:rsid w:val="00C05381"/>
    <w:rsid w:val="00C073CE"/>
    <w:rsid w:val="00C07E7B"/>
    <w:rsid w:val="00C20DAD"/>
    <w:rsid w:val="00C20FCA"/>
    <w:rsid w:val="00C31D6C"/>
    <w:rsid w:val="00C3398A"/>
    <w:rsid w:val="00C3788D"/>
    <w:rsid w:val="00C57389"/>
    <w:rsid w:val="00C640BE"/>
    <w:rsid w:val="00C756B3"/>
    <w:rsid w:val="00C81C25"/>
    <w:rsid w:val="00C85DDC"/>
    <w:rsid w:val="00C86960"/>
    <w:rsid w:val="00C925A9"/>
    <w:rsid w:val="00CA224F"/>
    <w:rsid w:val="00CA6E13"/>
    <w:rsid w:val="00CC0E21"/>
    <w:rsid w:val="00CC21CD"/>
    <w:rsid w:val="00CD174D"/>
    <w:rsid w:val="00CD51CA"/>
    <w:rsid w:val="00CD5AC2"/>
    <w:rsid w:val="00CE750D"/>
    <w:rsid w:val="00CF2A55"/>
    <w:rsid w:val="00CF2FA8"/>
    <w:rsid w:val="00CF5EA1"/>
    <w:rsid w:val="00D053D7"/>
    <w:rsid w:val="00D21BC3"/>
    <w:rsid w:val="00D23600"/>
    <w:rsid w:val="00D24375"/>
    <w:rsid w:val="00D35C78"/>
    <w:rsid w:val="00D53E17"/>
    <w:rsid w:val="00D5405C"/>
    <w:rsid w:val="00D7000D"/>
    <w:rsid w:val="00D7406B"/>
    <w:rsid w:val="00D77C24"/>
    <w:rsid w:val="00D8021E"/>
    <w:rsid w:val="00D811A8"/>
    <w:rsid w:val="00D84812"/>
    <w:rsid w:val="00DA4A37"/>
    <w:rsid w:val="00DD3AD2"/>
    <w:rsid w:val="00DF2ACC"/>
    <w:rsid w:val="00DF63E1"/>
    <w:rsid w:val="00E07BC7"/>
    <w:rsid w:val="00E16561"/>
    <w:rsid w:val="00E205EF"/>
    <w:rsid w:val="00E2076C"/>
    <w:rsid w:val="00E20CF2"/>
    <w:rsid w:val="00E216D1"/>
    <w:rsid w:val="00E3000A"/>
    <w:rsid w:val="00E627D2"/>
    <w:rsid w:val="00E72294"/>
    <w:rsid w:val="00E76D41"/>
    <w:rsid w:val="00E85AC8"/>
    <w:rsid w:val="00E87014"/>
    <w:rsid w:val="00E910EA"/>
    <w:rsid w:val="00E941A8"/>
    <w:rsid w:val="00E96A0D"/>
    <w:rsid w:val="00E97A10"/>
    <w:rsid w:val="00EA162C"/>
    <w:rsid w:val="00EB235C"/>
    <w:rsid w:val="00EB4CA7"/>
    <w:rsid w:val="00EC4077"/>
    <w:rsid w:val="00EC7777"/>
    <w:rsid w:val="00ED1918"/>
    <w:rsid w:val="00ED1E47"/>
    <w:rsid w:val="00ED41F0"/>
    <w:rsid w:val="00EE6DF8"/>
    <w:rsid w:val="00EF1EE4"/>
    <w:rsid w:val="00EF6258"/>
    <w:rsid w:val="00F079F1"/>
    <w:rsid w:val="00F1076E"/>
    <w:rsid w:val="00F1225C"/>
    <w:rsid w:val="00F14E50"/>
    <w:rsid w:val="00F2700A"/>
    <w:rsid w:val="00F437DE"/>
    <w:rsid w:val="00F44260"/>
    <w:rsid w:val="00F461AC"/>
    <w:rsid w:val="00F4766F"/>
    <w:rsid w:val="00F479BA"/>
    <w:rsid w:val="00F66AC7"/>
    <w:rsid w:val="00F756D4"/>
    <w:rsid w:val="00F812D1"/>
    <w:rsid w:val="00F82179"/>
    <w:rsid w:val="00F84B15"/>
    <w:rsid w:val="00F91FB4"/>
    <w:rsid w:val="00F92099"/>
    <w:rsid w:val="00FA7F61"/>
    <w:rsid w:val="00FB03F2"/>
    <w:rsid w:val="00FB7B82"/>
    <w:rsid w:val="00FD570A"/>
    <w:rsid w:val="00FE1736"/>
    <w:rsid w:val="00FE3BA7"/>
    <w:rsid w:val="00FF0FC5"/>
    <w:rsid w:val="00FF5A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78"/>
    <w:pPr>
      <w:widowControl w:val="0"/>
      <w:jc w:val="both"/>
    </w:pPr>
    <w:rPr>
      <w:rFonts w:ascii="Times New Roman" w:hAnsi="Times New Roman"/>
      <w:szCs w:val="24"/>
    </w:rPr>
  </w:style>
  <w:style w:type="paragraph" w:styleId="Heading1">
    <w:name w:val="heading 1"/>
    <w:basedOn w:val="Normal"/>
    <w:next w:val="Normal"/>
    <w:link w:val="Heading1Char"/>
    <w:uiPriority w:val="99"/>
    <w:qFormat/>
    <w:locked/>
    <w:rsid w:val="00631367"/>
    <w:pPr>
      <w:keepNext/>
      <w:keepLines/>
      <w:spacing w:before="48" w:after="48" w:line="360" w:lineRule="auto"/>
      <w:outlineLvl w:val="0"/>
    </w:pPr>
    <w:rPr>
      <w:rFonts w:ascii="Calibri" w:eastAsia="黑体" w:hAnsi="Calibri" w:cs="黑体"/>
      <w:b/>
      <w:bCs/>
      <w:kern w:val="44"/>
      <w:sz w:val="28"/>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1367"/>
    <w:rPr>
      <w:rFonts w:ascii="Calibri" w:eastAsia="黑体" w:hAnsi="Calibri" w:cs="黑体"/>
      <w:b/>
      <w:bCs/>
      <w:kern w:val="44"/>
      <w:sz w:val="44"/>
      <w:szCs w:val="44"/>
      <w:lang w:val="en-US" w:eastAsia="zh-CN" w:bidi="ar-SA"/>
    </w:rPr>
  </w:style>
  <w:style w:type="paragraph" w:styleId="Header">
    <w:name w:val="header"/>
    <w:basedOn w:val="Normal"/>
    <w:link w:val="HeaderChar"/>
    <w:uiPriority w:val="99"/>
    <w:rsid w:val="00D35C7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link w:val="Header"/>
    <w:uiPriority w:val="99"/>
    <w:locked/>
    <w:rsid w:val="00D35C78"/>
    <w:rPr>
      <w:rFonts w:cs="Times New Roman"/>
      <w:sz w:val="18"/>
    </w:rPr>
  </w:style>
  <w:style w:type="paragraph" w:styleId="Footer">
    <w:name w:val="footer"/>
    <w:basedOn w:val="Normal"/>
    <w:link w:val="FooterChar"/>
    <w:uiPriority w:val="99"/>
    <w:rsid w:val="00D35C78"/>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link w:val="Footer"/>
    <w:uiPriority w:val="99"/>
    <w:locked/>
    <w:rsid w:val="00D35C78"/>
    <w:rPr>
      <w:rFonts w:cs="Times New Roman"/>
      <w:sz w:val="18"/>
    </w:rPr>
  </w:style>
  <w:style w:type="paragraph" w:styleId="Title">
    <w:name w:val="Title"/>
    <w:basedOn w:val="Normal"/>
    <w:next w:val="Normal"/>
    <w:link w:val="TitleChar"/>
    <w:uiPriority w:val="99"/>
    <w:qFormat/>
    <w:rsid w:val="00D35C78"/>
    <w:pPr>
      <w:spacing w:before="240" w:after="60"/>
      <w:jc w:val="center"/>
      <w:outlineLvl w:val="0"/>
    </w:pPr>
    <w:rPr>
      <w:rFonts w:ascii="Cambria" w:hAnsi="Cambria"/>
      <w:b/>
      <w:bCs/>
      <w:kern w:val="0"/>
      <w:sz w:val="32"/>
      <w:szCs w:val="32"/>
    </w:rPr>
  </w:style>
  <w:style w:type="character" w:customStyle="1" w:styleId="TitleChar">
    <w:name w:val="Title Char"/>
    <w:basedOn w:val="DefaultParagraphFont"/>
    <w:link w:val="Title"/>
    <w:uiPriority w:val="99"/>
    <w:locked/>
    <w:rsid w:val="00D35C78"/>
    <w:rPr>
      <w:rFonts w:ascii="Cambria" w:eastAsia="宋体" w:hAnsi="Cambria" w:cs="Times New Roman"/>
      <w:b/>
      <w:sz w:val="32"/>
    </w:rPr>
  </w:style>
  <w:style w:type="paragraph" w:styleId="ListParagraph">
    <w:name w:val="List Paragraph"/>
    <w:basedOn w:val="Normal"/>
    <w:link w:val="ListParagraphChar"/>
    <w:uiPriority w:val="99"/>
    <w:qFormat/>
    <w:rsid w:val="00D35C78"/>
    <w:pPr>
      <w:ind w:firstLineChars="200" w:firstLine="420"/>
    </w:pPr>
    <w:rPr>
      <w:kern w:val="0"/>
      <w:sz w:val="24"/>
      <w:szCs w:val="20"/>
    </w:rPr>
  </w:style>
  <w:style w:type="character" w:customStyle="1" w:styleId="ListParagraphChar">
    <w:name w:val="List Paragraph Char"/>
    <w:link w:val="ListParagraph"/>
    <w:uiPriority w:val="99"/>
    <w:locked/>
    <w:rsid w:val="00D35C78"/>
    <w:rPr>
      <w:rFonts w:ascii="Times New Roman" w:eastAsia="宋体" w:hAnsi="Times New Roman"/>
      <w:sz w:val="24"/>
    </w:rPr>
  </w:style>
  <w:style w:type="paragraph" w:styleId="NormalWeb">
    <w:name w:val="Normal (Web)"/>
    <w:basedOn w:val="Normal"/>
    <w:link w:val="NormalWebChar"/>
    <w:uiPriority w:val="99"/>
    <w:rsid w:val="00D35C78"/>
    <w:pPr>
      <w:widowControl/>
      <w:spacing w:before="100" w:beforeAutospacing="1" w:after="100" w:afterAutospacing="1"/>
      <w:jc w:val="left"/>
    </w:pPr>
    <w:rPr>
      <w:rFonts w:ascii="宋体" w:hAnsi="宋体"/>
      <w:kern w:val="0"/>
      <w:sz w:val="24"/>
      <w:szCs w:val="20"/>
    </w:rPr>
  </w:style>
  <w:style w:type="character" w:customStyle="1" w:styleId="NormalWebChar">
    <w:name w:val="Normal (Web) Char"/>
    <w:link w:val="NormalWeb"/>
    <w:uiPriority w:val="99"/>
    <w:locked/>
    <w:rsid w:val="00D35C78"/>
    <w:rPr>
      <w:rFonts w:ascii="宋体" w:eastAsia="宋体" w:hAnsi="宋体"/>
      <w:kern w:val="0"/>
      <w:sz w:val="24"/>
    </w:rPr>
  </w:style>
  <w:style w:type="paragraph" w:styleId="BalloonText">
    <w:name w:val="Balloon Text"/>
    <w:basedOn w:val="Normal"/>
    <w:link w:val="BalloonTextChar"/>
    <w:uiPriority w:val="99"/>
    <w:semiHidden/>
    <w:rsid w:val="00D35C78"/>
    <w:rPr>
      <w:kern w:val="0"/>
      <w:sz w:val="18"/>
      <w:szCs w:val="18"/>
    </w:rPr>
  </w:style>
  <w:style w:type="character" w:customStyle="1" w:styleId="BalloonTextChar">
    <w:name w:val="Balloon Text Char"/>
    <w:basedOn w:val="DefaultParagraphFont"/>
    <w:link w:val="BalloonText"/>
    <w:uiPriority w:val="99"/>
    <w:semiHidden/>
    <w:locked/>
    <w:rsid w:val="00D35C78"/>
    <w:rPr>
      <w:rFonts w:ascii="Times New Roman" w:eastAsia="宋体" w:hAnsi="Times New Roman" w:cs="Times New Roman"/>
      <w:sz w:val="18"/>
    </w:rPr>
  </w:style>
  <w:style w:type="paragraph" w:customStyle="1" w:styleId="1">
    <w:name w:val="列出段落1"/>
    <w:basedOn w:val="Normal"/>
    <w:link w:val="1CharChar"/>
    <w:uiPriority w:val="99"/>
    <w:rsid w:val="007108EE"/>
    <w:pPr>
      <w:ind w:firstLineChars="200" w:firstLine="420"/>
    </w:pPr>
    <w:rPr>
      <w:kern w:val="0"/>
      <w:sz w:val="24"/>
      <w:szCs w:val="20"/>
    </w:rPr>
  </w:style>
  <w:style w:type="character" w:customStyle="1" w:styleId="1CharChar">
    <w:name w:val="列出段落1 Char Char"/>
    <w:link w:val="1"/>
    <w:uiPriority w:val="99"/>
    <w:locked/>
    <w:rsid w:val="007108EE"/>
    <w:rPr>
      <w:rFonts w:ascii="Times New Roman" w:eastAsia="宋体" w:hAnsi="Times New Roman"/>
      <w:sz w:val="24"/>
    </w:rPr>
  </w:style>
  <w:style w:type="paragraph" w:customStyle="1" w:styleId="12">
    <w:name w:val="列出段落12"/>
    <w:basedOn w:val="Normal"/>
    <w:uiPriority w:val="99"/>
    <w:rsid w:val="007108EE"/>
    <w:pPr>
      <w:ind w:firstLineChars="200" w:firstLine="420"/>
    </w:pPr>
  </w:style>
  <w:style w:type="paragraph" w:customStyle="1" w:styleId="13">
    <w:name w:val="列出段落13"/>
    <w:basedOn w:val="Normal"/>
    <w:uiPriority w:val="99"/>
    <w:rsid w:val="00EE6DF8"/>
    <w:pPr>
      <w:ind w:firstLineChars="200" w:firstLine="420"/>
    </w:pPr>
    <w:rPr>
      <w:sz w:val="24"/>
      <w:szCs w:val="20"/>
      <w:lang w:eastAsia="en-US"/>
    </w:rPr>
  </w:style>
  <w:style w:type="character" w:customStyle="1" w:styleId="CharChar9">
    <w:name w:val="Char Char9"/>
    <w:uiPriority w:val="99"/>
    <w:locked/>
    <w:rsid w:val="00BB1DF2"/>
    <w:rPr>
      <w:rFonts w:ascii="宋体" w:eastAsia="宋体" w:hAnsi="宋体"/>
      <w:sz w:val="24"/>
    </w:rPr>
  </w:style>
  <w:style w:type="character" w:styleId="Hyperlink">
    <w:name w:val="Hyperlink"/>
    <w:basedOn w:val="DefaultParagraphFont"/>
    <w:uiPriority w:val="99"/>
    <w:rsid w:val="000D412C"/>
    <w:rPr>
      <w:rFonts w:cs="Times New Roman"/>
      <w:color w:val="0000FF"/>
      <w:u w:val="single"/>
    </w:rPr>
  </w:style>
  <w:style w:type="paragraph" w:customStyle="1" w:styleId="Default">
    <w:name w:val="Default"/>
    <w:uiPriority w:val="99"/>
    <w:rsid w:val="00662E9B"/>
    <w:pPr>
      <w:widowControl w:val="0"/>
      <w:autoSpaceDE w:val="0"/>
      <w:autoSpaceDN w:val="0"/>
      <w:adjustRightInd w:val="0"/>
    </w:pPr>
    <w:rPr>
      <w:rFonts w:ascii="Arial Unicode MS" w:eastAsia="Arial Unicode MS" w:hAnsi="Times New Roman" w:cs="Arial Unicode MS"/>
      <w:color w:val="000000"/>
      <w:kern w:val="0"/>
      <w:sz w:val="24"/>
      <w:szCs w:val="24"/>
    </w:rPr>
  </w:style>
  <w:style w:type="table" w:styleId="TableGrid">
    <w:name w:val="Table Grid"/>
    <w:basedOn w:val="TableNormal"/>
    <w:uiPriority w:val="99"/>
    <w:locked/>
    <w:rsid w:val="0086799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0039854">
      <w:marLeft w:val="0"/>
      <w:marRight w:val="0"/>
      <w:marTop w:val="0"/>
      <w:marBottom w:val="0"/>
      <w:divBdr>
        <w:top w:val="none" w:sz="0" w:space="0" w:color="auto"/>
        <w:left w:val="none" w:sz="0" w:space="0" w:color="auto"/>
        <w:bottom w:val="none" w:sz="0" w:space="0" w:color="auto"/>
        <w:right w:val="none" w:sz="0" w:space="0" w:color="auto"/>
      </w:divBdr>
    </w:div>
    <w:div w:id="1270039855">
      <w:marLeft w:val="0"/>
      <w:marRight w:val="0"/>
      <w:marTop w:val="0"/>
      <w:marBottom w:val="0"/>
      <w:divBdr>
        <w:top w:val="none" w:sz="0" w:space="0" w:color="auto"/>
        <w:left w:val="none" w:sz="0" w:space="0" w:color="auto"/>
        <w:bottom w:val="none" w:sz="0" w:space="0" w:color="auto"/>
        <w:right w:val="none" w:sz="0" w:space="0" w:color="auto"/>
      </w:divBdr>
    </w:div>
    <w:div w:id="1270039856">
      <w:marLeft w:val="0"/>
      <w:marRight w:val="0"/>
      <w:marTop w:val="0"/>
      <w:marBottom w:val="0"/>
      <w:divBdr>
        <w:top w:val="none" w:sz="0" w:space="0" w:color="auto"/>
        <w:left w:val="none" w:sz="0" w:space="0" w:color="auto"/>
        <w:bottom w:val="none" w:sz="0" w:space="0" w:color="auto"/>
        <w:right w:val="none" w:sz="0" w:space="0" w:color="auto"/>
      </w:divBdr>
    </w:div>
    <w:div w:id="1270039857">
      <w:marLeft w:val="0"/>
      <w:marRight w:val="0"/>
      <w:marTop w:val="0"/>
      <w:marBottom w:val="0"/>
      <w:divBdr>
        <w:top w:val="none" w:sz="0" w:space="0" w:color="auto"/>
        <w:left w:val="none" w:sz="0" w:space="0" w:color="auto"/>
        <w:bottom w:val="none" w:sz="0" w:space="0" w:color="auto"/>
        <w:right w:val="none" w:sz="0" w:space="0" w:color="auto"/>
      </w:divBdr>
    </w:div>
    <w:div w:id="1270039858">
      <w:marLeft w:val="0"/>
      <w:marRight w:val="0"/>
      <w:marTop w:val="0"/>
      <w:marBottom w:val="0"/>
      <w:divBdr>
        <w:top w:val="none" w:sz="0" w:space="0" w:color="auto"/>
        <w:left w:val="none" w:sz="0" w:space="0" w:color="auto"/>
        <w:bottom w:val="none" w:sz="0" w:space="0" w:color="auto"/>
        <w:right w:val="none" w:sz="0" w:space="0" w:color="auto"/>
      </w:divBdr>
    </w:div>
    <w:div w:id="1270039859">
      <w:marLeft w:val="0"/>
      <w:marRight w:val="0"/>
      <w:marTop w:val="0"/>
      <w:marBottom w:val="0"/>
      <w:divBdr>
        <w:top w:val="none" w:sz="0" w:space="0" w:color="auto"/>
        <w:left w:val="none" w:sz="0" w:space="0" w:color="auto"/>
        <w:bottom w:val="none" w:sz="0" w:space="0" w:color="auto"/>
        <w:right w:val="none" w:sz="0" w:space="0" w:color="auto"/>
      </w:divBdr>
    </w:div>
    <w:div w:id="1270039860">
      <w:marLeft w:val="0"/>
      <w:marRight w:val="0"/>
      <w:marTop w:val="0"/>
      <w:marBottom w:val="0"/>
      <w:divBdr>
        <w:top w:val="none" w:sz="0" w:space="0" w:color="auto"/>
        <w:left w:val="none" w:sz="0" w:space="0" w:color="auto"/>
        <w:bottom w:val="none" w:sz="0" w:space="0" w:color="auto"/>
        <w:right w:val="none" w:sz="0" w:space="0" w:color="auto"/>
      </w:divBdr>
    </w:div>
    <w:div w:id="1270039861">
      <w:marLeft w:val="0"/>
      <w:marRight w:val="0"/>
      <w:marTop w:val="0"/>
      <w:marBottom w:val="0"/>
      <w:divBdr>
        <w:top w:val="none" w:sz="0" w:space="0" w:color="auto"/>
        <w:left w:val="none" w:sz="0" w:space="0" w:color="auto"/>
        <w:bottom w:val="none" w:sz="0" w:space="0" w:color="auto"/>
        <w:right w:val="none" w:sz="0" w:space="0" w:color="auto"/>
      </w:divBdr>
    </w:div>
    <w:div w:id="1270039862">
      <w:marLeft w:val="0"/>
      <w:marRight w:val="0"/>
      <w:marTop w:val="0"/>
      <w:marBottom w:val="0"/>
      <w:divBdr>
        <w:top w:val="none" w:sz="0" w:space="0" w:color="auto"/>
        <w:left w:val="none" w:sz="0" w:space="0" w:color="auto"/>
        <w:bottom w:val="none" w:sz="0" w:space="0" w:color="auto"/>
        <w:right w:val="none" w:sz="0" w:space="0" w:color="auto"/>
      </w:divBdr>
    </w:div>
    <w:div w:id="1270039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9294944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891</TotalTime>
  <Pages>4</Pages>
  <Words>282</Words>
  <Characters>1614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c:creator>
  <cp:keywords/>
  <dc:description/>
  <cp:lastModifiedBy>USER</cp:lastModifiedBy>
  <cp:revision>138</cp:revision>
  <cp:lastPrinted>2016-03-03T02:26:00Z</cp:lastPrinted>
  <dcterms:created xsi:type="dcterms:W3CDTF">2015-09-01T08:39:00Z</dcterms:created>
  <dcterms:modified xsi:type="dcterms:W3CDTF">2016-06-16T06:27:00Z</dcterms:modified>
</cp:coreProperties>
</file>