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B61BF7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</w:t>
      </w:r>
      <w:r w:rsidR="002E19EF">
        <w:rPr>
          <w:rFonts w:ascii="黑体" w:eastAsia="黑体" w:hAnsi="Calibri" w:cs="Times New Roman" w:hint="eastAsia"/>
          <w:b/>
          <w:sz w:val="28"/>
          <w:szCs w:val="28"/>
        </w:rPr>
        <w:tab/>
        <w:t>永安中学</w:t>
      </w:r>
      <w:r w:rsidR="0072297A"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2E19EF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永安中学</w:t>
      </w:r>
      <w:r w:rsidR="0072297A"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2E19EF" w:rsidRPr="002E19EF">
        <w:rPr>
          <w:rFonts w:ascii="黑体" w:eastAsia="黑体" w:hint="eastAsia"/>
          <w:sz w:val="28"/>
          <w:szCs w:val="28"/>
        </w:rPr>
        <w:t>永安中学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72297A" w:rsidP="00F933B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 w:rsidRPr="003C4744">
        <w:rPr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B61BF7">
        <w:rPr>
          <w:sz w:val="28"/>
          <w:szCs w:val="28"/>
        </w:rPr>
        <w:t>1</w:t>
      </w:r>
      <w:r w:rsidR="002E19EF">
        <w:rPr>
          <w:rFonts w:hint="eastAsia"/>
          <w:sz w:val="28"/>
          <w:szCs w:val="28"/>
        </w:rPr>
        <w:t>2</w:t>
      </w:r>
      <w:r w:rsidRPr="003C4744">
        <w:rPr>
          <w:rFonts w:hint="eastAsia"/>
          <w:sz w:val="28"/>
          <w:szCs w:val="28"/>
        </w:rPr>
        <w:t>月</w:t>
      </w:r>
      <w:r w:rsidR="002E19EF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r w:rsidRPr="003C4744">
        <w:rPr>
          <w:sz w:val="28"/>
          <w:szCs w:val="28"/>
        </w:rPr>
        <w:t>16</w:t>
      </w:r>
      <w:r w:rsidR="002E19EF">
        <w:rPr>
          <w:rFonts w:hint="eastAsia"/>
          <w:sz w:val="28"/>
          <w:szCs w:val="28"/>
        </w:rPr>
        <w:t>:00</w:t>
      </w:r>
      <w:r w:rsidR="00B61BF7">
        <w:rPr>
          <w:rFonts w:hint="eastAsia"/>
          <w:sz w:val="28"/>
          <w:szCs w:val="28"/>
        </w:rPr>
        <w:t>--</w:t>
      </w:r>
      <w:r w:rsidRPr="003C4744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7</w:t>
      </w:r>
      <w:r w:rsidRPr="003C4744">
        <w:rPr>
          <w:rFonts w:hint="eastAsia"/>
          <w:sz w:val="28"/>
          <w:szCs w:val="28"/>
        </w:rPr>
        <w:t>：</w:t>
      </w:r>
      <w:r w:rsidR="002E19EF">
        <w:rPr>
          <w:rFonts w:hint="eastAsia"/>
          <w:sz w:val="28"/>
          <w:szCs w:val="28"/>
        </w:rPr>
        <w:t>30.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2E19EF" w:rsidRDefault="002E19EF" w:rsidP="00B61BF7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</w:t>
      </w:r>
      <w:r w:rsidRPr="002E19EF">
        <w:rPr>
          <w:rFonts w:ascii="黑体" w:eastAsia="黑体" w:hint="eastAsia"/>
          <w:sz w:val="28"/>
          <w:szCs w:val="28"/>
        </w:rPr>
        <w:t>永安中学</w:t>
      </w:r>
    </w:p>
    <w:p w:rsidR="0072297A" w:rsidRPr="003C4744" w:rsidRDefault="00B61BF7" w:rsidP="00B61BF7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2E19EF" w:rsidP="00A676B5">
      <w:pPr>
        <w:spacing w:line="480" w:lineRule="exact"/>
        <w:ind w:left="720"/>
        <w:rPr>
          <w:sz w:val="28"/>
          <w:szCs w:val="28"/>
        </w:rPr>
      </w:pPr>
      <w:r w:rsidRPr="002E19EF">
        <w:rPr>
          <w:rFonts w:hint="eastAsia"/>
          <w:sz w:val="28"/>
          <w:szCs w:val="28"/>
        </w:rPr>
        <w:t>永安中学</w:t>
      </w:r>
      <w:r w:rsidRPr="00EF035B">
        <w:rPr>
          <w:rFonts w:hint="eastAsia"/>
          <w:sz w:val="28"/>
          <w:szCs w:val="28"/>
        </w:rPr>
        <w:t>全体教职工</w:t>
      </w:r>
      <w:r w:rsidR="00A676B5"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hint="eastAsia"/>
          <w:sz w:val="28"/>
          <w:szCs w:val="28"/>
        </w:rPr>
        <w:t>永安</w:t>
      </w:r>
      <w:r w:rsidR="00A676B5" w:rsidRPr="00A676B5">
        <w:rPr>
          <w:rFonts w:hint="eastAsia"/>
          <w:sz w:val="28"/>
          <w:szCs w:val="28"/>
        </w:rPr>
        <w:t>小学</w:t>
      </w:r>
      <w:r>
        <w:rPr>
          <w:rFonts w:hint="eastAsia"/>
          <w:sz w:val="28"/>
          <w:szCs w:val="28"/>
        </w:rPr>
        <w:t>教师代表</w:t>
      </w:r>
      <w:r>
        <w:rPr>
          <w:rFonts w:hint="eastAsia"/>
          <w:sz w:val="28"/>
          <w:szCs w:val="28"/>
        </w:rPr>
        <w:t>(12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</w:t>
      </w:r>
      <w:r w:rsidRPr="002E19EF"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Pr="002E19EF">
        <w:rPr>
          <w:rFonts w:hint="eastAsia"/>
          <w:sz w:val="28"/>
          <w:szCs w:val="28"/>
        </w:rPr>
        <w:t>永安幼儿园</w:t>
      </w:r>
      <w:r>
        <w:rPr>
          <w:rFonts w:hint="eastAsia"/>
          <w:sz w:val="28"/>
          <w:szCs w:val="28"/>
        </w:rPr>
        <w:t>教师代表</w:t>
      </w:r>
      <w:r>
        <w:rPr>
          <w:rFonts w:hint="eastAsia"/>
          <w:sz w:val="28"/>
          <w:szCs w:val="28"/>
        </w:rPr>
        <w:t>(5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).</w:t>
      </w:r>
    </w:p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 w:rsidR="0084344E"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2E19EF">
              <w:rPr>
                <w:rFonts w:ascii="仿宋_GB2312" w:eastAsia="仿宋_GB2312" w:hint="eastAsia"/>
                <w:szCs w:val="21"/>
              </w:rPr>
              <w:t>00</w:t>
            </w:r>
            <w:r w:rsidR="002E19EF">
              <w:rPr>
                <w:rFonts w:ascii="仿宋_GB2312" w:eastAsia="仿宋_GB2312"/>
                <w:szCs w:val="21"/>
              </w:rPr>
              <w:t>-1</w:t>
            </w:r>
            <w:r w:rsidR="002E19EF">
              <w:rPr>
                <w:rFonts w:ascii="仿宋_GB2312" w:eastAsia="仿宋_GB2312" w:hint="eastAsia"/>
                <w:szCs w:val="21"/>
              </w:rPr>
              <w:t>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2E19EF">
              <w:rPr>
                <w:rFonts w:ascii="仿宋_GB2312" w:eastAsia="仿宋_GB2312" w:hint="eastAsia"/>
                <w:szCs w:val="21"/>
              </w:rPr>
              <w:t>4</w:t>
            </w:r>
            <w:r w:rsidR="00B22746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A676B5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我的专业成长</w:t>
            </w:r>
            <w:r w:rsidR="002E19EF">
              <w:rPr>
                <w:rFonts w:ascii="仿宋_GB2312" w:eastAsia="仿宋_GB2312" w:hint="eastAsia"/>
                <w:szCs w:val="21"/>
              </w:rPr>
              <w:t>故事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A676B5" w:rsidP="0084344E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</w:t>
            </w:r>
            <w:r w:rsidR="00884E54">
              <w:rPr>
                <w:rFonts w:ascii="仿宋_GB2312" w:eastAsia="仿宋_GB2312" w:hint="eastAsia"/>
                <w:szCs w:val="21"/>
              </w:rPr>
              <w:t>晓玲</w:t>
            </w:r>
            <w:r w:rsidR="0084344E">
              <w:rPr>
                <w:rFonts w:ascii="仿宋_GB2312" w:eastAsia="仿宋_GB2312" w:hint="eastAsia"/>
                <w:szCs w:val="21"/>
              </w:rPr>
              <w:t>:四川省</w:t>
            </w:r>
            <w:r w:rsidR="00884E54">
              <w:rPr>
                <w:rFonts w:ascii="仿宋_GB2312" w:eastAsia="仿宋_GB2312" w:hint="eastAsia"/>
                <w:szCs w:val="21"/>
              </w:rPr>
              <w:t>特级教师</w:t>
            </w:r>
            <w:r w:rsidR="007750E8">
              <w:rPr>
                <w:rFonts w:ascii="微软雅黑" w:eastAsia="微软雅黑" w:hAnsi="微软雅黑" w:hint="eastAsia"/>
                <w:szCs w:val="21"/>
              </w:rPr>
              <w:t>、</w:t>
            </w:r>
            <w:r w:rsidR="0084344E">
              <w:rPr>
                <w:rFonts w:ascii="仿宋_GB2312" w:eastAsia="仿宋_GB2312" w:hint="eastAsia"/>
                <w:szCs w:val="21"/>
              </w:rPr>
              <w:t>双流实验小学</w:t>
            </w:r>
            <w:r w:rsidR="00884E54">
              <w:rPr>
                <w:rFonts w:ascii="仿宋_GB2312" w:eastAsia="仿宋_GB2312" w:hint="eastAsia"/>
                <w:szCs w:val="21"/>
              </w:rPr>
              <w:t>东区</w:t>
            </w:r>
            <w:r w:rsidR="0084344E">
              <w:rPr>
                <w:rFonts w:ascii="仿宋_GB2312" w:eastAsia="仿宋_GB2312" w:hint="eastAsia"/>
                <w:szCs w:val="21"/>
              </w:rPr>
              <w:t>校长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B22746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16:45</w:t>
            </w:r>
            <w:r w:rsidR="002E19EF">
              <w:rPr>
                <w:rFonts w:ascii="仿宋_GB2312" w:eastAsia="仿宋_GB2312" w:hint="eastAsia"/>
                <w:szCs w:val="21"/>
              </w:rPr>
              <w:t>-17:30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2E19EF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事业的意义在于奉献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2E19EF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谢祖福:成都市优秀</w:t>
            </w:r>
            <w:r w:rsidR="001321FC">
              <w:rPr>
                <w:rFonts w:ascii="仿宋_GB2312" w:eastAsia="仿宋_GB2312" w:hint="eastAsia"/>
                <w:szCs w:val="21"/>
              </w:rPr>
              <w:t>教师</w:t>
            </w:r>
            <w:r w:rsidR="001321FC">
              <w:rPr>
                <w:rFonts w:ascii="微软雅黑" w:eastAsia="微软雅黑" w:hAnsi="微软雅黑" w:hint="eastAsia"/>
                <w:szCs w:val="21"/>
              </w:rPr>
              <w:t>、</w:t>
            </w:r>
            <w:r w:rsidR="001321FC">
              <w:rPr>
                <w:rFonts w:ascii="仿宋_GB2312" w:eastAsia="仿宋_GB2312" w:hint="eastAsia"/>
                <w:szCs w:val="21"/>
              </w:rPr>
              <w:t>双流研培中心副主任</w:t>
            </w:r>
          </w:p>
        </w:tc>
      </w:tr>
    </w:tbl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  <w:highlight w:val="lightGray"/>
        </w:rPr>
        <w:t>五</w:t>
      </w:r>
      <w:r w:rsidRPr="00724BDA"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要求</w:t>
      </w:r>
    </w:p>
    <w:p w:rsidR="0072297A" w:rsidRDefault="0072297A" w:rsidP="00F933BA">
      <w:pPr>
        <w:spacing w:line="48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 w:rsidR="001321FC">
        <w:rPr>
          <w:rFonts w:ascii="宋体" w:hAnsi="宋体" w:cs="宋体"/>
          <w:sz w:val="28"/>
          <w:szCs w:val="28"/>
        </w:rPr>
        <w:t>1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="00884E54">
        <w:rPr>
          <w:rFonts w:ascii="宋体" w:hAnsi="宋体" w:cs="宋体" w:hint="eastAsia"/>
          <w:sz w:val="28"/>
          <w:szCs w:val="28"/>
        </w:rPr>
        <w:t>0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7A6084" w:rsidRPr="00385E41" w:rsidRDefault="007A6084" w:rsidP="00F933BA">
      <w:pPr>
        <w:spacing w:line="480" w:lineRule="exact"/>
        <w:ind w:firstLineChars="200" w:firstLine="560"/>
        <w:rPr>
          <w:sz w:val="28"/>
          <w:szCs w:val="28"/>
        </w:rPr>
      </w:pP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Default="0072297A" w:rsidP="00B57099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 w:rsidRPr="003C4744">
        <w:rPr>
          <w:rFonts w:ascii="宋体" w:hAnsi="宋体" w:cs="宋体"/>
          <w:sz w:val="28"/>
          <w:szCs w:val="28"/>
        </w:rPr>
        <w:t>2016</w:t>
      </w:r>
      <w:r w:rsidRPr="003C4744">
        <w:rPr>
          <w:rFonts w:ascii="宋体" w:hAnsi="宋体" w:cs="宋体" w:hint="eastAsia"/>
          <w:sz w:val="28"/>
          <w:szCs w:val="28"/>
        </w:rPr>
        <w:t>年</w:t>
      </w:r>
      <w:r w:rsidR="00B61BF7">
        <w:rPr>
          <w:rFonts w:ascii="宋体" w:hAnsi="宋体" w:cs="宋体"/>
          <w:sz w:val="28"/>
          <w:szCs w:val="28"/>
        </w:rPr>
        <w:t>1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Pr="003C4744">
        <w:rPr>
          <w:rFonts w:ascii="宋体" w:hAnsi="宋体" w:cs="宋体" w:hint="eastAsia"/>
          <w:sz w:val="28"/>
          <w:szCs w:val="28"/>
        </w:rPr>
        <w:t>月</w:t>
      </w:r>
      <w:r w:rsidR="001321FC">
        <w:rPr>
          <w:rFonts w:ascii="宋体" w:hAnsi="宋体" w:cs="宋体" w:hint="eastAsia"/>
          <w:sz w:val="28"/>
          <w:szCs w:val="28"/>
        </w:rPr>
        <w:t>12</w:t>
      </w:r>
      <w:r w:rsidRPr="003C4744">
        <w:rPr>
          <w:rFonts w:ascii="宋体" w:hAnsi="宋体" w:cs="宋体" w:hint="eastAsia"/>
          <w:sz w:val="28"/>
          <w:szCs w:val="28"/>
        </w:rPr>
        <w:t>日</w:t>
      </w:r>
    </w:p>
    <w:sectPr w:rsidR="0072297A" w:rsidSect="00550D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A1" w:rsidRDefault="004E4CA1" w:rsidP="0025766B">
      <w:r>
        <w:separator/>
      </w:r>
    </w:p>
  </w:endnote>
  <w:endnote w:type="continuationSeparator" w:id="0">
    <w:p w:rsidR="004E4CA1" w:rsidRDefault="004E4CA1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A1" w:rsidRDefault="004E4CA1" w:rsidP="0025766B">
      <w:r>
        <w:separator/>
      </w:r>
    </w:p>
  </w:footnote>
  <w:footnote w:type="continuationSeparator" w:id="0">
    <w:p w:rsidR="004E4CA1" w:rsidRDefault="004E4CA1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D796D"/>
    <w:rsid w:val="001321FC"/>
    <w:rsid w:val="00157D9B"/>
    <w:rsid w:val="001662EF"/>
    <w:rsid w:val="001D09E2"/>
    <w:rsid w:val="001D4167"/>
    <w:rsid w:val="002322FD"/>
    <w:rsid w:val="0025766B"/>
    <w:rsid w:val="002773CB"/>
    <w:rsid w:val="002A7698"/>
    <w:rsid w:val="002E19EF"/>
    <w:rsid w:val="002E2F2A"/>
    <w:rsid w:val="002E56C2"/>
    <w:rsid w:val="002F2851"/>
    <w:rsid w:val="003509C6"/>
    <w:rsid w:val="00364212"/>
    <w:rsid w:val="00385E41"/>
    <w:rsid w:val="00392115"/>
    <w:rsid w:val="003C4744"/>
    <w:rsid w:val="00446615"/>
    <w:rsid w:val="004E4CA1"/>
    <w:rsid w:val="00550DBB"/>
    <w:rsid w:val="006156ED"/>
    <w:rsid w:val="00645E2E"/>
    <w:rsid w:val="00670B3C"/>
    <w:rsid w:val="0072297A"/>
    <w:rsid w:val="00724BDA"/>
    <w:rsid w:val="00755B03"/>
    <w:rsid w:val="00767AA2"/>
    <w:rsid w:val="007750E8"/>
    <w:rsid w:val="007A1E39"/>
    <w:rsid w:val="007A6084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914E6"/>
    <w:rsid w:val="00995F28"/>
    <w:rsid w:val="009B4104"/>
    <w:rsid w:val="009D3036"/>
    <w:rsid w:val="009E63FB"/>
    <w:rsid w:val="009F49C1"/>
    <w:rsid w:val="009F59AF"/>
    <w:rsid w:val="00A053D3"/>
    <w:rsid w:val="00A676B5"/>
    <w:rsid w:val="00AF6A41"/>
    <w:rsid w:val="00B10040"/>
    <w:rsid w:val="00B14C24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C225A5"/>
    <w:rsid w:val="00CB78FE"/>
    <w:rsid w:val="00CF05B0"/>
    <w:rsid w:val="00D40900"/>
    <w:rsid w:val="00D92785"/>
    <w:rsid w:val="00E928F3"/>
    <w:rsid w:val="00EF035B"/>
    <w:rsid w:val="00F112A6"/>
    <w:rsid w:val="00F56601"/>
    <w:rsid w:val="00F933BA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CF05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485F"/>
    <w:pPr>
      <w:ind w:firstLineChars="200" w:firstLine="420"/>
    </w:pPr>
  </w:style>
  <w:style w:type="table" w:styleId="a8">
    <w:name w:val="Table Grid"/>
    <w:basedOn w:val="a1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CF05B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157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998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3</cp:revision>
  <cp:lastPrinted>2016-11-18T01:34:00Z</cp:lastPrinted>
  <dcterms:created xsi:type="dcterms:W3CDTF">2016-12-12T03:13:00Z</dcterms:created>
  <dcterms:modified xsi:type="dcterms:W3CDTF">2016-12-12T03:17:00Z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