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化学学历案之资源与建议的研究</w:t>
      </w:r>
    </w:p>
    <w:p>
      <w:pPr>
        <w:spacing w:line="400" w:lineRule="exact"/>
        <w:jc w:val="center"/>
        <w:rPr>
          <w:rFonts w:ascii="宋体" w:hAnsi="宋体" w:eastAsia="宋体" w:cs="宋体"/>
          <w:b/>
          <w:bCs/>
          <w:color w:val="333333"/>
          <w:szCs w:val="21"/>
        </w:rPr>
      </w:pPr>
      <w:r>
        <w:rPr>
          <w:rFonts w:hint="eastAsia" w:ascii="宋体" w:hAnsi="宋体" w:eastAsia="宋体" w:cs="宋体"/>
          <w:b/>
          <w:bCs/>
          <w:color w:val="333333"/>
          <w:szCs w:val="21"/>
          <w:lang w:val="en-US" w:eastAsia="zh-CN"/>
        </w:rPr>
        <w:t>——</w:t>
      </w:r>
      <w:r>
        <w:rPr>
          <w:rFonts w:ascii="宋体" w:hAnsi="宋体" w:eastAsia="宋体" w:cs="宋体"/>
          <w:b/>
          <w:bCs/>
          <w:color w:val="333333"/>
          <w:szCs w:val="21"/>
        </w:rPr>
        <w:t>崔正</w:t>
      </w:r>
      <w:r>
        <w:rPr>
          <w:rFonts w:hint="eastAsia" w:ascii="宋体" w:hAnsi="宋体" w:eastAsia="宋体" w:cs="宋体"/>
          <w:b/>
          <w:bCs/>
          <w:color w:val="333333"/>
          <w:szCs w:val="21"/>
        </w:rPr>
        <w:t>淳</w:t>
      </w:r>
      <w:r>
        <w:rPr>
          <w:rFonts w:ascii="宋体" w:hAnsi="宋体" w:eastAsia="宋体" w:cs="宋体"/>
          <w:b/>
          <w:bCs/>
          <w:color w:val="333333"/>
          <w:szCs w:val="21"/>
        </w:rPr>
        <w:t>工作室2022.</w:t>
      </w:r>
      <w:r>
        <w:rPr>
          <w:rFonts w:hint="eastAsia" w:ascii="宋体" w:hAnsi="宋体" w:eastAsia="宋体" w:cs="宋体"/>
          <w:b/>
          <w:bCs/>
          <w:color w:val="333333"/>
          <w:szCs w:val="21"/>
          <w:lang w:val="en-US" w:eastAsia="zh-CN"/>
        </w:rPr>
        <w:t>5</w:t>
      </w:r>
      <w:r>
        <w:rPr>
          <w:rFonts w:ascii="宋体" w:hAnsi="宋体" w:eastAsia="宋体" w:cs="宋体"/>
          <w:b/>
          <w:bCs/>
          <w:color w:val="333333"/>
          <w:szCs w:val="21"/>
        </w:rPr>
        <w:t>.</w:t>
      </w:r>
      <w:r>
        <w:rPr>
          <w:rFonts w:hint="eastAsia" w:ascii="宋体" w:hAnsi="宋体" w:eastAsia="宋体" w:cs="宋体"/>
          <w:b/>
          <w:bCs/>
          <w:color w:val="333333"/>
          <w:szCs w:val="21"/>
          <w:lang w:val="en-US" w:eastAsia="zh-CN"/>
        </w:rPr>
        <w:t>12</w:t>
      </w:r>
      <w:r>
        <w:rPr>
          <w:rFonts w:ascii="宋体" w:hAnsi="宋体" w:eastAsia="宋体" w:cs="宋体"/>
          <w:b/>
          <w:bCs/>
          <w:color w:val="333333"/>
          <w:szCs w:val="21"/>
        </w:rPr>
        <w:t>简讯</w:t>
      </w:r>
    </w:p>
    <w:p>
      <w:pPr>
        <w:spacing w:line="400" w:lineRule="exact"/>
        <w:jc w:val="center"/>
        <w:rPr>
          <w:rFonts w:hint="default" w:ascii="宋体" w:hAnsi="宋体" w:eastAsia="宋体" w:cs="宋体"/>
          <w:b/>
          <w:bCs/>
          <w:color w:val="333333"/>
          <w:szCs w:val="21"/>
          <w:lang w:val="en-US" w:eastAsia="zh-CN"/>
        </w:rPr>
      </w:pPr>
      <w:r>
        <w:rPr>
          <w:rFonts w:hint="eastAsia" w:ascii="宋体" w:hAnsi="宋体" w:eastAsia="宋体" w:cs="宋体"/>
          <w:b/>
          <w:bCs/>
          <w:color w:val="333333"/>
          <w:szCs w:val="21"/>
        </w:rPr>
        <w:t>文/</w:t>
      </w:r>
      <w:r>
        <w:rPr>
          <w:rFonts w:hint="eastAsia" w:ascii="宋体" w:hAnsi="宋体" w:eastAsia="宋体" w:cs="宋体"/>
          <w:b/>
          <w:bCs/>
          <w:color w:val="333333"/>
          <w:szCs w:val="21"/>
          <w:lang w:val="en-US" w:eastAsia="zh-CN"/>
        </w:rPr>
        <w:t>黄莎莎</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2022年</w:t>
      </w:r>
      <w:r>
        <w:rPr>
          <w:rFonts w:hint="eastAsia" w:ascii="宋体" w:hAnsi="宋体" w:eastAsia="宋体" w:cs="宋体"/>
          <w:color w:val="000000" w:themeColor="text1"/>
          <w:szCs w:val="21"/>
          <w:lang w:val="en-US" w:eastAsia="zh-CN"/>
          <w14:textFill>
            <w14:solidFill>
              <w14:schemeClr w14:val="tx1"/>
            </w14:solidFill>
          </w14:textFill>
        </w:rPr>
        <w:t>5</w:t>
      </w:r>
      <w:r>
        <w:rPr>
          <w:rFonts w:hint="default" w:ascii="宋体" w:hAnsi="宋体" w:eastAsia="宋体" w:cs="宋体"/>
          <w:color w:val="000000" w:themeColor="text1"/>
          <w:szCs w:val="21"/>
          <w:lang w:val="en-US" w:eastAsia="zh-CN"/>
          <w14:textFill>
            <w14:solidFill>
              <w14:schemeClr w14:val="tx1"/>
            </w14:solidFill>
          </w14:textFill>
        </w:rPr>
        <w:t>月</w:t>
      </w:r>
      <w:r>
        <w:rPr>
          <w:rFonts w:hint="eastAsia" w:ascii="宋体" w:hAnsi="宋体" w:eastAsia="宋体" w:cs="宋体"/>
          <w:color w:val="000000" w:themeColor="text1"/>
          <w:szCs w:val="21"/>
          <w:lang w:val="en-US" w:eastAsia="zh-CN"/>
          <w14:textFill>
            <w14:solidFill>
              <w14:schemeClr w14:val="tx1"/>
            </w14:solidFill>
          </w14:textFill>
        </w:rPr>
        <w:t>12</w:t>
      </w:r>
      <w:r>
        <w:rPr>
          <w:rFonts w:hint="default" w:ascii="宋体" w:hAnsi="宋体" w:eastAsia="宋体" w:cs="宋体"/>
          <w:color w:val="000000" w:themeColor="text1"/>
          <w:szCs w:val="21"/>
          <w:lang w:val="en-US" w:eastAsia="zh-CN"/>
          <w14:textFill>
            <w14:solidFill>
              <w14:schemeClr w14:val="tx1"/>
            </w14:solidFill>
          </w14:textFill>
        </w:rPr>
        <w:t>日下午崔正淳名师工作室全体成员在双流</w:t>
      </w:r>
      <w:r>
        <w:rPr>
          <w:rFonts w:hint="eastAsia" w:ascii="宋体" w:hAnsi="宋体" w:eastAsia="宋体" w:cs="宋体"/>
          <w:color w:val="000000" w:themeColor="text1"/>
          <w:szCs w:val="21"/>
          <w:lang w:val="en-US" w:eastAsia="zh-CN"/>
          <w14:textFill>
            <w14:solidFill>
              <w14:schemeClr w14:val="tx1"/>
            </w14:solidFill>
          </w14:textFill>
        </w:rPr>
        <w:t>实验</w:t>
      </w:r>
      <w:r>
        <w:rPr>
          <w:rFonts w:hint="default" w:ascii="宋体" w:hAnsi="宋体" w:eastAsia="宋体" w:cs="宋体"/>
          <w:color w:val="000000" w:themeColor="text1"/>
          <w:szCs w:val="21"/>
          <w:lang w:val="en-US" w:eastAsia="zh-CN"/>
          <w14:textFill>
            <w14:solidFill>
              <w14:schemeClr w14:val="tx1"/>
            </w14:solidFill>
          </w14:textFill>
        </w:rPr>
        <w:t>中学开展专题研修活动。</w:t>
      </w:r>
      <w:r>
        <w:rPr>
          <w:rFonts w:hint="eastAsia" w:ascii="宋体" w:hAnsi="宋体" w:eastAsia="宋体" w:cs="宋体"/>
          <w:color w:val="000000" w:themeColor="text1"/>
          <w:szCs w:val="21"/>
          <w14:textFill>
            <w14:solidFill>
              <w14:schemeClr w14:val="tx1"/>
            </w14:solidFill>
          </w14:textFill>
        </w:rPr>
        <w:t>本次活动由</w:t>
      </w:r>
      <w:r>
        <w:rPr>
          <w:rFonts w:hint="eastAsia" w:ascii="宋体" w:hAnsi="宋体" w:eastAsia="宋体" w:cs="宋体"/>
          <w:color w:val="000000" w:themeColor="text1"/>
          <w:szCs w:val="21"/>
          <w:lang w:val="en-US" w:eastAsia="zh-CN"/>
          <w14:textFill>
            <w14:solidFill>
              <w14:schemeClr w14:val="tx1"/>
            </w14:solidFill>
          </w14:textFill>
        </w:rPr>
        <w:t>双流实验中学教师黄艳丽上</w:t>
      </w:r>
      <w:r>
        <w:rPr>
          <w:rFonts w:hint="eastAsia" w:ascii="宋体" w:hAnsi="宋体" w:eastAsia="宋体" w:cs="宋体"/>
          <w:color w:val="000000" w:themeColor="text1"/>
          <w:szCs w:val="21"/>
          <w14:textFill>
            <w14:solidFill>
              <w14:schemeClr w14:val="tx1"/>
            </w14:solidFill>
          </w14:textFill>
        </w:rPr>
        <w:t>研究课，</w:t>
      </w:r>
      <w:r>
        <w:rPr>
          <w:rFonts w:hint="eastAsia" w:ascii="宋体" w:hAnsi="宋体" w:eastAsia="宋体" w:cs="宋体"/>
          <w:color w:val="000000" w:themeColor="text1"/>
          <w:szCs w:val="21"/>
          <w:lang w:val="en-US" w:eastAsia="zh-CN"/>
          <w14:textFill>
            <w14:solidFill>
              <w14:schemeClr w14:val="tx1"/>
            </w14:solidFill>
          </w14:textFill>
        </w:rPr>
        <w:t>四川省双流中学黄莎莎教师进行专题讲座</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苏丹</w:t>
      </w:r>
      <w:r>
        <w:rPr>
          <w:rFonts w:hint="eastAsia" w:ascii="宋体" w:hAnsi="宋体" w:eastAsia="宋体" w:cs="宋体"/>
          <w:color w:val="000000" w:themeColor="text1"/>
          <w:szCs w:val="21"/>
          <w14:textFill>
            <w14:solidFill>
              <w14:schemeClr w14:val="tx1"/>
            </w14:solidFill>
          </w14:textFill>
        </w:rPr>
        <w:t>教</w:t>
      </w:r>
      <w:r>
        <w:rPr>
          <w:rFonts w:ascii="宋体" w:hAnsi="宋体" w:eastAsia="宋体" w:cs="宋体"/>
          <w:color w:val="000000" w:themeColor="text1"/>
          <w:szCs w:val="21"/>
          <w14:textFill>
            <w14:solidFill>
              <w14:schemeClr w14:val="tx1"/>
            </w14:solidFill>
          </w14:textFill>
        </w:rPr>
        <w:t>师</w:t>
      </w:r>
      <w:r>
        <w:rPr>
          <w:rFonts w:hint="eastAsia" w:ascii="宋体" w:hAnsi="宋体" w:eastAsia="宋体" w:cs="宋体"/>
          <w:color w:val="000000" w:themeColor="text1"/>
          <w:szCs w:val="21"/>
          <w:lang w:val="en-US" w:eastAsia="zh-CN"/>
          <w14:textFill>
            <w14:solidFill>
              <w14:schemeClr w14:val="tx1"/>
            </w14:solidFill>
          </w14:textFill>
        </w:rPr>
        <w:t>进行</w:t>
      </w:r>
      <w:r>
        <w:rPr>
          <w:rFonts w:ascii="宋体" w:hAnsi="宋体" w:eastAsia="宋体" w:cs="宋体"/>
          <w:color w:val="000000" w:themeColor="text1"/>
          <w:szCs w:val="21"/>
          <w14:textFill>
            <w14:solidFill>
              <w14:schemeClr w14:val="tx1"/>
            </w14:solidFill>
          </w14:textFill>
        </w:rPr>
        <w:t>主持</w:t>
      </w:r>
      <w:r>
        <w:rPr>
          <w:rFonts w:hint="eastAsia" w:ascii="宋体" w:hAnsi="宋体" w:eastAsia="宋体" w:cs="宋体"/>
          <w:color w:val="000000" w:themeColor="text1"/>
          <w:szCs w:val="21"/>
          <w14:textFill>
            <w14:solidFill>
              <w14:schemeClr w14:val="tx1"/>
            </w14:solidFill>
          </w14:textFill>
        </w:rPr>
        <w:t>。</w:t>
      </w:r>
    </w:p>
    <w:p>
      <w:pPr>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首先</w:t>
      </w:r>
      <w:r>
        <w:rPr>
          <w:rFonts w:hint="eastAsia" w:ascii="宋体" w:hAnsi="宋体" w:eastAsia="宋体" w:cs="宋体"/>
          <w:color w:val="000000" w:themeColor="text1"/>
          <w:szCs w:val="21"/>
          <w:lang w:val="en-US" w:eastAsia="zh-CN"/>
          <w14:textFill>
            <w14:solidFill>
              <w14:schemeClr w14:val="tx1"/>
            </w14:solidFill>
          </w14:textFill>
        </w:rPr>
        <w:t>是黄艳丽老师带来的一节现场展示课——</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生活中常见的有机物——乙酸</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黄老师通过醋的来历以及生活中的醋引入新课，并通过让学生观察乙酸样品，感性地了解了乙酸的物理性质。通过学生小组合作搭建乙酸的球棍模型，形象的认识了乙酸的结构式和结构简式，化微观为宏观。接下来，黄老师邀请学生现场品尝食醋，让学生认识到醋的酸味是由H</w:t>
      </w:r>
      <w:r>
        <w:rPr>
          <w:rFonts w:hint="eastAsia" w:ascii="宋体" w:hAnsi="宋体" w:eastAsia="宋体" w:cs="宋体"/>
          <w:color w:val="000000" w:themeColor="text1"/>
          <w:szCs w:val="21"/>
          <w:vertAlign w:val="superscript"/>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刺激舌黏膜引起的，从而认识到乙酸具有酸性，并通过小组合作设计实验、动手实验探究出乙酸和碳酸酸性强弱，学生结合生活实例认识到家里食醋除水垢就是利用了乙酸酸性强于碳酸的原理。接下来，黄老师以糖醋鱼做菜配方引出乙酸的酯化反应，时刻让学生感受到化学与生活的联系，并通过规范的演示实验让学生注意酯化反应的操作注意事项，通过交流与讨论与学生深刻探讨酯化反应的原理和断键机理，突破了本节课的重难点。</w:t>
      </w:r>
    </w:p>
    <w:p>
      <w:pPr>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-47625</wp:posOffset>
            </wp:positionH>
            <wp:positionV relativeFrom="paragraph">
              <wp:posOffset>66675</wp:posOffset>
            </wp:positionV>
            <wp:extent cx="4925695" cy="2962910"/>
            <wp:effectExtent l="0" t="0" r="8255" b="889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925695" cy="2962910"/>
                    </a:xfrm>
                    <a:prstGeom prst="rect">
                      <a:avLst/>
                    </a:prstGeom>
                    <a:noFill/>
                    <a:ln>
                      <a:noFill/>
                    </a:ln>
                  </pic:spPr>
                </pic:pic>
              </a:graphicData>
            </a:graphic>
          </wp:anchor>
        </w:drawing>
      </w:r>
      <w:r>
        <w:rPr>
          <w:rFonts w:hint="eastAsia" w:ascii="宋体" w:hAnsi="宋体" w:eastAsia="宋体" w:cs="宋体"/>
          <w:color w:val="000000" w:themeColor="text1"/>
          <w:szCs w:val="21"/>
          <w:lang w:val="en-US" w:eastAsia="zh-CN"/>
          <w14:textFill>
            <w14:solidFill>
              <w14:schemeClr w14:val="tx1"/>
            </w14:solidFill>
          </w14:textFill>
        </w:rPr>
        <w:t xml:space="preserve">图1  </w:t>
      </w:r>
      <w:r>
        <w:rPr>
          <w:rFonts w:hint="eastAsia" w:ascii="宋体" w:hAnsi="宋体" w:eastAsia="宋体" w:cs="宋体"/>
          <w:color w:val="000000" w:themeColor="text1"/>
          <w:szCs w:val="21"/>
          <w14:textFill>
            <w14:solidFill>
              <w14:schemeClr w14:val="tx1"/>
            </w14:solidFill>
          </w14:textFill>
        </w:rPr>
        <w:t>工作室</w:t>
      </w:r>
      <w:r>
        <w:rPr>
          <w:rFonts w:hint="eastAsia" w:ascii="宋体" w:hAnsi="宋体" w:eastAsia="宋体" w:cs="宋体"/>
          <w:color w:val="000000" w:themeColor="text1"/>
          <w:szCs w:val="21"/>
          <w:lang w:val="en-US" w:eastAsia="zh-CN"/>
          <w14:textFill>
            <w14:solidFill>
              <w14:schemeClr w14:val="tx1"/>
            </w14:solidFill>
          </w14:textFill>
        </w:rPr>
        <w:t>黄艳丽教师上课</w:t>
      </w:r>
    </w:p>
    <w:p>
      <w:pPr>
        <w:spacing w:line="400" w:lineRule="exact"/>
        <w:ind w:firstLine="420" w:firstLineChars="200"/>
        <w:rPr>
          <w:rFonts w:hint="eastAsia" w:ascii="宋体" w:hAnsi="宋体" w:eastAsia="宋体" w:cs="宋体"/>
          <w:color w:val="000000" w:themeColor="text1"/>
          <w:szCs w:val="21"/>
          <w:lang w:val="en-US" w:eastAsia="zh-CN"/>
          <w14:textFill>
            <w14:solidFill>
              <w14:schemeClr w14:val="tx1"/>
            </w14:solidFill>
          </w14:textFill>
        </w:rPr>
      </w:pPr>
      <w:r>
        <w:rPr>
          <w:rFonts w:hint="default" w:ascii="宋体" w:hAnsi="宋体" w:eastAsia="宋体" w:cs="宋体"/>
          <w:color w:val="000000" w:themeColor="text1"/>
          <w:szCs w:val="21"/>
          <w:lang w:val="en-US" w:eastAsia="zh-CN"/>
          <w14:textFill>
            <w14:solidFill>
              <w14:schemeClr w14:val="tx1"/>
            </w14:solidFill>
          </w14:textFill>
        </w:rPr>
        <w:t>然后</w:t>
      </w:r>
      <w:r>
        <w:rPr>
          <w:rFonts w:hint="eastAsia" w:ascii="宋体" w:hAnsi="宋体" w:eastAsia="宋体" w:cs="宋体"/>
          <w:color w:val="000000" w:themeColor="text1"/>
          <w:szCs w:val="21"/>
          <w:lang w:val="en-US" w:eastAsia="zh-CN"/>
          <w14:textFill>
            <w14:solidFill>
              <w14:schemeClr w14:val="tx1"/>
            </w14:solidFill>
          </w14:textFill>
        </w:rPr>
        <w:t>黄莎莎</w:t>
      </w:r>
      <w:r>
        <w:rPr>
          <w:rFonts w:hint="default" w:ascii="宋体" w:hAnsi="宋体" w:eastAsia="宋体" w:cs="宋体"/>
          <w:color w:val="000000" w:themeColor="text1"/>
          <w:szCs w:val="21"/>
          <w:lang w:val="en-US" w:eastAsia="zh-CN"/>
          <w14:textFill>
            <w14:solidFill>
              <w14:schemeClr w14:val="tx1"/>
            </w14:solidFill>
          </w14:textFill>
        </w:rPr>
        <w:t>师带来专题讲座《基于深度学习的</w:t>
      </w:r>
      <w:r>
        <w:rPr>
          <w:rFonts w:hint="eastAsia" w:ascii="宋体" w:hAnsi="宋体" w:eastAsia="宋体" w:cs="宋体"/>
          <w:color w:val="000000" w:themeColor="text1"/>
          <w:szCs w:val="21"/>
          <w:lang w:val="en-US" w:eastAsia="zh-CN"/>
          <w14:textFill>
            <w14:solidFill>
              <w14:schemeClr w14:val="tx1"/>
            </w14:solidFill>
          </w14:textFill>
        </w:rPr>
        <w:t>化学</w:t>
      </w:r>
      <w:r>
        <w:rPr>
          <w:rFonts w:hint="default" w:ascii="宋体" w:hAnsi="宋体" w:eastAsia="宋体" w:cs="宋体"/>
          <w:color w:val="000000" w:themeColor="text1"/>
          <w:szCs w:val="21"/>
          <w:lang w:val="en-US" w:eastAsia="zh-CN"/>
          <w14:textFill>
            <w14:solidFill>
              <w14:schemeClr w14:val="tx1"/>
            </w14:solidFill>
          </w14:textFill>
        </w:rPr>
        <w:t>历案</w:t>
      </w:r>
      <w:r>
        <w:rPr>
          <w:rFonts w:hint="eastAsia" w:ascii="宋体" w:hAnsi="宋体" w:eastAsia="宋体" w:cs="宋体"/>
          <w:color w:val="000000" w:themeColor="text1"/>
          <w:szCs w:val="21"/>
          <w:lang w:val="en-US" w:eastAsia="zh-CN"/>
          <w14:textFill>
            <w14:solidFill>
              <w14:schemeClr w14:val="tx1"/>
            </w14:solidFill>
          </w14:textFill>
        </w:rPr>
        <w:t>之资源与建议、课前预习</w:t>
      </w:r>
      <w:r>
        <w:rPr>
          <w:rFonts w:hint="default" w:ascii="宋体" w:hAnsi="宋体" w:eastAsia="宋体" w:cs="宋体"/>
          <w:color w:val="000000" w:themeColor="text1"/>
          <w:szCs w:val="21"/>
          <w:lang w:val="en-US" w:eastAsia="zh-CN"/>
          <w14:textFill>
            <w14:solidFill>
              <w14:schemeClr w14:val="tx1"/>
            </w14:solidFill>
          </w14:textFill>
        </w:rPr>
        <w:t>的研究》。</w:t>
      </w:r>
      <w:r>
        <w:rPr>
          <w:rFonts w:hint="eastAsia" w:ascii="宋体" w:hAnsi="宋体" w:eastAsia="宋体" w:cs="宋体"/>
          <w:color w:val="000000" w:themeColor="text1"/>
          <w:szCs w:val="21"/>
          <w:lang w:val="en-US" w:eastAsia="zh-CN"/>
          <w14:textFill>
            <w14:solidFill>
              <w14:schemeClr w14:val="tx1"/>
            </w14:solidFill>
          </w14:textFill>
        </w:rPr>
        <w:t>黄</w:t>
      </w:r>
      <w:r>
        <w:rPr>
          <w:rFonts w:hint="default" w:ascii="宋体" w:hAnsi="宋体" w:eastAsia="宋体" w:cs="宋体"/>
          <w:color w:val="000000" w:themeColor="text1"/>
          <w:szCs w:val="21"/>
          <w:lang w:val="en-US" w:eastAsia="zh-CN"/>
          <w14:textFill>
            <w14:solidFill>
              <w14:schemeClr w14:val="tx1"/>
            </w14:solidFill>
          </w14:textFill>
        </w:rPr>
        <w:t>老师</w:t>
      </w:r>
      <w:r>
        <w:rPr>
          <w:rFonts w:hint="eastAsia" w:ascii="宋体" w:hAnsi="宋体" w:eastAsia="宋体" w:cs="宋体"/>
          <w:color w:val="000000" w:themeColor="text1"/>
          <w:szCs w:val="21"/>
          <w:lang w:val="en-US" w:eastAsia="zh-CN"/>
          <w14:textFill>
            <w14:solidFill>
              <w14:schemeClr w14:val="tx1"/>
            </w14:solidFill>
          </w14:textFill>
        </w:rPr>
        <w:t>通过对相关文献和书籍内容进行整理，深入浅出地为大家介绍了学历案资源与建议的重要性，形象地与旅游时的导游图进行比喻，使大家清楚明白了资源与建议的作用，它是引领学生学习的导向图，是学历案的使用指南。教师撰写时应采用通俗简单的话语去描述，为学生指明学习路径，同时对学习目标的重难点给予突破策略，有助于学生进行深度学习。同时对化学学科课前预习的方法进行了详细介绍，预习时可用问题引导学生认读阅读教材，或给学生分发学习任务，采用网络资源等信息技术支持帮助学生构建知识框架，课堂上再针对学生难点问题进行突破，从而提高课堂效率。</w:t>
      </w:r>
    </w:p>
    <w:p>
      <w:pPr>
        <w:spacing w:line="400" w:lineRule="exact"/>
        <w:rPr>
          <w:rFonts w:hint="eastAsia" w:ascii="宋体" w:hAnsi="宋体" w:eastAsia="宋体" w:cs="宋体"/>
          <w:color w:val="000000" w:themeColor="text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-95250</wp:posOffset>
            </wp:positionH>
            <wp:positionV relativeFrom="paragraph">
              <wp:posOffset>28575</wp:posOffset>
            </wp:positionV>
            <wp:extent cx="5268595" cy="2810510"/>
            <wp:effectExtent l="0" t="0" r="8255" b="8890"/>
            <wp:wrapTopAndBottom/>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268595" cy="2810510"/>
                    </a:xfrm>
                    <a:prstGeom prst="rect">
                      <a:avLst/>
                    </a:prstGeom>
                    <a:noFill/>
                    <a:ln>
                      <a:noFill/>
                    </a:ln>
                  </pic:spPr>
                </pic:pic>
              </a:graphicData>
            </a:graphic>
          </wp:anchor>
        </w:drawing>
      </w:r>
      <w:r>
        <w:rPr>
          <w:rFonts w:hint="eastAsia" w:ascii="宋体" w:hAnsi="宋体" w:eastAsia="宋体" w:cs="宋体"/>
          <w:color w:val="000000" w:themeColor="text1"/>
          <w:szCs w:val="21"/>
          <w14:textFill>
            <w14:solidFill>
              <w14:schemeClr w14:val="tx1"/>
            </w14:solidFill>
          </w14:textFill>
        </w:rPr>
        <w:t xml:space="preserve">图2  </w:t>
      </w:r>
      <w:r>
        <w:rPr>
          <w:rFonts w:hint="eastAsia" w:ascii="宋体" w:hAnsi="宋体" w:eastAsia="宋体" w:cs="宋体"/>
          <w:color w:val="000000" w:themeColor="text1"/>
          <w:szCs w:val="21"/>
          <w:lang w:val="en-US" w:eastAsia="zh-CN"/>
          <w14:textFill>
            <w14:solidFill>
              <w14:schemeClr w14:val="tx1"/>
            </w14:solidFill>
          </w14:textFill>
        </w:rPr>
        <w:t>黄莎莎</w:t>
      </w:r>
      <w:r>
        <w:rPr>
          <w:rFonts w:hint="eastAsia" w:ascii="宋体" w:hAnsi="宋体" w:eastAsia="宋体" w:cs="宋体"/>
          <w:color w:val="auto"/>
          <w:szCs w:val="21"/>
          <w:lang w:val="en-US" w:eastAsia="zh-CN"/>
        </w:rPr>
        <w:t>教师</w:t>
      </w:r>
      <w:r>
        <w:rPr>
          <w:rFonts w:hint="eastAsia" w:ascii="宋体" w:hAnsi="宋体" w:eastAsia="宋体" w:cs="宋体"/>
          <w:color w:val="000000" w:themeColor="text1"/>
          <w:szCs w:val="21"/>
          <w14:textFill>
            <w14:solidFill>
              <w14:schemeClr w14:val="tx1"/>
            </w14:solidFill>
          </w14:textFill>
        </w:rPr>
        <w:t>专题讲座</w:t>
      </w:r>
    </w:p>
    <w:p>
      <w:pPr>
        <w:spacing w:line="400" w:lineRule="exact"/>
        <w:ind w:firstLine="420" w:firstLineChars="200"/>
        <w:rPr>
          <w:rFonts w:hint="default"/>
          <w:lang w:val="en-US"/>
        </w:rPr>
      </w:pPr>
      <w:r>
        <w:rPr>
          <w:rFonts w:hint="eastAsia" w:ascii="宋体" w:hAnsi="宋体" w:eastAsia="宋体" w:cs="宋体"/>
          <w:color w:val="000000" w:themeColor="text1"/>
          <w:szCs w:val="21"/>
          <w:lang w:val="en-US" w:eastAsia="zh-CN"/>
          <w14:textFill>
            <w14:solidFill>
              <w14:schemeClr w14:val="tx1"/>
            </w14:solidFill>
          </w14:textFill>
        </w:rPr>
        <w:t>最后全体学员在名师崔正淳的带领下开展了评课和议课，大家踊跃发言，充分肯定本节课的优点，并对一些细节问题进行了建议和补充。崔老师希望各位成员在今后的教学中积极分享教学心得,发掘引领学生深度学习的方法和策略,使我们的化学课堂更加高效,学生能长久保持真学习、在学习的状态，教师在进行教学时积极了解学情，以学科素养为导向，设计学生活动时多引用贴合生产生活实际的素材，更好地引导学生融入课堂情境，感受化学学科的魅力，化学学科的应用价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9B"/>
    <w:rsid w:val="000E7B08"/>
    <w:rsid w:val="00491C9B"/>
    <w:rsid w:val="005B1BBC"/>
    <w:rsid w:val="007134E2"/>
    <w:rsid w:val="00A25040"/>
    <w:rsid w:val="00A81B48"/>
    <w:rsid w:val="00AB4529"/>
    <w:rsid w:val="00BB1509"/>
    <w:rsid w:val="00F06EFA"/>
    <w:rsid w:val="00FB53FE"/>
    <w:rsid w:val="027A5033"/>
    <w:rsid w:val="03FC01F3"/>
    <w:rsid w:val="05401E51"/>
    <w:rsid w:val="06A50CA3"/>
    <w:rsid w:val="0ABF2570"/>
    <w:rsid w:val="0C577157"/>
    <w:rsid w:val="106F60F9"/>
    <w:rsid w:val="10F1448E"/>
    <w:rsid w:val="12EA16DE"/>
    <w:rsid w:val="141C018C"/>
    <w:rsid w:val="173739A8"/>
    <w:rsid w:val="18B2557F"/>
    <w:rsid w:val="25C120BD"/>
    <w:rsid w:val="28B231D5"/>
    <w:rsid w:val="2BC62E2C"/>
    <w:rsid w:val="2BF37053"/>
    <w:rsid w:val="2DB15E0A"/>
    <w:rsid w:val="2FCE3E95"/>
    <w:rsid w:val="308C0B42"/>
    <w:rsid w:val="318E0E52"/>
    <w:rsid w:val="33537E11"/>
    <w:rsid w:val="33EA5695"/>
    <w:rsid w:val="36CB6BD2"/>
    <w:rsid w:val="3986639D"/>
    <w:rsid w:val="3CEA423C"/>
    <w:rsid w:val="3FB151A7"/>
    <w:rsid w:val="40277738"/>
    <w:rsid w:val="441D2A10"/>
    <w:rsid w:val="45D514DB"/>
    <w:rsid w:val="46A70B16"/>
    <w:rsid w:val="4AEF32D5"/>
    <w:rsid w:val="4CA133BA"/>
    <w:rsid w:val="4D8E0EED"/>
    <w:rsid w:val="4F5045D4"/>
    <w:rsid w:val="53FC1520"/>
    <w:rsid w:val="569173F2"/>
    <w:rsid w:val="569919BB"/>
    <w:rsid w:val="5B4C2BEE"/>
    <w:rsid w:val="5E826883"/>
    <w:rsid w:val="5FAC27DA"/>
    <w:rsid w:val="615E200F"/>
    <w:rsid w:val="63F42F8A"/>
    <w:rsid w:val="647B5755"/>
    <w:rsid w:val="64A97F70"/>
    <w:rsid w:val="64BA139F"/>
    <w:rsid w:val="64EC5AB3"/>
    <w:rsid w:val="65651F40"/>
    <w:rsid w:val="66AC6F3A"/>
    <w:rsid w:val="6B014B28"/>
    <w:rsid w:val="6D682443"/>
    <w:rsid w:val="706B32C0"/>
    <w:rsid w:val="72076495"/>
    <w:rsid w:val="72A57484"/>
    <w:rsid w:val="77F23682"/>
    <w:rsid w:val="7C1846AA"/>
    <w:rsid w:val="7CBF4090"/>
    <w:rsid w:val="7E81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991</Words>
  <Characters>1004</Characters>
  <Lines>7</Lines>
  <Paragraphs>2</Paragraphs>
  <TotalTime>9</TotalTime>
  <ScaleCrop>false</ScaleCrop>
  <LinksUpToDate>false</LinksUpToDate>
  <CharactersWithSpaces>1008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2022-02-25T11:00:00Z</dcterms:created>
  <dc:creator>he min</dc:creator>
  <cp:lastModifiedBy>sl</cp:lastModifiedBy>
  <dcterms:modified xsi:type="dcterms:W3CDTF">2022-05-15T02:30:07Z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C2CB9EA1DD4545989A22A923C136B0E4</vt:lpwstr>
  </property>
</Properties>
</file>