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380" w:lineRule="atLeast"/>
        <w:jc w:val="center"/>
        <w:outlineLvl w:val="0"/>
        <w:rPr>
          <w:rFonts w:hint="eastAsia"/>
        </w:rPr>
      </w:pPr>
      <w:bookmarkStart w:id="0" w:name="_Toc14488"/>
      <w:bookmarkStart w:id="1" w:name="_Toc7415"/>
      <w:r>
        <w:rPr>
          <w:rFonts w:hint="eastAsia" w:asciiTheme="majorEastAsia" w:hAnsiTheme="majorEastAsia" w:eastAsiaTheme="majorEastAsia" w:cstheme="majorEastAsia"/>
          <w:b/>
          <w:sz w:val="44"/>
          <w:szCs w:val="44"/>
          <w:shd w:val="clear" w:color="auto" w:fill="FFFFFF"/>
        </w:rPr>
        <w:t>帘动微风起，蔷盛一院香</w:t>
      </w:r>
      <w:bookmarkEnd w:id="0"/>
      <w:bookmarkEnd w:id="1"/>
    </w:p>
    <w:p>
      <w:pPr>
        <w:shd w:val="clear" w:color="auto" w:fill="FFFFFF"/>
        <w:adjustRightInd/>
        <w:snapToGrid/>
        <w:spacing w:after="0" w:line="380" w:lineRule="atLeast"/>
        <w:jc w:val="center"/>
        <w:outlineLvl w:val="0"/>
        <w:rPr>
          <w:rFonts w:ascii="Arial" w:hAnsi="Arial" w:eastAsia="宋体" w:cs="Arial"/>
          <w:b/>
          <w:bCs/>
          <w:color w:val="191919"/>
          <w:kern w:val="36"/>
          <w:sz w:val="32"/>
          <w:szCs w:val="32"/>
        </w:rPr>
      </w:pPr>
      <w:bookmarkStart w:id="2" w:name="_Toc1205"/>
      <w:bookmarkStart w:id="3" w:name="_Toc32346"/>
      <w:r>
        <w:rPr>
          <w:rFonts w:ascii="Arial" w:hAnsi="Arial" w:eastAsia="宋体" w:cs="Arial"/>
          <w:b/>
          <w:bCs/>
          <w:color w:val="191919"/>
          <w:kern w:val="36"/>
          <w:sz w:val="32"/>
          <w:szCs w:val="32"/>
        </w:rPr>
        <w:t>新起点 新征程—</w:t>
      </w:r>
      <w:r>
        <w:rPr>
          <w:rFonts w:hint="eastAsia" w:ascii="Arial" w:hAnsi="Arial" w:eastAsia="宋体" w:cs="Arial"/>
          <w:b/>
          <w:bCs/>
          <w:color w:val="191919"/>
          <w:kern w:val="36"/>
          <w:sz w:val="32"/>
          <w:szCs w:val="32"/>
        </w:rPr>
        <w:t>李中军</w:t>
      </w:r>
      <w:r>
        <w:rPr>
          <w:rFonts w:ascii="Arial" w:hAnsi="Arial" w:eastAsia="宋体" w:cs="Arial"/>
          <w:b/>
          <w:bCs/>
          <w:color w:val="191919"/>
          <w:kern w:val="36"/>
          <w:sz w:val="32"/>
          <w:szCs w:val="32"/>
        </w:rPr>
        <w:t>名师工作室开班仪式</w:t>
      </w:r>
      <w:bookmarkEnd w:id="2"/>
      <w:bookmarkEnd w:id="3"/>
    </w:p>
    <w:p>
      <w:pPr>
        <w:keepNext w:val="0"/>
        <w:keepLines w:val="0"/>
        <w:pageBreakBefore w:val="0"/>
        <w:widowControl w:val="0"/>
        <w:kinsoku/>
        <w:wordWrap/>
        <w:overflowPunct/>
        <w:topLinePunct w:val="0"/>
        <w:autoSpaceDE/>
        <w:autoSpaceDN/>
        <w:bidi w:val="0"/>
        <w:adjustRightInd/>
        <w:snapToGrid/>
        <w:spacing w:line="360" w:lineRule="auto"/>
        <w:ind w:firstLine="720"/>
        <w:textAlignment w:val="auto"/>
        <w:rPr>
          <w:rFonts w:hint="eastAsia" w:asciiTheme="minorEastAsia" w:hAnsiTheme="minorEastAsia" w:eastAsiaTheme="minorEastAsia"/>
          <w:b w:val="0"/>
          <w:bCs w:val="0"/>
          <w:sz w:val="24"/>
          <w:szCs w:val="24"/>
          <w:shd w:val="clear" w:color="auto" w:fill="FFFFFF"/>
        </w:rPr>
      </w:pPr>
      <w:r>
        <w:rPr>
          <w:rStyle w:val="10"/>
          <w:rFonts w:cs="Arial" w:asciiTheme="minorEastAsia" w:hAnsiTheme="minorEastAsia" w:eastAsiaTheme="minorEastAsia"/>
          <w:b w:val="0"/>
          <w:bCs w:val="0"/>
          <w:sz w:val="24"/>
          <w:szCs w:val="24"/>
          <w:shd w:val="clear" w:color="auto" w:fill="FFFFFF"/>
        </w:rPr>
        <w:t>20</w:t>
      </w:r>
      <w:r>
        <w:rPr>
          <w:rStyle w:val="10"/>
          <w:rFonts w:hint="eastAsia" w:cs="Arial" w:asciiTheme="minorEastAsia" w:hAnsiTheme="minorEastAsia" w:eastAsiaTheme="minorEastAsia"/>
          <w:b w:val="0"/>
          <w:bCs w:val="0"/>
          <w:sz w:val="24"/>
          <w:szCs w:val="24"/>
          <w:shd w:val="clear" w:color="auto" w:fill="FFFFFF"/>
        </w:rPr>
        <w:t>21</w:t>
      </w:r>
      <w:r>
        <w:rPr>
          <w:rStyle w:val="10"/>
          <w:rFonts w:cs="Arial" w:asciiTheme="minorEastAsia" w:hAnsiTheme="minorEastAsia" w:eastAsiaTheme="minorEastAsia"/>
          <w:b w:val="0"/>
          <w:bCs w:val="0"/>
          <w:sz w:val="24"/>
          <w:szCs w:val="24"/>
          <w:shd w:val="clear" w:color="auto" w:fill="FFFFFF"/>
        </w:rPr>
        <w:t>年</w:t>
      </w:r>
      <w:r>
        <w:rPr>
          <w:rStyle w:val="10"/>
          <w:rFonts w:hint="eastAsia" w:cs="Arial" w:asciiTheme="minorEastAsia" w:hAnsiTheme="minorEastAsia" w:eastAsiaTheme="minorEastAsia"/>
          <w:b w:val="0"/>
          <w:bCs w:val="0"/>
          <w:sz w:val="24"/>
          <w:szCs w:val="24"/>
          <w:shd w:val="clear" w:color="auto" w:fill="FFFFFF"/>
        </w:rPr>
        <w:t>9</w:t>
      </w:r>
      <w:r>
        <w:rPr>
          <w:rStyle w:val="10"/>
          <w:rFonts w:cs="Arial" w:asciiTheme="minorEastAsia" w:hAnsiTheme="minorEastAsia" w:eastAsiaTheme="minorEastAsia"/>
          <w:b w:val="0"/>
          <w:bCs w:val="0"/>
          <w:sz w:val="24"/>
          <w:szCs w:val="24"/>
          <w:shd w:val="clear" w:color="auto" w:fill="FFFFFF"/>
        </w:rPr>
        <w:t>月</w:t>
      </w:r>
      <w:r>
        <w:rPr>
          <w:rStyle w:val="10"/>
          <w:rFonts w:hint="eastAsia" w:cs="Arial" w:asciiTheme="minorEastAsia" w:hAnsiTheme="minorEastAsia" w:eastAsiaTheme="minorEastAsia"/>
          <w:b w:val="0"/>
          <w:bCs w:val="0"/>
          <w:sz w:val="24"/>
          <w:szCs w:val="24"/>
          <w:shd w:val="clear" w:color="auto" w:fill="FFFFFF"/>
        </w:rPr>
        <w:t>13</w:t>
      </w:r>
      <w:r>
        <w:rPr>
          <w:rStyle w:val="10"/>
          <w:rFonts w:cs="Arial" w:asciiTheme="minorEastAsia" w:hAnsiTheme="minorEastAsia" w:eastAsiaTheme="minorEastAsia"/>
          <w:b w:val="0"/>
          <w:bCs w:val="0"/>
          <w:sz w:val="24"/>
          <w:szCs w:val="24"/>
          <w:shd w:val="clear" w:color="auto" w:fill="FFFFFF"/>
        </w:rPr>
        <w:t>日，</w:t>
      </w:r>
      <w:r>
        <w:rPr>
          <w:rStyle w:val="10"/>
          <w:rFonts w:hint="eastAsia" w:cs="Arial" w:asciiTheme="minorEastAsia" w:hAnsiTheme="minorEastAsia" w:eastAsiaTheme="minorEastAsia"/>
          <w:b w:val="0"/>
          <w:bCs w:val="0"/>
          <w:sz w:val="24"/>
          <w:szCs w:val="24"/>
          <w:shd w:val="clear" w:color="auto" w:fill="FFFFFF"/>
        </w:rPr>
        <w:t>四川</w:t>
      </w:r>
      <w:r>
        <w:rPr>
          <w:rStyle w:val="10"/>
          <w:rFonts w:cs="Arial" w:asciiTheme="minorEastAsia" w:hAnsiTheme="minorEastAsia" w:eastAsiaTheme="minorEastAsia"/>
          <w:b w:val="0"/>
          <w:bCs w:val="0"/>
          <w:sz w:val="24"/>
          <w:szCs w:val="24"/>
          <w:shd w:val="clear" w:color="auto" w:fill="FFFFFF"/>
        </w:rPr>
        <w:t>省</w:t>
      </w:r>
      <w:r>
        <w:rPr>
          <w:rStyle w:val="10"/>
          <w:rFonts w:hint="eastAsia" w:cs="Arial" w:asciiTheme="minorEastAsia" w:hAnsiTheme="minorEastAsia" w:eastAsiaTheme="minorEastAsia"/>
          <w:b w:val="0"/>
          <w:bCs w:val="0"/>
          <w:sz w:val="24"/>
          <w:szCs w:val="24"/>
          <w:shd w:val="clear" w:color="auto" w:fill="FFFFFF"/>
        </w:rPr>
        <w:t>成都市双流区李中军</w:t>
      </w:r>
      <w:r>
        <w:rPr>
          <w:rStyle w:val="10"/>
          <w:rFonts w:cs="Arial" w:asciiTheme="minorEastAsia" w:hAnsiTheme="minorEastAsia" w:eastAsiaTheme="minorEastAsia"/>
          <w:b w:val="0"/>
          <w:bCs w:val="0"/>
          <w:sz w:val="24"/>
          <w:szCs w:val="24"/>
          <w:shd w:val="clear" w:color="auto" w:fill="FFFFFF"/>
        </w:rPr>
        <w:t>名师工作室开班仪式在</w:t>
      </w:r>
      <w:r>
        <w:rPr>
          <w:rStyle w:val="10"/>
          <w:rFonts w:hint="eastAsia" w:cs="Arial" w:asciiTheme="minorEastAsia" w:hAnsiTheme="minorEastAsia" w:eastAsiaTheme="minorEastAsia"/>
          <w:b w:val="0"/>
          <w:bCs w:val="0"/>
          <w:sz w:val="24"/>
          <w:szCs w:val="24"/>
          <w:shd w:val="clear" w:color="auto" w:fill="FFFFFF"/>
        </w:rPr>
        <w:t>棠湖</w:t>
      </w:r>
      <w:r>
        <w:rPr>
          <w:rStyle w:val="10"/>
          <w:rFonts w:cs="Arial" w:asciiTheme="minorEastAsia" w:hAnsiTheme="minorEastAsia" w:eastAsiaTheme="minorEastAsia"/>
          <w:b w:val="0"/>
          <w:bCs w:val="0"/>
          <w:sz w:val="24"/>
          <w:szCs w:val="24"/>
          <w:shd w:val="clear" w:color="auto" w:fill="FFFFFF"/>
        </w:rPr>
        <w:t>中学举行。参与本次</w:t>
      </w:r>
      <w:r>
        <w:rPr>
          <w:rStyle w:val="10"/>
          <w:rFonts w:hint="eastAsia" w:cs="Arial" w:asciiTheme="minorEastAsia" w:hAnsiTheme="minorEastAsia" w:eastAsiaTheme="minorEastAsia"/>
          <w:b w:val="0"/>
          <w:bCs w:val="0"/>
          <w:sz w:val="24"/>
          <w:szCs w:val="24"/>
          <w:shd w:val="clear" w:color="auto" w:fill="FFFFFF"/>
        </w:rPr>
        <w:t>开班</w:t>
      </w:r>
      <w:r>
        <w:rPr>
          <w:rStyle w:val="10"/>
          <w:rFonts w:cs="Arial" w:asciiTheme="minorEastAsia" w:hAnsiTheme="minorEastAsia" w:eastAsiaTheme="minorEastAsia"/>
          <w:b w:val="0"/>
          <w:bCs w:val="0"/>
          <w:sz w:val="24"/>
          <w:szCs w:val="24"/>
          <w:shd w:val="clear" w:color="auto" w:fill="FFFFFF"/>
        </w:rPr>
        <w:t>仪式的领导和专家有:</w:t>
      </w:r>
      <w:r>
        <w:rPr>
          <w:rStyle w:val="10"/>
          <w:rFonts w:hint="eastAsia" w:cs="Arial" w:asciiTheme="minorEastAsia" w:hAnsiTheme="minorEastAsia" w:eastAsiaTheme="minorEastAsia"/>
          <w:b w:val="0"/>
          <w:bCs w:val="0"/>
          <w:sz w:val="24"/>
          <w:szCs w:val="24"/>
          <w:shd w:val="clear" w:color="auto" w:fill="FFFFFF"/>
        </w:rPr>
        <w:t>双流</w:t>
      </w:r>
      <w:r>
        <w:rPr>
          <w:rStyle w:val="10"/>
          <w:rFonts w:cs="Arial" w:asciiTheme="minorEastAsia" w:hAnsiTheme="minorEastAsia" w:eastAsiaTheme="minorEastAsia"/>
          <w:b w:val="0"/>
          <w:bCs w:val="0"/>
          <w:sz w:val="24"/>
          <w:szCs w:val="24"/>
          <w:shd w:val="clear" w:color="auto" w:fill="FFFFFF"/>
        </w:rPr>
        <w:t>区</w:t>
      </w:r>
      <w:r>
        <w:rPr>
          <w:rStyle w:val="10"/>
          <w:rFonts w:hint="eastAsia" w:cs="Arial" w:asciiTheme="minorEastAsia" w:hAnsiTheme="minorEastAsia" w:eastAsiaTheme="minorEastAsia"/>
          <w:b w:val="0"/>
          <w:bCs w:val="0"/>
          <w:sz w:val="24"/>
          <w:szCs w:val="24"/>
          <w:shd w:val="clear" w:color="auto" w:fill="FFFFFF"/>
        </w:rPr>
        <w:t>教科院高永琼，棠湖中学学导处副主任李建军，成都市特级教师李中军老师以及工作室全体成员。</w:t>
      </w:r>
      <w:r>
        <w:rPr>
          <w:rStyle w:val="10"/>
          <w:rFonts w:cs="Arial" w:asciiTheme="minorEastAsia" w:hAnsiTheme="minorEastAsia" w:eastAsiaTheme="minorEastAsia"/>
          <w:b w:val="0"/>
          <w:bCs w:val="0"/>
          <w:sz w:val="24"/>
          <w:szCs w:val="24"/>
        </w:rPr>
        <w:t>开班仪式由</w:t>
      </w:r>
      <w:r>
        <w:rPr>
          <w:rStyle w:val="10"/>
          <w:rFonts w:hint="eastAsia" w:cs="Arial" w:asciiTheme="minorEastAsia" w:hAnsiTheme="minorEastAsia" w:eastAsiaTheme="minorEastAsia"/>
          <w:b w:val="0"/>
          <w:bCs w:val="0"/>
          <w:sz w:val="24"/>
          <w:szCs w:val="24"/>
        </w:rPr>
        <w:t>吴梦莎老师</w:t>
      </w:r>
      <w:r>
        <w:rPr>
          <w:rStyle w:val="10"/>
          <w:rFonts w:cs="Arial" w:asciiTheme="minorEastAsia" w:hAnsiTheme="minorEastAsia" w:eastAsiaTheme="minorEastAsia"/>
          <w:b w:val="0"/>
          <w:bCs w:val="0"/>
          <w:sz w:val="24"/>
          <w:szCs w:val="24"/>
        </w:rPr>
        <w:t>主持。</w:t>
      </w:r>
      <w:r>
        <w:rPr>
          <w:rFonts w:asciiTheme="minorEastAsia" w:hAnsiTheme="minorEastAsia" w:eastAsiaTheme="minorEastAsia"/>
          <w:b w:val="0"/>
          <w:bCs w:val="0"/>
          <w:sz w:val="24"/>
          <w:szCs w:val="24"/>
          <w:shd w:val="clear" w:color="auto" w:fill="FFFFFF"/>
        </w:rPr>
        <w:t>会议分为四项议程：</w:t>
      </w:r>
      <w:r>
        <w:rPr>
          <w:rFonts w:hint="eastAsia" w:asciiTheme="minorEastAsia" w:hAnsiTheme="minorEastAsia" w:eastAsiaTheme="minorEastAsia"/>
          <w:b w:val="0"/>
          <w:bCs w:val="0"/>
          <w:sz w:val="24"/>
          <w:szCs w:val="24"/>
          <w:shd w:val="clear" w:color="auto" w:fill="FFFFFF"/>
        </w:rPr>
        <w:t>学员代表</w:t>
      </w:r>
      <w:r>
        <w:rPr>
          <w:rFonts w:asciiTheme="minorEastAsia" w:hAnsiTheme="minorEastAsia" w:eastAsiaTheme="minorEastAsia"/>
          <w:b w:val="0"/>
          <w:bCs w:val="0"/>
          <w:sz w:val="24"/>
          <w:szCs w:val="24"/>
          <w:shd w:val="clear" w:color="auto" w:fill="FFFFFF"/>
        </w:rPr>
        <w:t>发言、</w:t>
      </w:r>
      <w:r>
        <w:rPr>
          <w:rFonts w:hint="eastAsia" w:asciiTheme="minorEastAsia" w:hAnsiTheme="minorEastAsia" w:eastAsiaTheme="minorEastAsia"/>
          <w:b w:val="0"/>
          <w:bCs w:val="0"/>
          <w:sz w:val="24"/>
          <w:szCs w:val="24"/>
          <w:shd w:val="clear" w:color="auto" w:fill="FFFFFF"/>
        </w:rPr>
        <w:t>教科院高永琼老师</w:t>
      </w:r>
      <w:r>
        <w:rPr>
          <w:rFonts w:asciiTheme="minorEastAsia" w:hAnsiTheme="minorEastAsia" w:eastAsiaTheme="minorEastAsia"/>
          <w:b w:val="0"/>
          <w:bCs w:val="0"/>
          <w:sz w:val="24"/>
          <w:szCs w:val="24"/>
          <w:shd w:val="clear" w:color="auto" w:fill="FFFFFF"/>
        </w:rPr>
        <w:t>发言、</w:t>
      </w:r>
      <w:r>
        <w:rPr>
          <w:rFonts w:hint="eastAsia" w:asciiTheme="minorEastAsia" w:hAnsiTheme="minorEastAsia" w:eastAsiaTheme="minorEastAsia"/>
          <w:b w:val="0"/>
          <w:bCs w:val="0"/>
          <w:sz w:val="24"/>
          <w:szCs w:val="24"/>
          <w:shd w:val="clear" w:color="auto" w:fill="FFFFFF"/>
        </w:rPr>
        <w:t>棠湖中学李建军老师</w:t>
      </w:r>
      <w:r>
        <w:rPr>
          <w:rFonts w:asciiTheme="minorEastAsia" w:hAnsiTheme="minorEastAsia" w:eastAsiaTheme="minorEastAsia"/>
          <w:b w:val="0"/>
          <w:bCs w:val="0"/>
          <w:sz w:val="24"/>
          <w:szCs w:val="24"/>
          <w:shd w:val="clear" w:color="auto" w:fill="FFFFFF"/>
        </w:rPr>
        <w:t>发言、</w:t>
      </w:r>
      <w:r>
        <w:rPr>
          <w:rFonts w:hint="eastAsia" w:asciiTheme="minorEastAsia" w:hAnsiTheme="minorEastAsia" w:eastAsiaTheme="minorEastAsia"/>
          <w:b w:val="0"/>
          <w:bCs w:val="0"/>
          <w:sz w:val="24"/>
          <w:szCs w:val="24"/>
          <w:shd w:val="clear" w:color="auto" w:fill="FFFFFF"/>
        </w:rPr>
        <w:t>李中军做专题讲座</w:t>
      </w:r>
      <w:r>
        <w:rPr>
          <w:rFonts w:asciiTheme="minorEastAsia" w:hAnsiTheme="minorEastAsia" w:eastAsiaTheme="minorEastAsia"/>
          <w:b w:val="0"/>
          <w:bCs w:val="0"/>
          <w:sz w:val="24"/>
          <w:szCs w:val="24"/>
          <w:shd w:val="clear" w:color="auto" w:fill="FFFFFF"/>
        </w:rPr>
        <w:t>。</w:t>
      </w:r>
    </w:p>
    <w:p>
      <w:pPr>
        <w:ind w:firstLine="720"/>
        <w:rPr>
          <w:rFonts w:cs="Arial" w:asciiTheme="minorEastAsia" w:hAnsiTheme="minorEastAsia" w:eastAsiaTheme="minorEastAsia"/>
          <w:b/>
          <w:bCs/>
          <w:sz w:val="24"/>
          <w:szCs w:val="24"/>
          <w:shd w:val="clear" w:color="auto" w:fill="FFFFFF"/>
        </w:rPr>
      </w:pPr>
      <w:r>
        <w:rPr>
          <w:rFonts w:cs="Arial" w:asciiTheme="minorEastAsia" w:hAnsiTheme="minorEastAsia" w:eastAsiaTheme="minorEastAsia"/>
          <w:b/>
          <w:bCs/>
          <w:sz w:val="24"/>
          <w:szCs w:val="24"/>
          <w:shd w:val="clear" w:color="auto" w:fill="FFFFFF"/>
        </w:rPr>
        <w:drawing>
          <wp:inline distT="0" distB="0" distL="0" distR="0">
            <wp:extent cx="4319905" cy="3239770"/>
            <wp:effectExtent l="0" t="0" r="10795" b="11430"/>
            <wp:docPr id="11" name="图片 11" descr="D:\Documents\Tencent Files\781593211\FileRecv\MobileFile\c5f53a2400c9ae8.jpg"/>
            <wp:cNvGraphicFramePr/>
            <a:graphic xmlns:a="http://schemas.openxmlformats.org/drawingml/2006/main">
              <a:graphicData uri="http://schemas.openxmlformats.org/drawingml/2006/picture">
                <pic:pic xmlns:pic="http://schemas.openxmlformats.org/drawingml/2006/picture">
                  <pic:nvPicPr>
                    <pic:cNvPr id="11" name="图片 11" descr="D:\Documents\Tencent Files\781593211\FileRecv\MobileFile\c5f53a2400c9ae8.jpg"/>
                    <pic:cNvPicPr>
                      <a:picLocks noChangeArrowheads="1"/>
                    </pic:cNvPicPr>
                  </pic:nvPicPr>
                  <pic:blipFill>
                    <a:blip r:embed="rId4" cstate="print"/>
                    <a:srcRect/>
                    <a:stretch>
                      <a:fillRect/>
                    </a:stretch>
                  </pic:blipFill>
                  <pic:spPr>
                    <a:xfrm>
                      <a:off x="0" y="0"/>
                      <a:ext cx="4319905" cy="3239770"/>
                    </a:xfrm>
                    <a:prstGeom prst="rect">
                      <a:avLst/>
                    </a:prstGeom>
                  </pic:spPr>
                </pic:pic>
              </a:graphicData>
            </a:graphic>
          </wp:inline>
        </w:drawing>
      </w:r>
    </w:p>
    <w:p>
      <w:pPr>
        <w:pStyle w:val="4"/>
        <w:jc w:val="center"/>
        <w:rPr>
          <w:rFonts w:hint="default" w:eastAsia="黑体"/>
          <w:lang w:val="en-US" w:eastAsia="zh-CN"/>
        </w:rPr>
      </w:pPr>
      <w:r>
        <w:t xml:space="preserve">图 </w:t>
      </w:r>
      <w:r>
        <w:fldChar w:fldCharType="begin"/>
      </w:r>
      <w:r>
        <w:instrText xml:space="preserve"> SEQ 图 \* ARABIC </w:instrText>
      </w:r>
      <w:r>
        <w:fldChar w:fldCharType="separate"/>
      </w:r>
      <w:r>
        <w:t>1</w:t>
      </w:r>
      <w:r>
        <w:fldChar w:fldCharType="end"/>
      </w:r>
      <w:r>
        <w:rPr>
          <w:rFonts w:hint="eastAsia"/>
          <w:lang w:eastAsia="zh-CN"/>
        </w:rPr>
        <w:t>：</w:t>
      </w:r>
      <w:r>
        <w:rPr>
          <w:rFonts w:hint="eastAsia"/>
          <w:lang w:val="en-US" w:eastAsia="zh-CN"/>
        </w:rPr>
        <w:t>李中军工作室全体成员参加李中军工作室开班仪式</w:t>
      </w:r>
    </w:p>
    <w:p>
      <w:pPr>
        <w:pStyle w:val="2"/>
        <w:rPr>
          <w:rFonts w:hint="default" w:eastAsiaTheme="minorEastAsia"/>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720"/>
        <w:textAlignment w:val="auto"/>
        <w:rPr>
          <w:rFonts w:hint="eastAsia"/>
        </w:rPr>
      </w:pPr>
      <w:r>
        <w:rPr>
          <w:rStyle w:val="10"/>
          <w:rFonts w:hint="eastAsia" w:cs="Arial" w:asciiTheme="minorEastAsia" w:hAnsiTheme="minorEastAsia" w:eastAsiaTheme="minorEastAsia"/>
          <w:b w:val="0"/>
          <w:bCs w:val="0"/>
        </w:rPr>
        <w:t>开班仪式的第一项议程是学员代表发言。</w:t>
      </w:r>
      <w:r>
        <w:rPr>
          <w:rStyle w:val="10"/>
          <w:rFonts w:hint="eastAsia" w:cs="Arial" w:asciiTheme="minorEastAsia" w:hAnsiTheme="minorEastAsia" w:eastAsiaTheme="minorEastAsia"/>
          <w:b w:val="0"/>
          <w:bCs w:val="0"/>
          <w:lang w:eastAsia="zh-CN"/>
        </w:rPr>
        <w:t>来自棠湖中学的吴梦莎老师指明了作为工作室学员的三个使命：</w:t>
      </w:r>
      <w:r>
        <w:rPr>
          <w:rStyle w:val="10"/>
          <w:rFonts w:hint="eastAsia" w:cs="Arial" w:asciiTheme="minorEastAsia" w:hAnsiTheme="minorEastAsia" w:eastAsiaTheme="minorEastAsia"/>
          <w:b w:val="0"/>
          <w:bCs w:val="0"/>
          <w:lang w:val="en-US" w:eastAsia="zh-CN"/>
        </w:rPr>
        <w:t>作为“李中军名师工作室”一员的第一个使命就是传承师傅的教育精神：以自己强大的专业水平，无私得点亮每一位学生的数学学习之情！第二个使命就是向各位老师学习，共同探讨教学中的问题，互相勉励进步，成为工作室的骄傲！第三个使命是加强自己对专业知识的关注和探索，将自己对教育领域的一些浅见形成成果。</w:t>
      </w:r>
    </w:p>
    <w:p>
      <w:pPr>
        <w:ind w:firstLine="720"/>
        <w:rPr>
          <w:rFonts w:cs="Arial" w:asciiTheme="minorEastAsia" w:hAnsiTheme="minorEastAsia" w:eastAsiaTheme="minorEastAsia"/>
          <w:b/>
          <w:bCs/>
          <w:sz w:val="24"/>
          <w:szCs w:val="24"/>
          <w:shd w:val="clear" w:color="auto" w:fill="FFFFFF"/>
        </w:rPr>
      </w:pPr>
      <w:r>
        <w:rPr>
          <w:rFonts w:cs="Arial" w:asciiTheme="minorEastAsia" w:hAnsiTheme="minorEastAsia" w:eastAsiaTheme="minorEastAsia"/>
          <w:b/>
          <w:bCs/>
          <w:sz w:val="24"/>
          <w:szCs w:val="24"/>
          <w:shd w:val="clear" w:color="auto" w:fill="FFFFFF"/>
        </w:rPr>
        <w:drawing>
          <wp:inline distT="0" distB="0" distL="0" distR="0">
            <wp:extent cx="4319905" cy="3240405"/>
            <wp:effectExtent l="0" t="0" r="10795" b="10795"/>
            <wp:docPr id="6" name="图片 5" descr="D:\Documents\Tencent Files\781593211\FileRecv\MobileFile\IMG_20210913_134049.jpg"/>
            <wp:cNvGraphicFramePr/>
            <a:graphic xmlns:a="http://schemas.openxmlformats.org/drawingml/2006/main">
              <a:graphicData uri="http://schemas.openxmlformats.org/drawingml/2006/picture">
                <pic:pic xmlns:pic="http://schemas.openxmlformats.org/drawingml/2006/picture">
                  <pic:nvPicPr>
                    <pic:cNvPr id="6" name="图片 5" descr="D:\Documents\Tencent Files\781593211\FileRecv\MobileFile\IMG_20210913_134049.jpg"/>
                    <pic:cNvPicPr>
                      <a:picLocks noChangeArrowheads="1"/>
                    </pic:cNvPicPr>
                  </pic:nvPicPr>
                  <pic:blipFill>
                    <a:blip r:embed="rId5" cstate="print"/>
                    <a:srcRect/>
                    <a:stretch>
                      <a:fillRect/>
                    </a:stretch>
                  </pic:blipFill>
                  <pic:spPr>
                    <a:xfrm>
                      <a:off x="0" y="0"/>
                      <a:ext cx="4319905" cy="3240405"/>
                    </a:xfrm>
                    <a:prstGeom prst="rect">
                      <a:avLst/>
                    </a:prstGeom>
                    <a:noFill/>
                    <a:ln w="9525">
                      <a:noFill/>
                      <a:miter lim="800000"/>
                      <a:headEnd/>
                      <a:tailEnd/>
                    </a:ln>
                  </pic:spPr>
                </pic:pic>
              </a:graphicData>
            </a:graphic>
          </wp:inline>
        </w:drawing>
      </w:r>
    </w:p>
    <w:p>
      <w:pPr>
        <w:pStyle w:val="4"/>
        <w:jc w:val="center"/>
        <w:rPr>
          <w:rFonts w:hint="eastAsia"/>
          <w:lang w:val="en-US" w:eastAsia="zh-CN"/>
        </w:rPr>
      </w:pPr>
      <w:r>
        <w:t xml:space="preserve">图 </w:t>
      </w:r>
      <w:r>
        <w:fldChar w:fldCharType="begin"/>
      </w:r>
      <w:r>
        <w:instrText xml:space="preserve"> SEQ 图 \* ARABIC </w:instrText>
      </w:r>
      <w:r>
        <w:fldChar w:fldCharType="separate"/>
      </w:r>
      <w:r>
        <w:t>2</w:t>
      </w:r>
      <w:r>
        <w:fldChar w:fldCharType="end"/>
      </w:r>
      <w:r>
        <w:rPr>
          <w:rFonts w:hint="eastAsia"/>
          <w:lang w:eastAsia="zh-CN"/>
        </w:rPr>
        <w:t>：</w:t>
      </w:r>
      <w:r>
        <w:rPr>
          <w:rFonts w:hint="eastAsia"/>
          <w:lang w:val="en-US" w:eastAsia="zh-CN"/>
        </w:rPr>
        <w:t>李中军工作室学员代表吴梦莎发言</w:t>
      </w:r>
    </w:p>
    <w:p>
      <w:pPr>
        <w:jc w:val="center"/>
        <w:rPr>
          <w:rFonts w:ascii="宋体" w:hAnsi="宋体" w:eastAsia="宋体" w:cs="宋体"/>
          <w:sz w:val="24"/>
          <w:szCs w:val="24"/>
        </w:rPr>
      </w:pPr>
      <w:r>
        <w:rPr>
          <w:rFonts w:ascii="宋体" w:hAnsi="宋体" w:eastAsia="宋体" w:cs="宋体"/>
          <w:sz w:val="24"/>
          <w:szCs w:val="24"/>
        </w:rPr>
        <w:drawing>
          <wp:inline distT="0" distB="0" distL="0" distR="0">
            <wp:extent cx="4319905" cy="3239770"/>
            <wp:effectExtent l="0" t="0" r="10795" b="11430"/>
            <wp:docPr id="10" name="图片 10" descr="C:/Users/Administrator/AppData/Local/Temp/picturecompress_20210915200505/output_1.jpgoutput_1"/>
            <wp:cNvGraphicFramePr/>
            <a:graphic xmlns:a="http://schemas.openxmlformats.org/drawingml/2006/main">
              <a:graphicData uri="http://schemas.openxmlformats.org/drawingml/2006/picture">
                <pic:pic xmlns:pic="http://schemas.openxmlformats.org/drawingml/2006/picture">
                  <pic:nvPicPr>
                    <pic:cNvPr id="10" name="图片 10" descr="C:/Users/Administrator/AppData/Local/Temp/picturecompress_20210915200505/output_1.jpgoutput_1"/>
                    <pic:cNvPicPr>
                      <a:picLocks noChangeArrowheads="1"/>
                    </pic:cNvPicPr>
                  </pic:nvPicPr>
                  <pic:blipFill>
                    <a:blip r:embed="rId6"/>
                    <a:srcRect/>
                    <a:stretch>
                      <a:fillRect/>
                    </a:stretch>
                  </pic:blipFill>
                  <pic:spPr>
                    <a:xfrm>
                      <a:off x="0" y="0"/>
                      <a:ext cx="4319905" cy="3239770"/>
                    </a:xfrm>
                    <a:prstGeom prst="rect">
                      <a:avLst/>
                    </a:prstGeom>
                    <a:noFill/>
                    <a:ln w="9525">
                      <a:noFill/>
                      <a:miter lim="800000"/>
                      <a:headEnd/>
                      <a:tailEnd/>
                    </a:ln>
                  </pic:spPr>
                </pic:pic>
              </a:graphicData>
            </a:graphic>
          </wp:inline>
        </w:drawing>
      </w:r>
    </w:p>
    <w:p>
      <w:pPr>
        <w:pStyle w:val="4"/>
        <w:jc w:val="center"/>
        <w:rPr>
          <w:rFonts w:hint="default" w:eastAsia="黑体"/>
          <w:lang w:val="en-US" w:eastAsia="zh-CN"/>
        </w:rPr>
      </w:pPr>
      <w:r>
        <w:t xml:space="preserve">图 </w:t>
      </w:r>
      <w:r>
        <w:fldChar w:fldCharType="begin"/>
      </w:r>
      <w:r>
        <w:instrText xml:space="preserve"> SEQ 图 \* ARABIC </w:instrText>
      </w:r>
      <w:r>
        <w:fldChar w:fldCharType="separate"/>
      </w:r>
      <w:r>
        <w:t>3</w:t>
      </w:r>
      <w:r>
        <w:fldChar w:fldCharType="end"/>
      </w:r>
      <w:r>
        <w:rPr>
          <w:rFonts w:hint="eastAsia"/>
          <w:lang w:eastAsia="zh-CN"/>
        </w:rPr>
        <w:t>：</w:t>
      </w:r>
      <w:r>
        <w:rPr>
          <w:rFonts w:hint="eastAsia"/>
          <w:lang w:val="en-US" w:eastAsia="zh-CN"/>
        </w:rPr>
        <w:t>双流区教科院高永琼老师发言</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0"/>
          <w:rFonts w:hint="eastAsia" w:cs="Arial" w:asciiTheme="minorEastAsia" w:hAnsiTheme="minorEastAsia" w:eastAsiaTheme="minorEastAsia"/>
          <w:b w:val="0"/>
          <w:bCs w:val="0"/>
          <w:sz w:val="24"/>
          <w:szCs w:val="24"/>
          <w:shd w:val="clear" w:color="auto" w:fill="FFFFFF"/>
        </w:rPr>
      </w:pPr>
      <w:r>
        <w:rPr>
          <w:rStyle w:val="10"/>
          <w:rFonts w:hint="eastAsia" w:cs="Arial" w:asciiTheme="minorEastAsia" w:hAnsiTheme="minorEastAsia" w:eastAsiaTheme="minorEastAsia"/>
          <w:b w:val="0"/>
          <w:bCs w:val="0"/>
          <w:sz w:val="24"/>
          <w:szCs w:val="24"/>
          <w:shd w:val="clear" w:color="auto" w:fill="FFFFFF"/>
        </w:rPr>
        <w:t>教科院高永琼老师发言说道，在以往的工作室活动中，李中军老师能够点燃学员们的教育热情，帮助徒弟们突破瓶颈，使他们的专业得到发展。希望工作室的各位老师能够积极地向李中军老师学习，学习师傅的数学方面的教育教学经验，多感受师傅的无私奉献的精神。高永琼老师也代表教科院对名师工作室的各学员提出了三个要求：（1）要坚持有恒心；（2）要行动，有信心；（3）要团结，要同心。</w:t>
      </w:r>
    </w:p>
    <w:p>
      <w:pPr>
        <w:adjustRightInd/>
        <w:snapToGrid/>
        <w:spacing w:after="0"/>
        <w:jc w:val="center"/>
        <w:rPr>
          <w:rStyle w:val="10"/>
          <w:rFonts w:hint="eastAsia" w:cs="Arial" w:asciiTheme="minorEastAsia" w:hAnsiTheme="minorEastAsia" w:eastAsiaTheme="minorEastAsia"/>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0"/>
          <w:rFonts w:hint="eastAsia" w:cs="Arial" w:asciiTheme="minorEastAsia" w:hAnsiTheme="minorEastAsia" w:eastAsiaTheme="minorEastAsia"/>
          <w:b w:val="0"/>
          <w:bCs w:val="0"/>
          <w:sz w:val="24"/>
          <w:szCs w:val="24"/>
          <w:shd w:val="clear" w:color="auto" w:fill="FFFFFF"/>
        </w:rPr>
      </w:pPr>
      <w:r>
        <w:rPr>
          <w:rStyle w:val="10"/>
          <w:rFonts w:hint="eastAsia" w:cs="Arial" w:asciiTheme="minorEastAsia" w:hAnsiTheme="minorEastAsia" w:eastAsiaTheme="minorEastAsia"/>
          <w:b w:val="0"/>
          <w:bCs w:val="0"/>
          <w:sz w:val="24"/>
          <w:szCs w:val="24"/>
          <w:shd w:val="clear" w:color="auto" w:fill="FFFFFF"/>
        </w:rPr>
        <w:t>棠湖中学学导处副主任李建军发言道，首先对教科院的高永琼老师和来自其他学校的各位老师表示了热烈地欢迎。李建军老师指出我们一定要学习李中军老师的无私奉献的教育精神和教育情怀。他举出了李中军老师工作的两个细节：1、李中军老师工作繁忙，但是作业一定要全批全改，有时候甚至不吃饭批改作业；2、李中军老师对学生的情况掌握地非常透彻，了解学生的学习情况，生活和家庭情况。</w:t>
      </w:r>
      <w:r>
        <w:rPr>
          <w:rStyle w:val="10"/>
          <w:rFonts w:cs="Arial" w:asciiTheme="minorEastAsia" w:hAnsiTheme="minorEastAsia" w:eastAsiaTheme="minorEastAsia"/>
          <w:b w:val="0"/>
          <w:bCs w:val="0"/>
          <w:sz w:val="24"/>
          <w:szCs w:val="24"/>
          <w:shd w:val="clear" w:color="auto" w:fill="FFFFFF"/>
        </w:rPr>
        <w:t>两位领导鼓励</w:t>
      </w:r>
      <w:r>
        <w:rPr>
          <w:rStyle w:val="10"/>
          <w:rFonts w:hint="eastAsia" w:cs="Arial" w:asciiTheme="minorEastAsia" w:hAnsiTheme="minorEastAsia" w:eastAsiaTheme="minorEastAsia"/>
          <w:b w:val="0"/>
          <w:bCs w:val="0"/>
          <w:sz w:val="24"/>
          <w:szCs w:val="24"/>
          <w:shd w:val="clear" w:color="auto" w:fill="FFFFFF"/>
        </w:rPr>
        <w:t>工作室的</w:t>
      </w:r>
      <w:r>
        <w:rPr>
          <w:rStyle w:val="10"/>
          <w:rFonts w:cs="Arial" w:asciiTheme="minorEastAsia" w:hAnsiTheme="minorEastAsia" w:eastAsiaTheme="minorEastAsia"/>
          <w:b w:val="0"/>
          <w:bCs w:val="0"/>
          <w:sz w:val="24"/>
          <w:szCs w:val="24"/>
          <w:shd w:val="clear" w:color="auto" w:fill="FFFFFF"/>
        </w:rPr>
        <w:t>老师们尽快成长，走向名师。之后与工作室成员进行合影留念。</w:t>
      </w:r>
    </w:p>
    <w:p>
      <w:pPr>
        <w:ind w:firstLine="720"/>
        <w:rPr>
          <w:rFonts w:cs="Arial" w:asciiTheme="minorEastAsia" w:hAnsiTheme="minorEastAsia" w:eastAsiaTheme="minorEastAsia"/>
          <w:b/>
          <w:bCs/>
          <w:sz w:val="24"/>
          <w:szCs w:val="24"/>
          <w:shd w:val="clear" w:color="auto" w:fill="FFFFFF"/>
        </w:rPr>
      </w:pPr>
      <w:r>
        <w:rPr>
          <w:rFonts w:cs="Arial" w:asciiTheme="minorEastAsia" w:hAnsiTheme="minorEastAsia" w:eastAsiaTheme="minorEastAsia"/>
          <w:b/>
          <w:bCs/>
          <w:sz w:val="24"/>
          <w:szCs w:val="24"/>
          <w:shd w:val="clear" w:color="auto" w:fill="FFFFFF"/>
        </w:rPr>
        <w:drawing>
          <wp:inline distT="0" distB="0" distL="0" distR="0">
            <wp:extent cx="4319905" cy="3239770"/>
            <wp:effectExtent l="0" t="0" r="10795" b="11430"/>
            <wp:docPr id="1" name="图片 1" descr="D:\Documents\Tencent Files\781593211\FileRecv\MobileFile\mmexport1631519999271.jpg"/>
            <wp:cNvGraphicFramePr/>
            <a:graphic xmlns:a="http://schemas.openxmlformats.org/drawingml/2006/main">
              <a:graphicData uri="http://schemas.openxmlformats.org/drawingml/2006/picture">
                <pic:pic xmlns:pic="http://schemas.openxmlformats.org/drawingml/2006/picture">
                  <pic:nvPicPr>
                    <pic:cNvPr id="1" name="图片 1" descr="D:\Documents\Tencent Files\781593211\FileRecv\MobileFile\mmexport1631519999271.jpg"/>
                    <pic:cNvPicPr>
                      <a:picLocks noChangeArrowheads="1"/>
                    </pic:cNvPicPr>
                  </pic:nvPicPr>
                  <pic:blipFill>
                    <a:blip r:embed="rId7" cstate="print"/>
                    <a:srcRect/>
                    <a:stretch>
                      <a:fillRect/>
                    </a:stretch>
                  </pic:blipFill>
                  <pic:spPr>
                    <a:xfrm>
                      <a:off x="0" y="0"/>
                      <a:ext cx="4319905" cy="3239770"/>
                    </a:xfrm>
                    <a:prstGeom prst="rect">
                      <a:avLst/>
                    </a:prstGeom>
                    <a:noFill/>
                    <a:ln w="9525">
                      <a:noFill/>
                      <a:miter lim="800000"/>
                      <a:headEnd/>
                      <a:tailEnd/>
                    </a:ln>
                  </pic:spPr>
                </pic:pic>
              </a:graphicData>
            </a:graphic>
          </wp:inline>
        </w:drawing>
      </w:r>
    </w:p>
    <w:p>
      <w:pPr>
        <w:pStyle w:val="4"/>
        <w:jc w:val="center"/>
        <w:rPr>
          <w:rFonts w:hint="eastAsia"/>
          <w:lang w:val="en-US" w:eastAsia="zh-CN"/>
        </w:rPr>
      </w:pPr>
      <w:r>
        <w:t xml:space="preserve">图 </w:t>
      </w:r>
      <w:r>
        <w:fldChar w:fldCharType="begin"/>
      </w:r>
      <w:r>
        <w:instrText xml:space="preserve"> SEQ 图 \* ARABIC </w:instrText>
      </w:r>
      <w:r>
        <w:fldChar w:fldCharType="separate"/>
      </w:r>
      <w:r>
        <w:t>4</w:t>
      </w:r>
      <w:r>
        <w:fldChar w:fldCharType="end"/>
      </w:r>
      <w:r>
        <w:rPr>
          <w:rFonts w:hint="eastAsia"/>
          <w:lang w:eastAsia="zh-CN"/>
        </w:rPr>
        <w:t>：</w:t>
      </w:r>
      <w:r>
        <w:rPr>
          <w:rFonts w:hint="eastAsia"/>
          <w:lang w:val="en-US" w:eastAsia="zh-CN"/>
        </w:rPr>
        <w:t>李中军工作室全家福</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720"/>
        <w:textAlignment w:val="auto"/>
        <w:rPr>
          <w:rStyle w:val="10"/>
          <w:rFonts w:hint="eastAsia" w:cs="Arial" w:asciiTheme="minorEastAsia" w:hAnsiTheme="minorEastAsia" w:eastAsiaTheme="minorEastAsia"/>
          <w:b w:val="0"/>
          <w:bCs w:val="0"/>
          <w:sz w:val="24"/>
          <w:szCs w:val="24"/>
          <w:shd w:val="clear" w:color="auto" w:fill="FFFFFF"/>
        </w:rPr>
      </w:pPr>
      <w:r>
        <w:rPr>
          <w:rStyle w:val="10"/>
          <w:rFonts w:hint="eastAsia" w:cs="Arial" w:asciiTheme="minorEastAsia" w:hAnsiTheme="minorEastAsia" w:eastAsiaTheme="minorEastAsia"/>
          <w:b w:val="0"/>
          <w:bCs w:val="0"/>
          <w:sz w:val="24"/>
          <w:szCs w:val="24"/>
          <w:shd w:val="clear" w:color="auto" w:fill="FFFFFF"/>
        </w:rPr>
        <w:t>最后，</w:t>
      </w:r>
      <w:r>
        <w:rPr>
          <w:rStyle w:val="10"/>
          <w:rFonts w:cs="Arial" w:asciiTheme="minorEastAsia" w:hAnsiTheme="minorEastAsia" w:eastAsiaTheme="minorEastAsia"/>
          <w:b w:val="0"/>
          <w:bCs w:val="0"/>
          <w:sz w:val="24"/>
          <w:szCs w:val="24"/>
          <w:shd w:val="clear" w:color="auto" w:fill="FFFFFF"/>
        </w:rPr>
        <w:t>工作室主持人</w:t>
      </w:r>
      <w:r>
        <w:rPr>
          <w:rStyle w:val="10"/>
          <w:rFonts w:hint="eastAsia" w:cs="Arial" w:asciiTheme="minorEastAsia" w:hAnsiTheme="minorEastAsia" w:eastAsiaTheme="minorEastAsia"/>
          <w:b w:val="0"/>
          <w:bCs w:val="0"/>
          <w:sz w:val="24"/>
          <w:szCs w:val="24"/>
          <w:shd w:val="clear" w:color="auto" w:fill="FFFFFF"/>
        </w:rPr>
        <w:t>李中军</w:t>
      </w:r>
      <w:r>
        <w:rPr>
          <w:rStyle w:val="10"/>
          <w:rFonts w:cs="Arial" w:asciiTheme="minorEastAsia" w:hAnsiTheme="minorEastAsia" w:eastAsiaTheme="minorEastAsia"/>
          <w:b w:val="0"/>
          <w:bCs w:val="0"/>
          <w:sz w:val="24"/>
          <w:szCs w:val="24"/>
          <w:shd w:val="clear" w:color="auto" w:fill="FFFFFF"/>
        </w:rPr>
        <w:t>老师</w:t>
      </w:r>
      <w:r>
        <w:rPr>
          <w:rStyle w:val="10"/>
          <w:rFonts w:hint="eastAsia" w:cs="Arial" w:asciiTheme="minorEastAsia" w:hAnsiTheme="minorEastAsia" w:eastAsiaTheme="minorEastAsia"/>
          <w:b w:val="0"/>
          <w:bCs w:val="0"/>
          <w:sz w:val="24"/>
          <w:szCs w:val="24"/>
          <w:shd w:val="clear" w:color="auto" w:fill="FFFFFF"/>
        </w:rPr>
        <w:t>对本期的人员做了安排。给学员们解读了双减政策。并详细讲解了主题讲座《做一个有情怀的教师》。讲座从以下六个方面做了阐述：（1）格局有高度；（2）做事靠人品；（3）为人要大度；（4）教研有深度；（5）为师有纯度；（6）工作有长度。</w:t>
      </w:r>
    </w:p>
    <w:p>
      <w:pPr>
        <w:ind w:firstLine="720"/>
        <w:rPr>
          <w:rFonts w:cs="Arial" w:asciiTheme="minorEastAsia" w:hAnsiTheme="minorEastAsia" w:eastAsiaTheme="minorEastAsia"/>
          <w:b/>
          <w:bCs/>
          <w:sz w:val="24"/>
          <w:szCs w:val="24"/>
          <w:shd w:val="clear" w:color="auto" w:fill="FFFFFF"/>
        </w:rPr>
      </w:pPr>
      <w:r>
        <w:rPr>
          <w:rFonts w:cs="Arial" w:asciiTheme="minorEastAsia" w:hAnsiTheme="minorEastAsia" w:eastAsiaTheme="minorEastAsia"/>
          <w:b/>
          <w:bCs/>
          <w:sz w:val="24"/>
          <w:szCs w:val="24"/>
          <w:shd w:val="clear" w:color="auto" w:fill="FFFFFF"/>
        </w:rPr>
        <w:drawing>
          <wp:inline distT="0" distB="0" distL="0" distR="0">
            <wp:extent cx="4319905" cy="3241040"/>
            <wp:effectExtent l="0" t="0" r="10795" b="10160"/>
            <wp:docPr id="12" name="图片 12" descr="D:\Documents\Tencent Files\781593211\FileRecv\MobileFile\IMG_20210913_150317.jpg"/>
            <wp:cNvGraphicFramePr/>
            <a:graphic xmlns:a="http://schemas.openxmlformats.org/drawingml/2006/main">
              <a:graphicData uri="http://schemas.openxmlformats.org/drawingml/2006/picture">
                <pic:pic xmlns:pic="http://schemas.openxmlformats.org/drawingml/2006/picture">
                  <pic:nvPicPr>
                    <pic:cNvPr id="12" name="图片 12" descr="D:\Documents\Tencent Files\781593211\FileRecv\MobileFile\IMG_20210913_150317.jpg"/>
                    <pic:cNvPicPr>
                      <a:picLocks noChangeArrowheads="1"/>
                    </pic:cNvPicPr>
                  </pic:nvPicPr>
                  <pic:blipFill>
                    <a:blip r:embed="rId8" cstate="print"/>
                    <a:srcRect/>
                    <a:stretch>
                      <a:fillRect/>
                    </a:stretch>
                  </pic:blipFill>
                  <pic:spPr>
                    <a:xfrm>
                      <a:off x="0" y="0"/>
                      <a:ext cx="4319905" cy="3241040"/>
                    </a:xfrm>
                    <a:prstGeom prst="rect">
                      <a:avLst/>
                    </a:prstGeom>
                    <a:noFill/>
                    <a:ln w="9525">
                      <a:noFill/>
                      <a:miter lim="800000"/>
                      <a:headEnd/>
                      <a:tailEnd/>
                    </a:ln>
                  </pic:spPr>
                </pic:pic>
              </a:graphicData>
            </a:graphic>
          </wp:inline>
        </w:drawing>
      </w:r>
    </w:p>
    <w:p>
      <w:pPr>
        <w:pStyle w:val="4"/>
        <w:jc w:val="center"/>
        <w:rPr>
          <w:rFonts w:hint="default" w:eastAsia="黑体"/>
          <w:lang w:val="en-US" w:eastAsia="zh-CN"/>
        </w:rPr>
      </w:pPr>
      <w:r>
        <w:t xml:space="preserve">图 </w:t>
      </w:r>
      <w:r>
        <w:fldChar w:fldCharType="begin"/>
      </w:r>
      <w:r>
        <w:instrText xml:space="preserve"> SEQ 图 \* ARABIC </w:instrText>
      </w:r>
      <w:r>
        <w:fldChar w:fldCharType="separate"/>
      </w:r>
      <w:r>
        <w:t>5</w:t>
      </w:r>
      <w:r>
        <w:fldChar w:fldCharType="end"/>
      </w:r>
      <w:r>
        <w:rPr>
          <w:rFonts w:hint="eastAsia"/>
          <w:lang w:eastAsia="zh-CN"/>
        </w:rPr>
        <w:t>：</w:t>
      </w:r>
      <w:r>
        <w:rPr>
          <w:rFonts w:hint="eastAsia"/>
          <w:lang w:val="en-US" w:eastAsia="zh-CN"/>
        </w:rPr>
        <w:t>李中军老师发言</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720"/>
        <w:textAlignment w:val="auto"/>
        <w:rPr>
          <w:rFonts w:cs="Arial" w:asciiTheme="minorEastAsia" w:hAnsiTheme="minorEastAsia" w:eastAsiaTheme="minorEastAsia"/>
          <w:b w:val="0"/>
          <w:bCs/>
          <w:sz w:val="24"/>
          <w:szCs w:val="24"/>
          <w:shd w:val="clear" w:color="auto" w:fill="FFFFFF"/>
        </w:rPr>
      </w:pPr>
      <w:r>
        <w:rPr>
          <w:rFonts w:asciiTheme="minorEastAsia" w:hAnsiTheme="minorEastAsia" w:eastAsiaTheme="minorEastAsia"/>
          <w:b w:val="0"/>
          <w:bCs/>
          <w:sz w:val="24"/>
          <w:szCs w:val="24"/>
          <w:shd w:val="clear" w:color="auto" w:fill="FFFFFF"/>
        </w:rPr>
        <w:t>“帘动微风起，蔷盛一院香”。相信</w:t>
      </w:r>
      <w:r>
        <w:rPr>
          <w:rFonts w:hint="eastAsia" w:asciiTheme="minorEastAsia" w:hAnsiTheme="minorEastAsia" w:eastAsiaTheme="minorEastAsia"/>
          <w:b w:val="0"/>
          <w:bCs/>
          <w:sz w:val="24"/>
          <w:szCs w:val="24"/>
          <w:shd w:val="clear" w:color="auto" w:fill="FFFFFF"/>
        </w:rPr>
        <w:t>李中军工作室</w:t>
      </w:r>
      <w:r>
        <w:rPr>
          <w:rFonts w:asciiTheme="minorEastAsia" w:hAnsiTheme="minorEastAsia" w:eastAsiaTheme="minorEastAsia"/>
          <w:b w:val="0"/>
          <w:bCs/>
          <w:sz w:val="24"/>
          <w:szCs w:val="24"/>
          <w:shd w:val="clear" w:color="auto" w:fill="FFFFFF"/>
        </w:rPr>
        <w:t>的青年教师们会在这个平台成长自我、实现自我，炫出每个人自己的色彩。</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41521"/>
    <w:rsid w:val="5E34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caption"/>
    <w:basedOn w:val="1"/>
    <w:next w:val="1"/>
    <w:semiHidden/>
    <w:unhideWhenUsed/>
    <w:qFormat/>
    <w:uiPriority w:val="0"/>
    <w:rPr>
      <w:rFonts w:ascii="Arial" w:hAnsi="Arial" w:eastAsia="黑体"/>
      <w:sz w:val="20"/>
    </w:rPr>
  </w:style>
  <w:style w:type="paragraph" w:styleId="5">
    <w:name w:val="footer"/>
    <w:basedOn w:val="1"/>
    <w:unhideWhenUsed/>
    <w:uiPriority w:val="99"/>
    <w:pPr>
      <w:tabs>
        <w:tab w:val="center" w:pos="4153"/>
        <w:tab w:val="right" w:pos="8306"/>
      </w:tabs>
      <w:snapToGrid w:val="0"/>
      <w:jc w:val="left"/>
    </w:pPr>
    <w:rPr>
      <w:kern w:val="2"/>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kern w:val="2"/>
      <w:sz w:val="18"/>
      <w:szCs w:val="18"/>
    </w:rPr>
  </w:style>
  <w:style w:type="paragraph" w:styleId="7">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0">
    <w:name w:val="Strong"/>
    <w:basedOn w:val="9"/>
    <w:qFormat/>
    <w:uiPriority w:val="22"/>
    <w:rPr>
      <w:b/>
      <w:bCs/>
    </w:rPr>
  </w:style>
  <w:style w:type="character" w:styleId="11">
    <w:name w:val="page number"/>
    <w:basedOn w:val="9"/>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2022-03-02T10:19:00Z</dcterms:created>
  <dc:creator>WL</dc:creator>
  <cp:lastModifiedBy>WL</cp:lastModifiedBy>
  <dcterms:modified xsi:type="dcterms:W3CDTF">2022-03-02T10:20:55Z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62D847D68896450EA978813DDA073E0A</vt:lpwstr>
  </property>
</Properties>
</file>