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eastAsia="宋体" w:cs="宋体"/>
          <w:b/>
          <w:bCs/>
          <w:color w:val="333333"/>
          <w:szCs w:val="21"/>
          <w:lang w:val="en-US" w:eastAsia="zh-CN"/>
        </w:rPr>
      </w:pPr>
      <w:r>
        <w:rPr>
          <w:rFonts w:hint="eastAsia" w:ascii="宋体" w:hAnsi="宋体" w:eastAsia="宋体" w:cs="宋体"/>
          <w:b/>
          <w:bCs/>
          <w:color w:val="333333"/>
          <w:szCs w:val="21"/>
          <w:lang w:val="en-US" w:eastAsia="zh-CN"/>
        </w:rPr>
        <w:t>学习基于“活动元”的化学教学结构化模板设计</w:t>
      </w:r>
    </w:p>
    <w:p>
      <w:pPr>
        <w:spacing w:line="400" w:lineRule="exact"/>
        <w:jc w:val="center"/>
        <w:rPr>
          <w:rFonts w:ascii="宋体" w:hAnsi="宋体" w:eastAsia="宋体" w:cs="宋体"/>
          <w:b/>
          <w:bCs/>
          <w:color w:val="333333"/>
          <w:szCs w:val="21"/>
        </w:rPr>
      </w:pPr>
      <w:r>
        <w:rPr>
          <w:rFonts w:ascii="宋体" w:hAnsi="宋体" w:eastAsia="宋体" w:cs="宋体"/>
          <w:b/>
          <w:bCs/>
          <w:color w:val="333333"/>
          <w:szCs w:val="21"/>
        </w:rPr>
        <w:t>——崔正</w:t>
      </w:r>
      <w:r>
        <w:rPr>
          <w:rFonts w:hint="eastAsia" w:ascii="宋体" w:hAnsi="宋体" w:eastAsia="宋体" w:cs="宋体"/>
          <w:b/>
          <w:bCs/>
          <w:color w:val="333333"/>
          <w:szCs w:val="21"/>
        </w:rPr>
        <w:t>淳</w:t>
      </w:r>
      <w:r>
        <w:rPr>
          <w:rFonts w:ascii="宋体" w:hAnsi="宋体" w:eastAsia="宋体" w:cs="宋体"/>
          <w:b/>
          <w:bCs/>
          <w:color w:val="333333"/>
          <w:szCs w:val="21"/>
        </w:rPr>
        <w:t>工作室2021.1</w:t>
      </w:r>
      <w:r>
        <w:rPr>
          <w:rFonts w:hint="eastAsia" w:ascii="宋体" w:hAnsi="宋体" w:eastAsia="宋体" w:cs="宋体"/>
          <w:b/>
          <w:bCs/>
          <w:color w:val="333333"/>
          <w:szCs w:val="21"/>
          <w:lang w:val="en-US" w:eastAsia="zh-CN"/>
        </w:rPr>
        <w:t>1</w:t>
      </w:r>
      <w:r>
        <w:rPr>
          <w:rFonts w:ascii="宋体" w:hAnsi="宋体" w:eastAsia="宋体" w:cs="宋体"/>
          <w:b/>
          <w:bCs/>
          <w:color w:val="333333"/>
          <w:szCs w:val="21"/>
        </w:rPr>
        <w:t>.</w:t>
      </w:r>
      <w:r>
        <w:rPr>
          <w:rFonts w:hint="eastAsia" w:ascii="宋体" w:hAnsi="宋体" w:eastAsia="宋体" w:cs="宋体"/>
          <w:b/>
          <w:bCs/>
          <w:color w:val="333333"/>
          <w:szCs w:val="21"/>
          <w:lang w:val="en-US" w:eastAsia="zh-CN"/>
        </w:rPr>
        <w:t>25</w:t>
      </w:r>
      <w:r>
        <w:rPr>
          <w:rFonts w:ascii="宋体" w:hAnsi="宋体" w:eastAsia="宋体" w:cs="宋体"/>
          <w:b/>
          <w:bCs/>
          <w:color w:val="333333"/>
          <w:szCs w:val="21"/>
        </w:rPr>
        <w:t>简讯</w:t>
      </w:r>
    </w:p>
    <w:p>
      <w:pPr>
        <w:spacing w:line="400" w:lineRule="exact"/>
        <w:jc w:val="center"/>
        <w:rPr>
          <w:rFonts w:hint="default" w:ascii="宋体" w:hAnsi="宋体" w:eastAsia="宋体" w:cs="宋体"/>
          <w:b/>
          <w:bCs/>
          <w:color w:val="333333"/>
          <w:szCs w:val="21"/>
          <w:lang w:val="en-US" w:eastAsia="zh-CN"/>
        </w:rPr>
      </w:pPr>
      <w:r>
        <w:rPr>
          <w:rFonts w:hint="eastAsia" w:ascii="宋体" w:hAnsi="宋体" w:eastAsia="宋体" w:cs="宋体"/>
          <w:b/>
          <w:bCs/>
          <w:color w:val="333333"/>
          <w:szCs w:val="21"/>
        </w:rPr>
        <w:t>文/</w:t>
      </w:r>
      <w:r>
        <w:rPr>
          <w:rFonts w:hint="eastAsia" w:ascii="宋体" w:hAnsi="宋体" w:eastAsia="宋体" w:cs="宋体"/>
          <w:b/>
          <w:bCs/>
          <w:color w:val="333333"/>
          <w:szCs w:val="21"/>
          <w:lang w:val="en-US" w:eastAsia="zh-CN"/>
        </w:rPr>
        <w:t>黄莎莎</w:t>
      </w:r>
    </w:p>
    <w:p>
      <w:pPr>
        <w:spacing w:line="400" w:lineRule="exact"/>
        <w:ind w:firstLine="420" w:firstLineChars="200"/>
        <w:rPr>
          <w:rFonts w:hint="eastAsia" w:ascii="宋体" w:hAnsi="宋体" w:eastAsia="宋体" w:cs="宋体"/>
          <w:color w:val="333333"/>
          <w:szCs w:val="21"/>
          <w:lang w:val="en-US" w:eastAsia="zh-CN"/>
        </w:rPr>
      </w:pPr>
      <w:r>
        <w:rPr>
          <w:rFonts w:ascii="宋体" w:hAnsi="宋体" w:eastAsia="宋体" w:cs="宋体"/>
          <w:color w:val="333333"/>
          <w:szCs w:val="21"/>
        </w:rPr>
        <w:t>2021年1</w:t>
      </w:r>
      <w:r>
        <w:rPr>
          <w:rFonts w:hint="eastAsia" w:ascii="宋体" w:hAnsi="宋体" w:eastAsia="宋体" w:cs="宋体"/>
          <w:color w:val="333333"/>
          <w:szCs w:val="21"/>
          <w:lang w:val="en-US" w:eastAsia="zh-CN"/>
        </w:rPr>
        <w:t>1</w:t>
      </w:r>
      <w:r>
        <w:rPr>
          <w:rFonts w:ascii="宋体" w:hAnsi="宋体" w:eastAsia="宋体" w:cs="宋体"/>
          <w:color w:val="333333"/>
          <w:szCs w:val="21"/>
        </w:rPr>
        <w:t>月</w:t>
      </w:r>
      <w:r>
        <w:rPr>
          <w:rFonts w:hint="eastAsia" w:ascii="宋体" w:hAnsi="宋体" w:eastAsia="宋体" w:cs="宋体"/>
          <w:color w:val="333333"/>
          <w:szCs w:val="21"/>
          <w:lang w:val="en-US" w:eastAsia="zh-CN"/>
        </w:rPr>
        <w:t>25</w:t>
      </w:r>
      <w:r>
        <w:rPr>
          <w:rFonts w:ascii="宋体" w:hAnsi="宋体" w:eastAsia="宋体" w:cs="宋体"/>
          <w:color w:val="333333"/>
          <w:szCs w:val="21"/>
        </w:rPr>
        <w:t>日</w:t>
      </w:r>
      <w:r>
        <w:rPr>
          <w:rFonts w:hint="eastAsia" w:ascii="宋体" w:hAnsi="宋体" w:eastAsia="宋体" w:cs="宋体"/>
          <w:color w:val="333333"/>
          <w:szCs w:val="21"/>
          <w:lang w:val="en-US" w:eastAsia="zh-CN"/>
        </w:rPr>
        <w:t>下</w:t>
      </w:r>
      <w:r>
        <w:rPr>
          <w:rFonts w:hint="eastAsia" w:ascii="宋体" w:hAnsi="宋体" w:eastAsia="宋体" w:cs="宋体"/>
          <w:color w:val="333333"/>
          <w:szCs w:val="21"/>
        </w:rPr>
        <w:t>午，</w:t>
      </w:r>
      <w:r>
        <w:rPr>
          <w:rFonts w:ascii="宋体" w:hAnsi="宋体" w:eastAsia="宋体" w:cs="宋体"/>
          <w:color w:val="333333"/>
          <w:szCs w:val="21"/>
        </w:rPr>
        <w:t>成都市双流区名师崔正淳工作室全体成员</w:t>
      </w:r>
      <w:r>
        <w:rPr>
          <w:rFonts w:hint="eastAsia" w:ascii="宋体" w:hAnsi="宋体" w:eastAsia="宋体" w:cs="宋体"/>
          <w:color w:val="333333"/>
          <w:szCs w:val="21"/>
          <w:lang w:val="en-US" w:eastAsia="zh-CN"/>
        </w:rPr>
        <w:t>在双流中学开展了线下研修活动。本次研修学习邀请了成都市教育科学研究院化学教研员邓玉华，邓老师给大家详细介绍了以“基于活动元的学生活动方案设计”为主题的讲座。</w:t>
      </w:r>
    </w:p>
    <w:p>
      <w:pPr>
        <w:spacing w:line="400" w:lineRule="exact"/>
        <w:ind w:firstLine="420" w:firstLineChars="200"/>
        <w:rPr>
          <w:rFonts w:hint="eastAsia" w:ascii="宋体" w:hAnsi="宋体" w:eastAsia="宋体" w:cs="宋体"/>
          <w:color w:val="333333"/>
          <w:szCs w:val="21"/>
          <w:lang w:val="en-US" w:eastAsia="zh-CN"/>
        </w:rPr>
      </w:pPr>
      <w:r>
        <w:rPr>
          <w:rFonts w:hint="eastAsia" w:ascii="宋体" w:hAnsi="宋体" w:eastAsia="宋体" w:cs="宋体"/>
          <w:color w:val="333333"/>
          <w:szCs w:val="21"/>
          <w:lang w:val="en-US" w:eastAsia="zh-CN"/>
        </w:rPr>
        <w:t>邓老师首先分析了课堂教学中学生活动的三大问题：学生主动活动空间受限，活动过程缺乏深度，教学评不一致导致学生知识体系碎片化、关联度不够。根据学生活动问题的现状提出了以核心素养导向的中学教学改进主张。邓老师建议学生的核心素养是学生自主建构和自我生成的结果，教师创设完整的主题活动，引导学生在自主建构知识的过程中生成与发展自身的核心素养。因此需要教师在进行教学设计时，应对教学活动进行整体设计，包括目标、内容、活动和评价的结构化，进而促进学生更高质量的整合性学习。为了更有效的培育学生的核心素养，教师应结合课标制定学生的学习目标，根据目标确定学习内容，根据内容设计学习方式，并综合开展学习评价。</w:t>
      </w:r>
    </w:p>
    <w:p>
      <w:pPr>
        <w:spacing w:line="400" w:lineRule="exact"/>
        <w:ind w:firstLine="420" w:firstLineChars="200"/>
        <w:rPr>
          <w:rFonts w:hint="eastAsia" w:ascii="宋体" w:hAnsi="宋体" w:eastAsia="宋体" w:cs="宋体"/>
          <w:color w:val="333333"/>
          <w:szCs w:val="21"/>
          <w:lang w:val="en-US" w:eastAsia="zh-CN"/>
        </w:rPr>
      </w:pPr>
      <w:r>
        <w:drawing>
          <wp:anchor distT="0" distB="0" distL="114300" distR="114300" simplePos="0" relativeHeight="251659264" behindDoc="0" locked="0" layoutInCell="1" allowOverlap="1">
            <wp:simplePos x="0" y="0"/>
            <wp:positionH relativeFrom="column">
              <wp:posOffset>-85725</wp:posOffset>
            </wp:positionH>
            <wp:positionV relativeFrom="paragraph">
              <wp:posOffset>50800</wp:posOffset>
            </wp:positionV>
            <wp:extent cx="3839210" cy="2396490"/>
            <wp:effectExtent l="0" t="0" r="889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839210" cy="2396490"/>
                    </a:xfrm>
                    <a:prstGeom prst="rect">
                      <a:avLst/>
                    </a:prstGeom>
                    <a:noFill/>
                    <a:ln>
                      <a:noFill/>
                    </a:ln>
                  </pic:spPr>
                </pic:pic>
              </a:graphicData>
            </a:graphic>
          </wp:anchor>
        </w:drawing>
      </w: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ind w:firstLine="420" w:firstLineChars="200"/>
        <w:rPr>
          <w:rFonts w:hint="eastAsia" w:ascii="宋体" w:hAnsi="宋体" w:eastAsia="宋体" w:cs="宋体"/>
          <w:color w:val="333333"/>
          <w:szCs w:val="21"/>
          <w:lang w:val="en-US" w:eastAsia="zh-CN"/>
        </w:rPr>
      </w:pPr>
    </w:p>
    <w:p>
      <w:pPr>
        <w:spacing w:line="400" w:lineRule="exact"/>
        <w:rPr>
          <w:rFonts w:hint="default" w:ascii="宋体" w:hAnsi="宋体" w:eastAsia="宋体" w:cs="宋体"/>
          <w:color w:val="333333"/>
          <w:szCs w:val="21"/>
          <w:lang w:val="en-US" w:eastAsia="zh-CN"/>
        </w:rPr>
      </w:pPr>
      <w:r>
        <w:rPr>
          <w:rFonts w:hint="eastAsia" w:ascii="宋体" w:hAnsi="宋体" w:eastAsia="宋体" w:cs="宋体"/>
          <w:color w:val="333333"/>
          <w:szCs w:val="21"/>
          <w:lang w:val="en-US" w:eastAsia="zh-CN"/>
        </w:rPr>
        <w:t>图1 邓玉华教研员专题讲座</w:t>
      </w:r>
    </w:p>
    <w:p>
      <w:pPr>
        <w:spacing w:line="400" w:lineRule="exact"/>
        <w:ind w:firstLine="420" w:firstLineChars="200"/>
        <w:rPr>
          <w:rFonts w:hint="eastAsia" w:ascii="宋体" w:hAnsi="宋体" w:eastAsia="宋体" w:cs="宋体"/>
          <w:color w:val="333333"/>
          <w:szCs w:val="21"/>
          <w:lang w:val="en-US" w:eastAsia="zh-CN"/>
        </w:rPr>
      </w:pPr>
      <w:r>
        <w:rPr>
          <w:rFonts w:hint="eastAsia" w:ascii="宋体" w:hAnsi="宋体" w:eastAsia="宋体" w:cs="宋体"/>
          <w:color w:val="333333"/>
          <w:szCs w:val="21"/>
          <w:lang w:val="en-US" w:eastAsia="zh-CN"/>
        </w:rPr>
        <w:t>活动元中的“元”是对活动及活动结果的认知。活动元的构建路径一般可归纳为依据课标、教材和真实情境筛选化学问题，由化学问题抽离出学生必备知识、关键能力、学科素养和核心价值，再转化为教学目标，最后设计出活动元达成目标，解决问题。邓老师以卤代烃（第1课时）的一篇活动元设计范例为工作室学员进行详细讲解，从活动元设计模板的构成要素，标题的撰写到活动形式、活动过程及结果的特点的分析让大家都受益匪浅。邓老师最后还分别对中学化学各模块不同内容的教学设计建构了“活动元”教学结构化模型，为今后教师们的活动元教学设计提供了明确的方向。工作室学今后在进行活动元教学设计时可以进行借鉴并创新，而不仅仅是为了让学生习得化学知识所设计的浅层学习活动元，要以学生的主体活动促素养发展。</w:t>
      </w:r>
      <w:bookmarkStart w:id="0" w:name="_GoBack"/>
      <w:bookmarkEnd w:id="0"/>
    </w:p>
    <w:p>
      <w:pPr>
        <w:spacing w:line="400" w:lineRule="exact"/>
        <w:ind w:firstLine="420" w:firstLineChars="200"/>
        <w:rPr>
          <w:rFonts w:hint="default" w:ascii="宋体" w:hAnsi="宋体" w:eastAsia="宋体" w:cs="宋体"/>
          <w:color w:val="333333"/>
          <w:szCs w:val="21"/>
          <w:lang w:val="en-US" w:eastAsia="zh-CN"/>
        </w:rPr>
      </w:pPr>
      <w:r>
        <w:drawing>
          <wp:anchor distT="0" distB="0" distL="114300" distR="114300" simplePos="0" relativeHeight="251660288" behindDoc="0" locked="0" layoutInCell="1" allowOverlap="1">
            <wp:simplePos x="0" y="0"/>
            <wp:positionH relativeFrom="column">
              <wp:posOffset>-123825</wp:posOffset>
            </wp:positionH>
            <wp:positionV relativeFrom="paragraph">
              <wp:posOffset>114300</wp:posOffset>
            </wp:positionV>
            <wp:extent cx="3858260" cy="2360295"/>
            <wp:effectExtent l="0" t="0" r="889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858260" cy="2360295"/>
                    </a:xfrm>
                    <a:prstGeom prst="rect">
                      <a:avLst/>
                    </a:prstGeom>
                    <a:noFill/>
                    <a:ln>
                      <a:noFill/>
                    </a:ln>
                  </pic:spPr>
                </pic:pic>
              </a:graphicData>
            </a:graphic>
          </wp:anchor>
        </w:drawing>
      </w:r>
    </w:p>
    <w:p>
      <w:pPr>
        <w:spacing w:line="400" w:lineRule="exact"/>
        <w:ind w:firstLine="420" w:firstLineChars="200"/>
        <w:rPr>
          <w:rFonts w:hint="default" w:ascii="宋体" w:hAnsi="宋体" w:eastAsia="宋体" w:cs="宋体"/>
          <w:color w:val="333333"/>
          <w:szCs w:val="21"/>
          <w:lang w:val="en-US" w:eastAsia="zh-CN"/>
        </w:rPr>
      </w:pPr>
    </w:p>
    <w:p>
      <w:pPr>
        <w:spacing w:line="400" w:lineRule="exact"/>
        <w:jc w:val="both"/>
        <w:rPr>
          <w:rFonts w:hint="default" w:ascii="宋体" w:hAnsi="宋体" w:eastAsia="宋体" w:cs="宋体"/>
          <w:color w:val="333333"/>
          <w:szCs w:val="21"/>
          <w:lang w:val="en-US" w:eastAsia="zh-CN"/>
        </w:rPr>
      </w:pPr>
    </w:p>
    <w:p>
      <w:pPr>
        <w:spacing w:line="400" w:lineRule="exact"/>
        <w:jc w:val="both"/>
        <w:rPr>
          <w:rFonts w:hint="default"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default"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r>
        <w:rPr>
          <w:rFonts w:hint="eastAsia" w:ascii="宋体" w:hAnsi="宋体" w:eastAsia="宋体" w:cs="宋体"/>
          <w:color w:val="333333"/>
          <w:szCs w:val="21"/>
          <w:lang w:val="en-US" w:eastAsia="zh-CN"/>
        </w:rPr>
        <w:t xml:space="preserve">图2 工作室学员认真开展研修活动   </w:t>
      </w:r>
    </w:p>
    <w:p>
      <w:pPr>
        <w:spacing w:line="400" w:lineRule="exact"/>
        <w:jc w:val="both"/>
        <w:rPr>
          <w:rFonts w:hint="eastAsia" w:ascii="宋体" w:hAnsi="宋体" w:eastAsia="宋体" w:cs="宋体"/>
          <w:color w:val="333333"/>
          <w:szCs w:val="21"/>
          <w:lang w:val="en-US" w:eastAsia="zh-CN"/>
        </w:rPr>
      </w:pPr>
      <w:r>
        <w:drawing>
          <wp:anchor distT="0" distB="0" distL="114300" distR="114300" simplePos="0" relativeHeight="251661312" behindDoc="0" locked="0" layoutInCell="1" allowOverlap="1">
            <wp:simplePos x="0" y="0"/>
            <wp:positionH relativeFrom="column">
              <wp:posOffset>-19050</wp:posOffset>
            </wp:positionH>
            <wp:positionV relativeFrom="paragraph">
              <wp:posOffset>130175</wp:posOffset>
            </wp:positionV>
            <wp:extent cx="3467100" cy="3052445"/>
            <wp:effectExtent l="0" t="0" r="0" b="146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67100" cy="3052445"/>
                    </a:xfrm>
                    <a:prstGeom prst="rect">
                      <a:avLst/>
                    </a:prstGeom>
                    <a:noFill/>
                    <a:ln>
                      <a:noFill/>
                    </a:ln>
                  </pic:spPr>
                </pic:pic>
              </a:graphicData>
            </a:graphic>
          </wp:anchor>
        </w:drawing>
      </w: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eastAsia" w:ascii="宋体" w:hAnsi="宋体" w:eastAsia="宋体" w:cs="宋体"/>
          <w:color w:val="333333"/>
          <w:szCs w:val="21"/>
          <w:lang w:val="en-US" w:eastAsia="zh-CN"/>
        </w:rPr>
      </w:pPr>
    </w:p>
    <w:p>
      <w:pPr>
        <w:spacing w:line="400" w:lineRule="exact"/>
        <w:jc w:val="both"/>
        <w:rPr>
          <w:rFonts w:hint="default" w:ascii="宋体" w:hAnsi="宋体" w:eastAsia="宋体" w:cs="宋体"/>
          <w:color w:val="333333"/>
          <w:szCs w:val="21"/>
          <w:lang w:val="en-US" w:eastAsia="zh-CN"/>
        </w:rPr>
      </w:pPr>
      <w:r>
        <w:rPr>
          <w:rFonts w:hint="eastAsia" w:ascii="宋体" w:hAnsi="宋体" w:eastAsia="宋体" w:cs="宋体"/>
          <w:color w:val="333333"/>
          <w:szCs w:val="21"/>
          <w:lang w:val="en-US" w:eastAsia="zh-CN"/>
        </w:rPr>
        <w:t>图3 邓玉华教研员讲座内容节选</w:t>
      </w:r>
    </w:p>
    <w:p>
      <w:pPr>
        <w:spacing w:line="400" w:lineRule="exact"/>
        <w:jc w:val="both"/>
        <w:rPr>
          <w:rFonts w:hint="default" w:ascii="宋体" w:hAnsi="宋体" w:eastAsia="宋体" w:cs="宋体"/>
          <w:color w:val="333333"/>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699"/>
    <w:rsid w:val="001515DB"/>
    <w:rsid w:val="00285699"/>
    <w:rsid w:val="005461D3"/>
    <w:rsid w:val="006407CA"/>
    <w:rsid w:val="00922A44"/>
    <w:rsid w:val="009E2D0C"/>
    <w:rsid w:val="00BF1EF7"/>
    <w:rsid w:val="00DD7250"/>
    <w:rsid w:val="00E35FAE"/>
    <w:rsid w:val="00E86F03"/>
    <w:rsid w:val="00F61345"/>
    <w:rsid w:val="01FA79BF"/>
    <w:rsid w:val="05AE35CD"/>
    <w:rsid w:val="0714666F"/>
    <w:rsid w:val="090D4419"/>
    <w:rsid w:val="0CD93118"/>
    <w:rsid w:val="0E99454E"/>
    <w:rsid w:val="11F008A8"/>
    <w:rsid w:val="13C36CC7"/>
    <w:rsid w:val="14222100"/>
    <w:rsid w:val="15E0645C"/>
    <w:rsid w:val="19D15686"/>
    <w:rsid w:val="1BAA0BEC"/>
    <w:rsid w:val="1EBF3291"/>
    <w:rsid w:val="24152AE2"/>
    <w:rsid w:val="297D0D6A"/>
    <w:rsid w:val="298030BD"/>
    <w:rsid w:val="2C4C7D30"/>
    <w:rsid w:val="32785DCF"/>
    <w:rsid w:val="390352CA"/>
    <w:rsid w:val="393B0A53"/>
    <w:rsid w:val="3C457883"/>
    <w:rsid w:val="3C8E5F4E"/>
    <w:rsid w:val="40475F20"/>
    <w:rsid w:val="40677DE3"/>
    <w:rsid w:val="413A4CA4"/>
    <w:rsid w:val="419215E9"/>
    <w:rsid w:val="42E570F0"/>
    <w:rsid w:val="43BA2E31"/>
    <w:rsid w:val="44101F90"/>
    <w:rsid w:val="461856E3"/>
    <w:rsid w:val="4A6313AB"/>
    <w:rsid w:val="4BD0631F"/>
    <w:rsid w:val="4E332495"/>
    <w:rsid w:val="53963B07"/>
    <w:rsid w:val="5472355B"/>
    <w:rsid w:val="548A613D"/>
    <w:rsid w:val="567152D1"/>
    <w:rsid w:val="5A3C0D1A"/>
    <w:rsid w:val="5ACF0854"/>
    <w:rsid w:val="61876691"/>
    <w:rsid w:val="65BA4EFB"/>
    <w:rsid w:val="68197194"/>
    <w:rsid w:val="68FC3155"/>
    <w:rsid w:val="69722215"/>
    <w:rsid w:val="6AB304F3"/>
    <w:rsid w:val="6B5054E1"/>
    <w:rsid w:val="6B71149C"/>
    <w:rsid w:val="6CFC57A5"/>
    <w:rsid w:val="6D8A3D8F"/>
    <w:rsid w:val="6DBF2640"/>
    <w:rsid w:val="6E5A14EB"/>
    <w:rsid w:val="752C0E42"/>
    <w:rsid w:val="7B050234"/>
    <w:rsid w:val="7BF27FF1"/>
    <w:rsid w:val="7CF41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154</Words>
  <Characters>882</Characters>
  <Lines>7</Lines>
  <Paragraphs>2</Paragraphs>
  <TotalTime>4</TotalTime>
  <ScaleCrop>false</ScaleCrop>
  <LinksUpToDate>false</LinksUpToDate>
  <CharactersWithSpaces>1034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2021-10-23T00:39:00Z</dcterms:created>
  <dc:creator>严 晓港</dc:creator>
  <cp:lastModifiedBy>sl</cp:lastModifiedBy>
  <dcterms:modified xsi:type="dcterms:W3CDTF">2021-11-26T06:48:40Z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A97D4F0D5FE54DD4BE73C56C3D017B8E</vt:lpwstr>
  </property>
</Properties>
</file>