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FA91C" w14:textId="778C21A1" w:rsidR="00922A44" w:rsidRPr="00922A44" w:rsidRDefault="00922A44" w:rsidP="00922A44">
      <w:pPr>
        <w:spacing w:line="400" w:lineRule="exact"/>
        <w:jc w:val="center"/>
        <w:rPr>
          <w:rFonts w:ascii="宋体" w:eastAsia="宋体" w:hAnsi="宋体" w:cs="宋体"/>
          <w:b/>
          <w:bCs/>
          <w:color w:val="333333"/>
          <w:szCs w:val="21"/>
        </w:rPr>
      </w:pPr>
      <w:r w:rsidRPr="00922A44">
        <w:rPr>
          <w:rFonts w:ascii="宋体" w:eastAsia="宋体" w:hAnsi="宋体" w:cs="宋体"/>
          <w:b/>
          <w:bCs/>
          <w:color w:val="333333"/>
          <w:szCs w:val="21"/>
        </w:rPr>
        <w:t>基于深度学习的学历案设计</w:t>
      </w:r>
    </w:p>
    <w:p w14:paraId="671E22C4" w14:textId="0F527B54" w:rsidR="00E86F03" w:rsidRDefault="00922A44" w:rsidP="00922A44">
      <w:pPr>
        <w:spacing w:line="400" w:lineRule="exact"/>
        <w:jc w:val="center"/>
        <w:rPr>
          <w:rFonts w:ascii="宋体" w:eastAsia="宋体" w:hAnsi="宋体" w:cs="宋体"/>
          <w:b/>
          <w:bCs/>
          <w:color w:val="333333"/>
          <w:szCs w:val="21"/>
        </w:rPr>
      </w:pPr>
      <w:r w:rsidRPr="00922A44">
        <w:rPr>
          <w:rFonts w:ascii="宋体" w:eastAsia="宋体" w:hAnsi="宋体" w:cs="宋体"/>
          <w:b/>
          <w:bCs/>
          <w:color w:val="333333"/>
          <w:szCs w:val="21"/>
        </w:rPr>
        <w:t>——崔正</w:t>
      </w:r>
      <w:r w:rsidR="00DD7250">
        <w:rPr>
          <w:rFonts w:ascii="宋体" w:eastAsia="宋体" w:hAnsi="宋体" w:cs="宋体" w:hint="eastAsia"/>
          <w:b/>
          <w:bCs/>
          <w:color w:val="333333"/>
          <w:szCs w:val="21"/>
        </w:rPr>
        <w:t>淳</w:t>
      </w:r>
      <w:r w:rsidRPr="00922A44">
        <w:rPr>
          <w:rFonts w:ascii="宋体" w:eastAsia="宋体" w:hAnsi="宋体" w:cs="宋体"/>
          <w:b/>
          <w:bCs/>
          <w:color w:val="333333"/>
          <w:szCs w:val="21"/>
        </w:rPr>
        <w:t>工作室2021.10.21简讯</w:t>
      </w:r>
    </w:p>
    <w:p w14:paraId="26426232" w14:textId="56714259" w:rsidR="00922A44" w:rsidRDefault="00922A44" w:rsidP="00922A44">
      <w:pPr>
        <w:spacing w:line="400" w:lineRule="exact"/>
        <w:jc w:val="center"/>
        <w:rPr>
          <w:rFonts w:ascii="宋体" w:eastAsia="宋体" w:hAnsi="宋体" w:cs="宋体"/>
          <w:b/>
          <w:bCs/>
          <w:color w:val="333333"/>
          <w:szCs w:val="21"/>
        </w:rPr>
      </w:pPr>
      <w:r>
        <w:rPr>
          <w:rFonts w:ascii="宋体" w:eastAsia="宋体" w:hAnsi="宋体" w:cs="宋体" w:hint="eastAsia"/>
          <w:b/>
          <w:bCs/>
          <w:color w:val="333333"/>
          <w:szCs w:val="21"/>
        </w:rPr>
        <w:t>文/严晓港</w:t>
      </w:r>
    </w:p>
    <w:p w14:paraId="56DA06EB" w14:textId="1A271EBF" w:rsidR="00922A44" w:rsidRDefault="00922A44" w:rsidP="00922A44">
      <w:pPr>
        <w:spacing w:line="400" w:lineRule="exact"/>
        <w:ind w:firstLineChars="200" w:firstLine="420"/>
        <w:rPr>
          <w:rFonts w:ascii="宋体" w:eastAsia="宋体" w:hAnsi="宋体" w:cs="宋体"/>
          <w:color w:val="333333"/>
          <w:szCs w:val="21"/>
        </w:rPr>
      </w:pPr>
      <w:r w:rsidRPr="00922A44">
        <w:rPr>
          <w:rFonts w:ascii="宋体" w:eastAsia="宋体" w:hAnsi="宋体" w:cs="宋体"/>
          <w:color w:val="333333"/>
          <w:szCs w:val="21"/>
        </w:rPr>
        <w:t>2021年10月21日</w:t>
      </w:r>
      <w:r w:rsidRPr="00922A44">
        <w:rPr>
          <w:rFonts w:ascii="宋体" w:eastAsia="宋体" w:hAnsi="宋体" w:cs="宋体" w:hint="eastAsia"/>
          <w:color w:val="333333"/>
          <w:szCs w:val="21"/>
        </w:rPr>
        <w:t>下午，为提升教师设计中学化学学历案的</w:t>
      </w:r>
      <w:r>
        <w:rPr>
          <w:rFonts w:ascii="宋体" w:eastAsia="宋体" w:hAnsi="宋体" w:cs="宋体" w:hint="eastAsia"/>
          <w:color w:val="333333"/>
          <w:szCs w:val="21"/>
        </w:rPr>
        <w:t>实践</w:t>
      </w:r>
      <w:r w:rsidRPr="00922A44">
        <w:rPr>
          <w:rFonts w:ascii="宋体" w:eastAsia="宋体" w:hAnsi="宋体" w:cs="宋体" w:hint="eastAsia"/>
          <w:color w:val="333333"/>
          <w:szCs w:val="21"/>
        </w:rPr>
        <w:t>能力</w:t>
      </w:r>
      <w:r w:rsidRPr="00922A44">
        <w:rPr>
          <w:rFonts w:ascii="宋体" w:eastAsia="宋体" w:hAnsi="宋体" w:cs="宋体"/>
          <w:color w:val="333333"/>
          <w:szCs w:val="21"/>
        </w:rPr>
        <w:t>,打造</w:t>
      </w:r>
      <w:r>
        <w:rPr>
          <w:rFonts w:ascii="宋体" w:eastAsia="宋体" w:hAnsi="宋体" w:cs="宋体" w:hint="eastAsia"/>
          <w:color w:val="333333"/>
          <w:szCs w:val="21"/>
        </w:rPr>
        <w:t>高</w:t>
      </w:r>
      <w:r w:rsidRPr="00922A44">
        <w:rPr>
          <w:rFonts w:ascii="宋体" w:eastAsia="宋体" w:hAnsi="宋体" w:cs="宋体"/>
          <w:color w:val="333333"/>
          <w:szCs w:val="21"/>
        </w:rPr>
        <w:t>效课堂,成都市双流区崔正淳名师工作室全体成员相聚</w:t>
      </w:r>
      <w:r>
        <w:rPr>
          <w:rFonts w:ascii="宋体" w:eastAsia="宋体" w:hAnsi="宋体" w:cs="宋体" w:hint="eastAsia"/>
          <w:color w:val="333333"/>
          <w:szCs w:val="21"/>
        </w:rPr>
        <w:t>彭镇初级中学</w:t>
      </w:r>
      <w:r w:rsidRPr="00922A44">
        <w:rPr>
          <w:rFonts w:ascii="宋体" w:eastAsia="宋体" w:hAnsi="宋体" w:cs="宋体"/>
          <w:color w:val="333333"/>
          <w:szCs w:val="21"/>
        </w:rPr>
        <w:t>,开展了以“</w:t>
      </w:r>
      <w:r>
        <w:rPr>
          <w:rFonts w:ascii="宋体" w:eastAsia="宋体" w:hAnsi="宋体" w:cs="宋体" w:hint="eastAsia"/>
          <w:color w:val="333333"/>
          <w:szCs w:val="21"/>
        </w:rPr>
        <w:t>基于深度学习的学历案设计</w:t>
      </w:r>
      <w:r w:rsidRPr="00922A44">
        <w:rPr>
          <w:rFonts w:ascii="宋体" w:eastAsia="宋体" w:hAnsi="宋体" w:cs="宋体"/>
          <w:color w:val="333333"/>
          <w:szCs w:val="21"/>
        </w:rPr>
        <w:t>”为主题的课堂研究活动，本次活动由双流中学崔正淳教师主持,</w:t>
      </w:r>
      <w:r>
        <w:rPr>
          <w:rFonts w:ascii="宋体" w:eastAsia="宋体" w:hAnsi="宋体" w:cs="宋体" w:hint="eastAsia"/>
          <w:color w:val="333333"/>
          <w:szCs w:val="21"/>
        </w:rPr>
        <w:t>彭镇初级中学的老师们也积极参与。</w:t>
      </w:r>
    </w:p>
    <w:p w14:paraId="1FA3D16D" w14:textId="08E1156B" w:rsidR="00922A44" w:rsidRDefault="006407CA" w:rsidP="00922A44">
      <w:pPr>
        <w:spacing w:line="400" w:lineRule="exact"/>
        <w:ind w:firstLineChars="200" w:firstLine="420"/>
        <w:rPr>
          <w:rFonts w:ascii="宋体" w:eastAsia="宋体" w:hAnsi="宋体" w:cs="宋体"/>
          <w:color w:val="333333"/>
          <w:szCs w:val="21"/>
        </w:rPr>
      </w:pPr>
      <w:r w:rsidRPr="009E2D0C">
        <w:rPr>
          <w:rFonts w:ascii="宋体" w:eastAsia="宋体" w:hAnsi="宋体" w:cs="宋体"/>
          <w:noProof/>
          <w:color w:val="333333"/>
          <w:szCs w:val="21"/>
        </w:rPr>
        <w:drawing>
          <wp:anchor distT="0" distB="0" distL="114300" distR="114300" simplePos="0" relativeHeight="251659264" behindDoc="0" locked="0" layoutInCell="1" allowOverlap="1" wp14:anchorId="57596A2B" wp14:editId="7C3FF4EF">
            <wp:simplePos x="0" y="0"/>
            <wp:positionH relativeFrom="column">
              <wp:posOffset>2714625</wp:posOffset>
            </wp:positionH>
            <wp:positionV relativeFrom="paragraph">
              <wp:posOffset>1875155</wp:posOffset>
            </wp:positionV>
            <wp:extent cx="2583002" cy="1936800"/>
            <wp:effectExtent l="0" t="0" r="8255"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3002" cy="19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D0C">
        <w:rPr>
          <w:rFonts w:ascii="宋体" w:eastAsia="宋体" w:hAnsi="宋体" w:cs="宋体"/>
          <w:noProof/>
          <w:color w:val="333333"/>
          <w:szCs w:val="21"/>
        </w:rPr>
        <w:drawing>
          <wp:anchor distT="0" distB="0" distL="114300" distR="114300" simplePos="0" relativeHeight="251658240" behindDoc="0" locked="0" layoutInCell="1" allowOverlap="1" wp14:anchorId="6B4FE3AF" wp14:editId="73218E16">
            <wp:simplePos x="0" y="0"/>
            <wp:positionH relativeFrom="margin">
              <wp:posOffset>20320</wp:posOffset>
            </wp:positionH>
            <wp:positionV relativeFrom="paragraph">
              <wp:posOffset>1872615</wp:posOffset>
            </wp:positionV>
            <wp:extent cx="2583180" cy="1937385"/>
            <wp:effectExtent l="0" t="0" r="7620" b="57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318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A44" w:rsidRPr="00922A44">
        <w:rPr>
          <w:rFonts w:ascii="宋体" w:eastAsia="宋体" w:hAnsi="宋体" w:cs="宋体" w:hint="eastAsia"/>
          <w:color w:val="333333"/>
          <w:szCs w:val="21"/>
        </w:rPr>
        <w:t>首先由优秀青年教师刘亚娜献课</w:t>
      </w:r>
      <w:r w:rsidR="00F61345">
        <w:rPr>
          <w:rFonts w:ascii="宋体" w:eastAsia="宋体" w:hAnsi="宋体" w:cs="宋体" w:hint="eastAsia"/>
          <w:color w:val="333333"/>
          <w:szCs w:val="21"/>
        </w:rPr>
        <w:t>——</w:t>
      </w:r>
      <w:r w:rsidR="00922A44" w:rsidRPr="00922A44">
        <w:rPr>
          <w:rFonts w:ascii="宋体" w:eastAsia="宋体" w:hAnsi="宋体" w:cs="宋体" w:hint="eastAsia"/>
          <w:color w:val="333333"/>
          <w:szCs w:val="21"/>
        </w:rPr>
        <w:t>《水的净化》。刘亚娜老师以贴近生活的实物一杯浑水和一杯清水作对比，并思考如何把浑水变成清水这一问题激发起学生的浓浓兴趣，再以贝尔荒野求</w:t>
      </w:r>
      <w:r>
        <w:rPr>
          <w:rFonts w:ascii="宋体" w:eastAsia="宋体" w:hAnsi="宋体" w:cs="宋体" w:hint="eastAsia"/>
          <w:color w:val="333333"/>
          <w:szCs w:val="21"/>
        </w:rPr>
        <w:t>生制作</w:t>
      </w:r>
      <w:r w:rsidR="00922A44" w:rsidRPr="00922A44">
        <w:rPr>
          <w:rFonts w:ascii="宋体" w:eastAsia="宋体" w:hAnsi="宋体" w:cs="宋体" w:hint="eastAsia"/>
          <w:color w:val="333333"/>
          <w:szCs w:val="21"/>
        </w:rPr>
        <w:t>饮用水视频引导学生进行净化水的实验，增加学生生活经验的同时，使学生体会到化学知识在生活生产中的广泛应用，从而激发学生学习化学知识的热情。刘老师的课语言生动且有力、环节巧妙且紧凑、层层递进、曲水流觞，每位学生积极参与活动，真正发挥学生的主观能动性，实现了教授内容与传授方法同频共振，充分体现出化学学科核心素养。</w:t>
      </w:r>
    </w:p>
    <w:p w14:paraId="1EC6C9F6" w14:textId="28490627" w:rsidR="00922A44" w:rsidRDefault="009E2D0C" w:rsidP="009E2D0C">
      <w:pPr>
        <w:spacing w:line="400" w:lineRule="exact"/>
        <w:ind w:firstLineChars="600" w:firstLine="1260"/>
        <w:rPr>
          <w:rFonts w:ascii="宋体" w:eastAsia="宋体" w:hAnsi="宋体" w:cs="宋体"/>
          <w:color w:val="333333"/>
          <w:szCs w:val="21"/>
        </w:rPr>
      </w:pPr>
      <w:r>
        <w:rPr>
          <w:rFonts w:ascii="宋体" w:eastAsia="宋体" w:hAnsi="宋体" w:cs="宋体" w:hint="eastAsia"/>
          <w:color w:val="333333"/>
          <w:szCs w:val="21"/>
        </w:rPr>
        <w:t>图1</w:t>
      </w:r>
      <w:r>
        <w:rPr>
          <w:rFonts w:ascii="宋体" w:eastAsia="宋体" w:hAnsi="宋体" w:cs="宋体"/>
          <w:color w:val="333333"/>
          <w:szCs w:val="21"/>
        </w:rPr>
        <w:t xml:space="preserve"> </w:t>
      </w:r>
      <w:r>
        <w:rPr>
          <w:rFonts w:ascii="宋体" w:eastAsia="宋体" w:hAnsi="宋体" w:cs="宋体" w:hint="eastAsia"/>
          <w:color w:val="333333"/>
          <w:szCs w:val="21"/>
        </w:rPr>
        <w:t xml:space="preserve">刘亚娜老师上课 </w:t>
      </w:r>
      <w:r>
        <w:rPr>
          <w:rFonts w:ascii="宋体" w:eastAsia="宋体" w:hAnsi="宋体" w:cs="宋体"/>
          <w:color w:val="333333"/>
          <w:szCs w:val="21"/>
        </w:rPr>
        <w:t xml:space="preserve">                  </w:t>
      </w:r>
      <w:r>
        <w:rPr>
          <w:rFonts w:ascii="宋体" w:eastAsia="宋体" w:hAnsi="宋体" w:cs="宋体" w:hint="eastAsia"/>
          <w:color w:val="333333"/>
          <w:szCs w:val="21"/>
        </w:rPr>
        <w:t>图2</w:t>
      </w:r>
      <w:r>
        <w:rPr>
          <w:rFonts w:ascii="宋体" w:eastAsia="宋体" w:hAnsi="宋体" w:cs="宋体"/>
          <w:color w:val="333333"/>
          <w:szCs w:val="21"/>
        </w:rPr>
        <w:t xml:space="preserve"> </w:t>
      </w:r>
      <w:r>
        <w:rPr>
          <w:rFonts w:ascii="宋体" w:eastAsia="宋体" w:hAnsi="宋体" w:cs="宋体" w:hint="eastAsia"/>
          <w:color w:val="333333"/>
          <w:szCs w:val="21"/>
        </w:rPr>
        <w:t>黄琳娜老师专题讲座</w:t>
      </w:r>
    </w:p>
    <w:p w14:paraId="401D768E" w14:textId="147DCC3B" w:rsidR="00922A44" w:rsidRDefault="00922A44" w:rsidP="009E2D0C">
      <w:pPr>
        <w:spacing w:line="400" w:lineRule="exact"/>
        <w:ind w:firstLineChars="200" w:firstLine="420"/>
        <w:rPr>
          <w:rFonts w:ascii="宋体" w:eastAsia="宋体" w:hAnsi="宋体" w:cs="宋体"/>
          <w:color w:val="333333"/>
          <w:szCs w:val="21"/>
        </w:rPr>
      </w:pPr>
      <w:r w:rsidRPr="00922A44">
        <w:rPr>
          <w:rFonts w:ascii="宋体" w:eastAsia="宋体" w:hAnsi="宋体" w:cs="宋体" w:hint="eastAsia"/>
          <w:color w:val="333333"/>
          <w:szCs w:val="21"/>
        </w:rPr>
        <w:t>接下来黄龙溪学校初中化学教师黄琳娜老师进行了《基于深度学习的学历案设计——目标叙写》的专题讲座。黄老师从深度学习与学历案的对应关系入手，首先对深度学习的特点、学历案的设计要素进行了分析，提出了深度学习目标的特点与制定方法。接着对《义务教育化学新课程标准》进行了解读，结合项目式学习——《低碳行动》案例，阐述了深度学习目标的制定。然后结合课程标准分解的案例对学习目标叙写的方法进行了分享，最后黄老师还结合高中化学及初中化学的案例对评价目标的叙写进行了简单总结。工作室全体成员就黄老师的汇报进行了现场讨论，对目标叙写过程中存在的问题进行了深入交流。</w:t>
      </w:r>
    </w:p>
    <w:p w14:paraId="7F8884A8" w14:textId="78BF9FED" w:rsidR="00922A44" w:rsidRDefault="00922A44" w:rsidP="00922A44">
      <w:pPr>
        <w:spacing w:line="400" w:lineRule="exact"/>
        <w:ind w:firstLineChars="200" w:firstLine="420"/>
        <w:rPr>
          <w:rFonts w:ascii="宋体" w:eastAsia="宋体" w:hAnsi="宋体" w:cs="宋体"/>
          <w:color w:val="333333"/>
          <w:szCs w:val="21"/>
        </w:rPr>
      </w:pPr>
      <w:r>
        <w:rPr>
          <w:rFonts w:ascii="宋体" w:eastAsia="宋体" w:hAnsi="宋体" w:cs="宋体" w:hint="eastAsia"/>
          <w:color w:val="333333"/>
          <w:szCs w:val="21"/>
        </w:rPr>
        <w:t>最后由工作室成员</w:t>
      </w:r>
      <w:r w:rsidR="009E2D0C">
        <w:rPr>
          <w:rFonts w:ascii="宋体" w:eastAsia="宋体" w:hAnsi="宋体" w:cs="宋体" w:hint="eastAsia"/>
          <w:color w:val="333333"/>
          <w:szCs w:val="21"/>
        </w:rPr>
        <w:t>范倩老师主持下，</w:t>
      </w:r>
      <w:r w:rsidR="00E35FAE">
        <w:rPr>
          <w:rFonts w:ascii="宋体" w:eastAsia="宋体" w:hAnsi="宋体" w:cs="宋体" w:hint="eastAsia"/>
          <w:color w:val="333333"/>
          <w:szCs w:val="21"/>
        </w:rPr>
        <w:t>结合黄琳娜老师专题讲座中的理论内容，</w:t>
      </w:r>
      <w:r w:rsidR="009E2D0C">
        <w:rPr>
          <w:rFonts w:ascii="宋体" w:eastAsia="宋体" w:hAnsi="宋体" w:cs="宋体" w:hint="eastAsia"/>
          <w:color w:val="333333"/>
          <w:szCs w:val="21"/>
        </w:rPr>
        <w:t>全体工作室成员</w:t>
      </w:r>
      <w:r w:rsidR="00F61345">
        <w:rPr>
          <w:rFonts w:ascii="宋体" w:eastAsia="宋体" w:hAnsi="宋体" w:cs="宋体" w:hint="eastAsia"/>
          <w:color w:val="333333"/>
          <w:szCs w:val="21"/>
        </w:rPr>
        <w:t>对刘亚娜老师的《水的净化》一课从学习目标和评价目标的叙写、课堂评价活动和反馈、引入过渡、情景创设、讲解与语言表达、P</w:t>
      </w:r>
      <w:r w:rsidR="00F61345">
        <w:rPr>
          <w:rFonts w:ascii="宋体" w:eastAsia="宋体" w:hAnsi="宋体" w:cs="宋体"/>
          <w:color w:val="333333"/>
          <w:szCs w:val="21"/>
        </w:rPr>
        <w:t>PT</w:t>
      </w:r>
      <w:r w:rsidR="00F61345">
        <w:rPr>
          <w:rFonts w:ascii="宋体" w:eastAsia="宋体" w:hAnsi="宋体" w:cs="宋体" w:hint="eastAsia"/>
          <w:color w:val="333333"/>
          <w:szCs w:val="21"/>
        </w:rPr>
        <w:t>和板书设计、问题设计、学生活动设计与实施、教学设计与课堂教学实施整体情况等方面进行评课</w:t>
      </w:r>
      <w:r w:rsidR="00E35FAE">
        <w:rPr>
          <w:rFonts w:ascii="宋体" w:eastAsia="宋体" w:hAnsi="宋体" w:cs="宋体" w:hint="eastAsia"/>
          <w:color w:val="333333"/>
          <w:szCs w:val="21"/>
        </w:rPr>
        <w:t>。工作室主持人崔正淳老师进行总</w:t>
      </w:r>
      <w:r w:rsidR="00E35FAE">
        <w:rPr>
          <w:rFonts w:ascii="宋体" w:eastAsia="宋体" w:hAnsi="宋体" w:cs="宋体" w:hint="eastAsia"/>
          <w:color w:val="333333"/>
          <w:szCs w:val="21"/>
        </w:rPr>
        <w:lastRenderedPageBreak/>
        <w:t>结并提出要求，在今后的课堂中工作室每位成员都应深研教材，积极学习深度学习和学历案理论知识，并应用于课堂实践，对于课堂上容易出现的共性问题要引起重视，</w:t>
      </w:r>
      <w:r w:rsidR="00E35FAE" w:rsidRPr="00E35FAE">
        <w:rPr>
          <w:rFonts w:ascii="宋体" w:eastAsia="宋体" w:hAnsi="宋体" w:cs="宋体" w:hint="eastAsia"/>
          <w:color w:val="333333"/>
          <w:szCs w:val="21"/>
        </w:rPr>
        <w:t>鼓励大家多开展围绕核心概念的深度学习教学，这样的教学可以促使学生的高层次思维的发展，学生在解</w:t>
      </w:r>
      <w:r w:rsidR="006407CA" w:rsidRPr="00F61345">
        <w:rPr>
          <w:rFonts w:ascii="宋体" w:eastAsia="宋体" w:hAnsi="宋体" w:cs="宋体"/>
          <w:noProof/>
          <w:color w:val="333333"/>
          <w:szCs w:val="21"/>
        </w:rPr>
        <w:drawing>
          <wp:anchor distT="0" distB="0" distL="114300" distR="114300" simplePos="0" relativeHeight="251660288" behindDoc="0" locked="0" layoutInCell="1" allowOverlap="1" wp14:anchorId="160D94A9" wp14:editId="5113195E">
            <wp:simplePos x="0" y="0"/>
            <wp:positionH relativeFrom="margin">
              <wp:posOffset>-1270</wp:posOffset>
            </wp:positionH>
            <wp:positionV relativeFrom="paragraph">
              <wp:posOffset>1044229</wp:posOffset>
            </wp:positionV>
            <wp:extent cx="5274310" cy="3954780"/>
            <wp:effectExtent l="0" t="0" r="2540" b="762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anchor>
        </w:drawing>
      </w:r>
      <w:r w:rsidR="00E35FAE" w:rsidRPr="00E35FAE">
        <w:rPr>
          <w:rFonts w:ascii="宋体" w:eastAsia="宋体" w:hAnsi="宋体" w:cs="宋体" w:hint="eastAsia"/>
          <w:color w:val="333333"/>
          <w:szCs w:val="21"/>
        </w:rPr>
        <w:t>决挑战性任务时更有深刻的印象。</w:t>
      </w:r>
    </w:p>
    <w:p w14:paraId="69164E14" w14:textId="4EA604C7" w:rsidR="00E35FAE" w:rsidRPr="00922A44" w:rsidRDefault="00E35FAE" w:rsidP="00BF1EF7">
      <w:pPr>
        <w:spacing w:line="400" w:lineRule="exact"/>
        <w:jc w:val="center"/>
        <w:rPr>
          <w:rFonts w:ascii="宋体" w:eastAsia="宋体" w:hAnsi="宋体" w:cs="宋体"/>
          <w:color w:val="333333"/>
          <w:szCs w:val="21"/>
        </w:rPr>
      </w:pPr>
      <w:r>
        <w:rPr>
          <w:rFonts w:ascii="宋体" w:eastAsia="宋体" w:hAnsi="宋体" w:cs="宋体" w:hint="eastAsia"/>
          <w:color w:val="333333"/>
          <w:szCs w:val="21"/>
        </w:rPr>
        <w:t>图3</w:t>
      </w:r>
      <w:r>
        <w:rPr>
          <w:rFonts w:ascii="宋体" w:eastAsia="宋体" w:hAnsi="宋体" w:cs="宋体"/>
          <w:color w:val="333333"/>
          <w:szCs w:val="21"/>
        </w:rPr>
        <w:t xml:space="preserve"> </w:t>
      </w:r>
      <w:r w:rsidR="00BF1EF7">
        <w:rPr>
          <w:rFonts w:ascii="宋体" w:eastAsia="宋体" w:hAnsi="宋体" w:cs="宋体" w:hint="eastAsia"/>
          <w:color w:val="333333"/>
          <w:szCs w:val="21"/>
        </w:rPr>
        <w:t>崔正淳老师指导</w:t>
      </w:r>
    </w:p>
    <w:sectPr w:rsidR="00E35FAE" w:rsidRPr="00922A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699"/>
    <w:rsid w:val="001515DB"/>
    <w:rsid w:val="00285699"/>
    <w:rsid w:val="006407CA"/>
    <w:rsid w:val="00922A44"/>
    <w:rsid w:val="009E2D0C"/>
    <w:rsid w:val="00BF1EF7"/>
    <w:rsid w:val="00DD7250"/>
    <w:rsid w:val="00E35FAE"/>
    <w:rsid w:val="00E86F03"/>
    <w:rsid w:val="00F61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4C41"/>
  <w15:chartTrackingRefBased/>
  <w15:docId w15:val="{B384B7C5-812C-47B2-89EC-8ADA21D7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154</Words>
  <Characters>882</Characters>
  <Application>Microsoft Office Word</Application>
  <DocSecurity>0</DocSecurity>
  <Lines>7</Lines>
  <Paragraphs>2</Paragraphs>
  <ScaleCrop>false</ScaleCrop>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严 晓港</dc:creator>
  <cp:keywords/>
  <dc:description/>
  <cp:lastModifiedBy>严 晓港</cp:lastModifiedBy>
  <cp:revision>6</cp:revision>
  <dcterms:created xsi:type="dcterms:W3CDTF">2021-10-23T00:39:00Z</dcterms:created>
  <dcterms:modified xsi:type="dcterms:W3CDTF">2021-10-23T02:11:00Z</dcterms:modified>
</cp:coreProperties>
</file>