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区域特征与色彩表达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的</w:t>
      </w:r>
      <w:r>
        <w:rPr>
          <w:rFonts w:hint="eastAsia" w:ascii="宋体" w:hAnsi="宋体" w:eastAsia="宋体"/>
          <w:b/>
          <w:bCs/>
          <w:sz w:val="32"/>
          <w:szCs w:val="32"/>
        </w:rPr>
        <w:t>关系</w:t>
      </w:r>
    </w:p>
    <w:p>
      <w:pPr>
        <w:jc w:val="center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设计者：高2</w:t>
      </w:r>
      <w:r>
        <w:rPr>
          <w:rFonts w:ascii="楷体" w:hAnsi="楷体" w:eastAsia="楷体"/>
          <w:szCs w:val="21"/>
        </w:rPr>
        <w:t>023</w:t>
      </w:r>
      <w:r>
        <w:rPr>
          <w:rFonts w:hint="eastAsia" w:ascii="楷体" w:hAnsi="楷体" w:eastAsia="楷体"/>
          <w:szCs w:val="21"/>
        </w:rPr>
        <w:t xml:space="preserve">届地理组 </w:t>
      </w:r>
      <w:r>
        <w:rPr>
          <w:rFonts w:ascii="楷体" w:hAnsi="楷体" w:eastAsia="楷体"/>
          <w:szCs w:val="21"/>
        </w:rPr>
        <w:t xml:space="preserve"> </w:t>
      </w:r>
      <w:r>
        <w:rPr>
          <w:rFonts w:hint="eastAsia" w:ascii="楷体" w:hAnsi="楷体" w:eastAsia="楷体"/>
          <w:szCs w:val="21"/>
        </w:rPr>
        <w:t>曾燕芸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学习目标：</w:t>
      </w: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.结合实例，对比出不同区域的区域特征的差异。（区域认知）</w:t>
      </w:r>
    </w:p>
    <w:p>
      <w:pPr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 </w:t>
      </w:r>
      <w:r>
        <w:rPr>
          <w:rFonts w:ascii="宋体" w:hAnsi="宋体" w:eastAsia="宋体"/>
          <w:b/>
          <w:bCs/>
          <w:szCs w:val="21"/>
        </w:rPr>
        <w:t xml:space="preserve">         </w:t>
      </w:r>
      <w:r>
        <w:rPr>
          <w:rFonts w:ascii="宋体" w:hAnsi="宋体" w:eastAsia="宋体"/>
          <w:szCs w:val="21"/>
        </w:rPr>
        <w:t>2.</w:t>
      </w:r>
      <w:r>
        <w:rPr>
          <w:rFonts w:hint="eastAsia" w:ascii="宋体" w:hAnsi="宋体" w:eastAsia="宋体"/>
          <w:szCs w:val="21"/>
        </w:rPr>
        <w:t>通过对比不同区域特征的差异，分析形成差异的原因。（综合思维）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评价任务：</w:t>
      </w:r>
      <w:r>
        <w:rPr>
          <w:rFonts w:ascii="宋体" w:hAnsi="宋体" w:eastAsia="宋体"/>
          <w:szCs w:val="21"/>
        </w:rPr>
        <w:t>1.</w:t>
      </w:r>
      <w:r>
        <w:rPr>
          <w:rFonts w:hint="eastAsia" w:ascii="宋体" w:hAnsi="宋体" w:eastAsia="宋体"/>
          <w:szCs w:val="21"/>
        </w:rPr>
        <w:t>通过完成任务一，达成目标1。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2.</w:t>
      </w:r>
      <w:r>
        <w:rPr>
          <w:rFonts w:hint="eastAsia" w:ascii="宋体" w:hAnsi="宋体" w:eastAsia="宋体"/>
          <w:szCs w:val="21"/>
        </w:rPr>
        <w:t>通过完成任务二，达成目标2。</w:t>
      </w:r>
    </w:p>
    <w:p>
      <w:pPr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学习过程：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【</w:t>
      </w:r>
      <w:r>
        <w:rPr>
          <w:rFonts w:hint="eastAsia" w:ascii="宋体" w:hAnsi="宋体" w:eastAsia="宋体"/>
          <w:szCs w:val="21"/>
        </w:rPr>
        <w:t>课前准备</w:t>
      </w:r>
      <w:r>
        <w:rPr>
          <w:rFonts w:hint="eastAsia" w:ascii="宋体" w:hAnsi="宋体" w:eastAsia="宋体"/>
          <w:b/>
          <w:bCs/>
          <w:szCs w:val="21"/>
        </w:rPr>
        <w:t>】</w:t>
      </w:r>
      <w:r>
        <w:rPr>
          <w:rFonts w:hint="eastAsia" w:ascii="宋体" w:hAnsi="宋体" w:eastAsia="宋体"/>
          <w:szCs w:val="21"/>
        </w:rPr>
        <w:t>自主回顾梳理描述区域特征的知识体系：</w:t>
      </w: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【</w:t>
      </w:r>
      <w:r>
        <w:rPr>
          <w:rFonts w:hint="eastAsia" w:ascii="宋体" w:hAnsi="宋体" w:eastAsia="宋体"/>
          <w:szCs w:val="21"/>
        </w:rPr>
        <w:t>课中学习</w:t>
      </w:r>
      <w:r>
        <w:rPr>
          <w:rFonts w:hint="eastAsia" w:ascii="宋体" w:hAnsi="宋体" w:eastAsia="宋体"/>
          <w:b/>
          <w:bCs/>
          <w:szCs w:val="21"/>
        </w:rPr>
        <w:t>】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任务一：分小组合作，画图并涂色。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</w:t>
      </w:r>
      <w:r>
        <w:rPr>
          <w:rFonts w:hint="eastAsia" w:ascii="宋体" w:hAnsi="宋体" w:eastAsia="宋体"/>
          <w:szCs w:val="21"/>
        </w:rPr>
        <w:t>要求：1</w:t>
      </w:r>
      <w:r>
        <w:rPr>
          <w:rFonts w:ascii="宋体" w:hAnsi="宋体" w:eastAsia="宋体"/>
          <w:szCs w:val="21"/>
        </w:rPr>
        <w:t>.</w:t>
      </w:r>
      <w:r>
        <w:rPr>
          <w:rFonts w:hint="eastAsia" w:ascii="宋体" w:hAnsi="宋体" w:eastAsia="宋体"/>
          <w:szCs w:val="21"/>
        </w:rPr>
        <w:t>画两幅冬季我国南方和北方的</w:t>
      </w:r>
      <w:r>
        <w:rPr>
          <w:rFonts w:hint="eastAsia" w:ascii="宋体" w:hAnsi="宋体" w:eastAsia="宋体"/>
          <w:szCs w:val="21"/>
          <w:lang w:val="en-US" w:eastAsia="zh-CN"/>
        </w:rPr>
        <w:t>植被</w:t>
      </w:r>
      <w:r>
        <w:rPr>
          <w:rFonts w:hint="eastAsia" w:ascii="宋体" w:hAnsi="宋体" w:eastAsia="宋体"/>
          <w:szCs w:val="21"/>
        </w:rPr>
        <w:t>景观图的简笔画。</w:t>
      </w: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>2.</w:t>
      </w:r>
      <w:r>
        <w:rPr>
          <w:rFonts w:hint="eastAsia" w:ascii="宋体" w:hAnsi="宋体" w:eastAsia="宋体"/>
          <w:szCs w:val="21"/>
        </w:rPr>
        <w:t>用水彩笔或彩色铅笔作画。</w:t>
      </w:r>
    </w:p>
    <w:p>
      <w:p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3.每个小组合作讨论，完成两幅作品即可。</w:t>
      </w:r>
    </w:p>
    <w:p>
      <w:pPr>
        <w:ind w:firstLine="1470" w:firstLineChars="7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4.时间限制5分钟以内。</w:t>
      </w:r>
      <w:r>
        <w:rPr>
          <w:rFonts w:ascii="宋体" w:hAnsi="宋体" w:eastAsia="宋体"/>
          <w:szCs w:val="21"/>
        </w:rPr>
        <w:br w:type="textWrapping"/>
      </w:r>
      <w:bookmarkStart w:id="0" w:name="_Hlk83126106"/>
    </w:p>
    <w:p>
      <w:pPr>
        <w:rPr>
          <w:rFonts w:hint="eastAsia" w:ascii="宋体" w:hAnsi="宋体" w:eastAsia="宋体"/>
          <w:szCs w:val="21"/>
          <w:lang w:val="en-US" w:eastAsia="zh-CN"/>
        </w:rPr>
      </w:pPr>
      <w:r>
        <w:rPr>
          <w:rFonts w:ascii="宋体" w:hAnsi="宋体" w:eastAsia="宋体"/>
          <w:szCs w:val="21"/>
        </w:rPr>
        <w:t>“</w:t>
      </w:r>
      <w:r>
        <w:rPr>
          <w:rFonts w:hint="eastAsia" w:ascii="宋体" w:hAnsi="宋体" w:eastAsia="宋体"/>
          <w:szCs w:val="21"/>
        </w:rPr>
        <w:t>对点训练1</w:t>
      </w:r>
      <w:r>
        <w:rPr>
          <w:rFonts w:ascii="宋体" w:hAnsi="宋体" w:eastAsia="宋体"/>
          <w:szCs w:val="21"/>
        </w:rPr>
        <w:t>”</w:t>
      </w:r>
      <w:r>
        <w:rPr>
          <w:rFonts w:hint="eastAsia" w:ascii="宋体" w:hAnsi="宋体" w:eastAsia="宋体"/>
          <w:szCs w:val="21"/>
        </w:rPr>
        <w:t>：</w:t>
      </w:r>
      <w:bookmarkEnd w:id="0"/>
      <w:r>
        <w:rPr>
          <w:rFonts w:hint="eastAsia" w:ascii="宋体" w:hAnsi="宋体" w:eastAsia="宋体"/>
          <w:szCs w:val="21"/>
          <w:lang w:val="en-US" w:eastAsia="zh-CN"/>
        </w:rPr>
        <w:t>图1为我国黄土高原某沟谷治理示意图，图2为若干年后拦截坝内景观图。读图完成下题。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4795" cy="1433830"/>
            <wp:effectExtent l="0" t="0" r="4445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图1                             图2</w:t>
      </w:r>
    </w:p>
    <w:p>
      <w:pPr>
        <w:keepNext w:val="0"/>
        <w:keepLines w:val="0"/>
        <w:widowControl/>
        <w:suppressLineNumbers w:val="0"/>
        <w:ind w:firstLine="42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2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坡顶防护林体系主要植被类型为（  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ind w:firstLine="420"/>
        <w:jc w:val="both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A.常绿阔叶林    B.落叶阔叶林    C.针叶林    D.常绿硬叶林</w:t>
      </w:r>
    </w:p>
    <w:p>
      <w:pPr>
        <w:ind w:firstLine="1470" w:firstLineChars="700"/>
        <w:rPr>
          <w:rFonts w:hint="default" w:ascii="宋体" w:hAnsi="宋体" w:eastAsia="宋体"/>
          <w:szCs w:val="21"/>
          <w:lang w:val="en-US" w:eastAsia="zh-CN"/>
        </w:rPr>
      </w:pPr>
    </w:p>
    <w:p>
      <w:pPr>
        <w:rPr>
          <w:rFonts w:hint="eastAsia" w:ascii="宋体" w:hAnsi="宋体" w:eastAsia="宋体"/>
          <w:szCs w:val="21"/>
        </w:rPr>
      </w:pP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任务二：</w:t>
      </w:r>
      <w:r>
        <w:rPr>
          <w:rFonts w:hint="eastAsia" w:ascii="宋体" w:hAnsi="宋体" w:eastAsia="宋体"/>
          <w:szCs w:val="21"/>
          <w:lang w:val="en-US" w:eastAsia="zh-CN"/>
        </w:rPr>
        <w:t>观看“篁岭晒秋”的视频并</w:t>
      </w:r>
      <w:r>
        <w:rPr>
          <w:rFonts w:hint="eastAsia" w:ascii="宋体" w:hAnsi="宋体" w:eastAsia="宋体"/>
          <w:szCs w:val="21"/>
        </w:rPr>
        <w:t>结合下面的</w:t>
      </w:r>
      <w:r>
        <w:rPr>
          <w:rFonts w:hint="eastAsia" w:ascii="宋体" w:hAnsi="宋体" w:eastAsia="宋体"/>
          <w:szCs w:val="21"/>
          <w:lang w:val="en-US" w:eastAsia="zh-CN"/>
        </w:rPr>
        <w:t>实景油画、等高线地形图</w:t>
      </w:r>
      <w:r>
        <w:rPr>
          <w:rFonts w:hint="eastAsia" w:ascii="宋体" w:hAnsi="宋体" w:eastAsia="宋体"/>
          <w:szCs w:val="21"/>
        </w:rPr>
        <w:t>回答问题。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</w:t>
      </w:r>
    </w:p>
    <w:p>
      <w:pPr>
        <w:ind w:firstLine="315" w:firstLineChars="150"/>
        <w:jc w:val="center"/>
      </w:pPr>
      <w:r>
        <w:drawing>
          <wp:inline distT="0" distB="0" distL="114300" distR="114300">
            <wp:extent cx="4257040" cy="2515235"/>
            <wp:effectExtent l="0" t="0" r="10160" b="14605"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jc w:val="center"/>
        <w:rPr>
          <w:rFonts w:ascii="楷体" w:hAnsi="楷体" w:eastAsia="楷体" w:cs="楷体"/>
          <w:szCs w:val="21"/>
          <w:lang w:eastAsia="zh-Hans"/>
        </w:rPr>
      </w:pPr>
      <w:r>
        <w:rPr>
          <w:szCs w:val="21"/>
        </w:rPr>
        <w:drawing>
          <wp:inline distT="0" distB="0" distL="114300" distR="114300">
            <wp:extent cx="4313555" cy="2129790"/>
            <wp:effectExtent l="0" t="0" r="14605" b="3810"/>
            <wp:docPr id="3" name="图片 15" descr="2016全国卷2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2016全国卷2图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农作物晾晒主要方式是场院晾晒，但古村篁岭晒秋主要是利用房前屋后及自家窗台、屋顶架晒等挂晒农作物。试结合当地地形和气候条件分析古村篁岭晒秋的原因？</w:t>
      </w:r>
    </w:p>
    <w:p>
      <w:pPr>
        <w:rPr>
          <w:rFonts w:ascii="宋体" w:hAnsi="宋体" w:eastAsia="宋体" w:cs="宋体"/>
        </w:rPr>
      </w:pPr>
    </w:p>
    <w:p>
      <w:pPr>
        <w:rPr>
          <w:szCs w:val="21"/>
          <w:lang w:eastAsia="zh-Hans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/>
          <w:szCs w:val="21"/>
        </w:rPr>
        <w:t>“</w:t>
      </w:r>
      <w:r>
        <w:rPr>
          <w:rFonts w:hint="eastAsia" w:ascii="宋体" w:hAnsi="宋体" w:eastAsia="宋体"/>
          <w:szCs w:val="21"/>
        </w:rPr>
        <w:t>对点训练</w:t>
      </w:r>
      <w:r>
        <w:rPr>
          <w:rFonts w:ascii="宋体" w:hAnsi="宋体" w:eastAsia="宋体"/>
          <w:szCs w:val="21"/>
        </w:rPr>
        <w:t>2”</w:t>
      </w:r>
      <w:r>
        <w:rPr>
          <w:rFonts w:hint="eastAsia" w:ascii="宋体" w:hAnsi="宋体" w:eastAsia="宋体"/>
          <w:szCs w:val="21"/>
        </w:rPr>
        <w:t>：</w:t>
      </w:r>
      <w:r>
        <w:rPr>
          <w:rFonts w:hint="eastAsia" w:ascii="楷体" w:hAnsi="楷体" w:eastAsia="楷体"/>
          <w:szCs w:val="21"/>
        </w:rPr>
        <w:t xml:space="preserve"> 下图为我国一级画师韦博文创作的油画《古道长风》,祁连山脉的白雪如一条明晃晃的长龙，俯卧在莽莽浩野上。大漠驼群，长城关垛，连同戈壁荒滩上丛丛野柳一起，成为这块高天大野上生生不息的守护神，这是历史遗存与现代文明的交融。</w:t>
      </w:r>
      <w:r>
        <w:rPr>
          <w:rFonts w:hint="eastAsia" w:ascii="宋体" w:hAnsi="宋体" w:eastAsia="宋体"/>
          <w:szCs w:val="21"/>
        </w:rPr>
        <w:t>阅读该油画并</w:t>
      </w:r>
      <w:r>
        <w:rPr>
          <w:rFonts w:hint="eastAsia" w:ascii="宋体" w:hAnsi="宋体" w:eastAsia="宋体" w:cs="宋体"/>
          <w:szCs w:val="21"/>
        </w:rPr>
        <w:t>分析该区域的地理环境特征。</w:t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852805</wp:posOffset>
            </wp:positionH>
            <wp:positionV relativeFrom="paragraph">
              <wp:posOffset>18415</wp:posOffset>
            </wp:positionV>
            <wp:extent cx="4053205" cy="2341245"/>
            <wp:effectExtent l="0" t="0" r="635" b="5715"/>
            <wp:wrapSquare wrapText="bothSides"/>
            <wp:docPr id="2" name="图片 2" descr="d31b0ef41bd5ad6e20f1aee5d713bddfb7fd3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1b0ef41bd5ad6e20f1aee5d713bddfb7fd3c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9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b/>
          <w:bCs/>
          <w:szCs w:val="21"/>
        </w:rPr>
      </w:pPr>
    </w:p>
    <w:p>
      <w:pPr>
        <w:rPr>
          <w:rFonts w:hint="eastAsia" w:ascii="宋体" w:hAnsi="宋体" w:eastAsia="宋体"/>
          <w:b/>
          <w:bCs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【</w:t>
      </w:r>
      <w:r>
        <w:rPr>
          <w:rFonts w:hint="eastAsia" w:ascii="宋体" w:hAnsi="宋体" w:eastAsia="宋体"/>
          <w:szCs w:val="21"/>
        </w:rPr>
        <w:t>课后检测</w:t>
      </w:r>
      <w:r>
        <w:rPr>
          <w:rFonts w:hint="eastAsia" w:ascii="宋体" w:hAnsi="宋体" w:eastAsia="宋体"/>
          <w:b/>
          <w:bCs/>
          <w:szCs w:val="21"/>
        </w:rPr>
        <w:t>】</w:t>
      </w:r>
    </w:p>
    <w:p>
      <w:pPr>
        <w:ind w:firstLine="421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Cs w:val="21"/>
          <w:lang w:val="en-US" w:eastAsia="zh-CN"/>
        </w:rPr>
        <w:t>我国的水彩画艺术具有浓郁的地域特色。“干”“湿”技法是水彩画中十分常见的表现技法，“干”是指在干的画纸或者底色上进行层涂着色，“湿”是指在画纸浸湿或者局部浸湿的状态下进行绘画创作。我国南方水彩画比较擅长“湿”画法，北方的水彩画则多数运用“干”画法。</w:t>
      </w: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据此完成下面两题。</w:t>
      </w:r>
    </w:p>
    <w:p>
      <w:pPr>
        <w:numPr>
          <w:ilvl w:val="0"/>
          <w:numId w:val="1"/>
        </w:numPr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我国南方水彩画的风格特点是（  ）</w:t>
      </w:r>
    </w:p>
    <w:p>
      <w:pPr>
        <w:numPr>
          <w:numId w:val="0"/>
        </w:numPr>
        <w:ind w:left="210" w:leftChars="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A.色彩艳丽    B.浑厚苍劲    C.质朴豪放    D.婉约抒情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造成我国南北方水彩画在表现技法上存在差异的主要因素是（  ）</w:t>
      </w:r>
    </w:p>
    <w:p>
      <w:pPr>
        <w:numPr>
          <w:numId w:val="0"/>
        </w:numPr>
        <w:ind w:leftChars="0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 xml:space="preserve">  A.空气湿度    B.空气温度    C.空气密度    D.空气比热容</w:t>
      </w:r>
    </w:p>
    <w:p>
      <w:pPr>
        <w:rPr>
          <w:rFonts w:hint="eastAsia" w:ascii="宋体" w:hAnsi="宋体" w:eastAsia="宋体"/>
          <w:b/>
          <w:bCs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>【</w:t>
      </w:r>
      <w:r>
        <w:rPr>
          <w:rFonts w:hint="eastAsia" w:ascii="宋体" w:hAnsi="宋体" w:eastAsia="宋体"/>
          <w:szCs w:val="21"/>
        </w:rPr>
        <w:t>学后反思</w:t>
      </w:r>
      <w:r>
        <w:rPr>
          <w:rFonts w:hint="eastAsia" w:ascii="宋体" w:hAnsi="宋体" w:eastAsia="宋体"/>
          <w:b/>
          <w:bCs/>
          <w:szCs w:val="21"/>
        </w:rPr>
        <w:t>】</w:t>
      </w:r>
    </w:p>
    <w:sectPr>
      <w:footerReference r:id="rId3" w:type="default"/>
      <w:pgSz w:w="10318" w:h="14570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27857922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1D58D1"/>
    <w:multiLevelType w:val="singleLevel"/>
    <w:tmpl w:val="BF1D58D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FD"/>
    <w:rsid w:val="00000AF0"/>
    <w:rsid w:val="000470F4"/>
    <w:rsid w:val="000A4411"/>
    <w:rsid w:val="000C55D9"/>
    <w:rsid w:val="000D35EF"/>
    <w:rsid w:val="00160A52"/>
    <w:rsid w:val="00161A22"/>
    <w:rsid w:val="002217D1"/>
    <w:rsid w:val="002C39A6"/>
    <w:rsid w:val="002E3575"/>
    <w:rsid w:val="00305683"/>
    <w:rsid w:val="00352FBC"/>
    <w:rsid w:val="00372F5B"/>
    <w:rsid w:val="003A625C"/>
    <w:rsid w:val="003D293F"/>
    <w:rsid w:val="003E13CB"/>
    <w:rsid w:val="00452F2D"/>
    <w:rsid w:val="004900B8"/>
    <w:rsid w:val="0050158B"/>
    <w:rsid w:val="00511E9D"/>
    <w:rsid w:val="00546B43"/>
    <w:rsid w:val="00563266"/>
    <w:rsid w:val="005B41D1"/>
    <w:rsid w:val="005D79E3"/>
    <w:rsid w:val="005E317F"/>
    <w:rsid w:val="006939CA"/>
    <w:rsid w:val="006D771E"/>
    <w:rsid w:val="007103FD"/>
    <w:rsid w:val="00761131"/>
    <w:rsid w:val="007924F9"/>
    <w:rsid w:val="00796D85"/>
    <w:rsid w:val="0080318D"/>
    <w:rsid w:val="008040DB"/>
    <w:rsid w:val="00816D3F"/>
    <w:rsid w:val="00846FDD"/>
    <w:rsid w:val="008C0502"/>
    <w:rsid w:val="009056FB"/>
    <w:rsid w:val="0091207E"/>
    <w:rsid w:val="009143A3"/>
    <w:rsid w:val="00997261"/>
    <w:rsid w:val="009F3016"/>
    <w:rsid w:val="009F796A"/>
    <w:rsid w:val="00A11CD5"/>
    <w:rsid w:val="00A3508A"/>
    <w:rsid w:val="00AB7B07"/>
    <w:rsid w:val="00B5288C"/>
    <w:rsid w:val="00B8354A"/>
    <w:rsid w:val="00B97A8C"/>
    <w:rsid w:val="00BA1E04"/>
    <w:rsid w:val="00BA5618"/>
    <w:rsid w:val="00BA699A"/>
    <w:rsid w:val="00C336A6"/>
    <w:rsid w:val="00C5627E"/>
    <w:rsid w:val="00CF6887"/>
    <w:rsid w:val="00D57ACE"/>
    <w:rsid w:val="00E4263C"/>
    <w:rsid w:val="00E6445F"/>
    <w:rsid w:val="00E947BD"/>
    <w:rsid w:val="00ED1D7E"/>
    <w:rsid w:val="00F072B2"/>
    <w:rsid w:val="00F0770E"/>
    <w:rsid w:val="00F26C67"/>
    <w:rsid w:val="00FA318F"/>
    <w:rsid w:val="00FA40D6"/>
    <w:rsid w:val="00FB4B35"/>
    <w:rsid w:val="07B15189"/>
    <w:rsid w:val="20FB5BE9"/>
    <w:rsid w:val="4ECC2A61"/>
    <w:rsid w:val="70067DC1"/>
    <w:rsid w:val="73E9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213</Words>
  <Characters>1220</Characters>
  <Lines>10</Lines>
  <Paragraphs>2</Paragraphs>
  <TotalTime>59</TotalTime>
  <ScaleCrop>false</ScaleCrop>
  <LinksUpToDate>false</LinksUpToDate>
  <CharactersWithSpaces>1431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2021-09-19T15:49:00Z</dcterms:created>
  <dc:creator>gcb002</dc:creator>
  <cp:lastModifiedBy>芸香雨燕</cp:lastModifiedBy>
  <dcterms:modified xsi:type="dcterms:W3CDTF">2021-09-22T16:55:32Z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