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国家义务教育质量监测方案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（2021年修订版）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为深入贯彻习近平总书记关于教育的重要论述和全国教育大会精神，落实《深化新时代教育评价改革总体方案》《关于深化教育教学改革 全面提高义务教育质量的意见》《关于深化新时代教育督导体制机制改革的意见》和《义务教育质量评价指南》（教基〔2021〕3号）等文件要求，进一步完善国家义务教育质量监测制度，推动落实立德树人根本任务，促进义务教育质量提升，制定此方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一、指导思想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以习近平新时代中国特色社会主义思想为指导，全面贯彻党的教育方针，紧密围绕落实立德树人根本任务，扭转唯分数、唯升学等不科学的教育评价导向，引导聚焦教育教学质量、遵循教育规律，以全面客观的监测数据支撑教育决策、服务改进教育教学管理，促进培养德智体美劳全面发展的社会主义建设者和接班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二、基本原则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（一）坚持立德树人。落实立德树人根本任务，突出“五育并举”，拓展监测学科领域，构建全面覆盖德智体美劳教育质量的监测指标体系。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（二）服务质量提升。紧扣课程标准（或指导纲要），监测学生各学科领域的发展水平及核心素养，系统挖掘影响学生发展质量的关键因素，精准服务教育质量提升。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（三）注重方法创新。充分运用人工智能与大数据、脑科学等领域前沿技术方法，开展计算机网络测试、人机交互测试等，探索多领域综合评价和跨年度增值评价，推动监测工作更加科学高效。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（四）强化结果运用。坚持问题诊断和示范引领并重，建立监测问题反馈和预警机制，督促问题改进；推广典型地区经验案例。推动各地建立结果运用机制，有效发挥监测诊断、改进、引导功能。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三、监测学科领域及周期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监测学科领域主要包括德育、语文、数学、英语、科学、体育与健康、艺术、劳动、心理健康。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每个监测周期为三年，每年监测三个学科领域。第一年度监测数学、体育与健康、心理健康，第二年度监测语文、艺术、英语，第三年度监测德育、科学、劳动。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四、监测对象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依据义务教育课程标准（或指导纲要）中的学段划分情况，考虑学生认知和学习能力发展的阶段性特征，监测对象为义务教育阶段四年级和八年级学生。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五、监测内容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对照《义务教育质量评价指南》和义务教育课程标准（或指导纲要），主要开展学生发展质量和相关影响因素监测。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（一）学生发展质量监测。围绕学生全面发展要求，重点监测学生德智体美劳教育质量状况。德育主要监测学生的理想信念、道德行为规范以及基本国情常识掌握情况等。语文主要监测学生掌握语文基础知识情况、阅读能力和书面表达能力等。数学主要监测学生掌握数学基础知识和思维方法情况、运算能力、问题解决能力等。英语主要监测学生掌握英语基础知识情况，阅读、写作等综合语言运用能力等。科学主要监测学生掌握科学基础知识和思维方法情况、科学探究能力等。体育与健康主要监测学生身体形态、机能、体能状况以及健康生活习惯等。艺术主要监测学生掌握艺术基础知识情况，通过艺术作品和活动感受美、表达美的能力，审美趣味和审美格调。劳动主要监测学生劳动观念、劳动知识和能力、劳动习惯和品质等。心理健康主要监测学生情绪、人际交往等发展状况以及常见的心理行为问题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（二）相关影响因素监测。调查影响学生发展质量的相关因素，如各学科领域的课程或教育活动开设、学生学业负担、教学条件保障、教师配备、教育教学、学校管理以及区域教育管理情况等。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六、主要环节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（一）工具研制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组织专家研制测试卷、相关因素调查问卷以及表现性测试工具。测试卷监测学生在有关学科领域的发展水平，重点关注学生探究和解决问题的能力。相关因素调查问卷调查影响学生发展水平的相关因素，分为学生问卷、教师问卷、校长问卷、区县教育管理者问卷等。表现性测试工具用于体育与健康、科学、艺术等学科领域，通过学生现场项目参与和演示，监测运动、操作、演唱能力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（二）样本抽取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根据我国义务教育阶段学校和学生量大、面广的特点，采取分层不等概率抽样方法，分三个阶段进行抽样。其中，根据人口总量、经济发展水平和教育发展状况，在31个省（区、市）和新疆生产建设兵团抽取样本县（市、区），占全国总县数十分之一左右（每年约340个）。根据地理位置、城乡分布、学校类型等因素，采用按规模成比例概率抽样方法，在样本县（市、区）抽取样本学校，原则上每个样本县（市、区）抽取12所小学、8所初中。在样本学校随机抽取学生，原则上每所样本小学抽取30名四年级学生、样本初中抽取30名八年级学生，样本个人信息严格保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（三）现场测试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为了保证测试操作规范，所有样本县（市、区）、样本校按照要求，在规定时间开展统一测试，测试总时长为一天半。测试安排在本校，严格按照规定程序进行。综合考虑学习内容的完整性和便于组织测试等因素，原则上每年测试时间安排在5月下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（四）水平划定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根据课程标准和学生答题的实际表现，对学生学业水平进行等级划分和具体描述。参照国际监测通行方式，结合我国教育教学实际，将学生学业表现划分为水平Ⅳ（优秀）、水平Ⅲ（良好）、水平Ⅱ（中等）、水平Ⅰ（待提高）四个水平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（五）数据分析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在监测数据扫描录入基础上，经过数据清理、跨年对比、数据链接等环节生成监测数据库，运用多种统计分析方法深入挖掘数据，形成监测结果。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（六）报告研制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根据报告目的、内容和阅读对象的不同，主要研制形成国家监测报告、分省监测报告、区县监测诊断报告、政策咨询报告四类报告。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1. 国家监测报告。呈现全国学生在各监测学科领域发展水平的总体状况、影响学生发展水平的主要因素以及相关分析，以适当方式向社会发布。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2. 分省监测报告。分省（区、市）呈现学生在各监测学科领域的发展水平、影响该省（区、市）学生发展水平的主要因素以及相关分析。该报告主要供省级人民政府和有关教育部门使用。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3. 区县监测诊断报告。分县（市、区）呈现学生在各监测学科领域的发展水平、影响该县（市、区）学生发展水平的主要因素以及相关分析，诊断教育质量问题。该报告主要供县级人民政府和有关教育部门使用，供学校改进教育教学参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4. 政策咨询报告。针对教育热点难点问题进行专题研究，结合一线教育实际深入分析并提出改进建议。该报告主要供有关领导和部门参阅，供地方调整教育政策参考。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 xml:space="preserve">（七）结果运用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1. 服务决策咨询。向国务院领导和有关部门呈送国家监测报告和政策咨询报告，为教育政策的制定和调整提供支撑。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2. 督促问题改进。向各省级人民政府反馈监测发现的主要问题清单和分省监测报告，督促问题整改。建立监测预警机制，对全面发展质量不佳、质量下滑趋势明显的地区进行预警，对有关责任人员约谈问责。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3. 支撑督导评估。监测结果直接应用于督导评估工作，作为县域义务教育优质均衡发展督导评估、义务教育质量评价等工作的重要参考。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4. 引领质量提升。宣传推广监测发现的典型地区经验案例，搭建监测学习交流平台。加强监测数据挖掘运用，鼓励开展监测相关学术研究，引领推动教学改革、改进教育管理。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七、组织实施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国家义务教育质量监测工作由各级政府教育督导部门组织实施。国务院教育督导委员会办公室负责统筹规划、政策指导和过程监督，委托教育部基础教育质量监测中心承担业务培训、工具研发、数据采集、报告研制等工作。省级教育督导部门负责本地区的测试组织和过程监督。市级教育督导部门负责本地区的测试协调和指导。县级教育督导部门负责组织现场测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探索监测结果与政策调整的联动机制。各地建立省级统筹、区县为主的监测结果运用制度，教育督导部门牵头加强与有关部门协同联动，积极探索适合本地区的监测结果运用模式。建立并完善地方监测机构，探索对地方监测机构在监测工具研发、抽样等方面技术标准的认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八、纪律与监督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国家义务教育质量监测严肃工作纪律，坚持公平公正，确保工具安全，杜绝模题应考、干扰抽样、弄虚作假等行为，广泛接受学校、师生和社会的监督。国务院教育督导委员会办公室、省级教育督导部门对监测组织工作的规范性、工具保密性进行全程监督，公开监督举报电话，受理举报并提出处理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bdr w:val="none" w:color="auto" w:sz="0" w:space="0"/>
          <w:shd w:val="clear" w:fill="FFFFFF"/>
        </w:rPr>
        <w:t>原《国家义务教育质量监测方案》（国教督办〔2015〕4号）自本方案印发之日起废止。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32DDA"/>
    <w:rsid w:val="1DD3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2022-02-26T06:37:00Z</dcterms:created>
  <dc:creator>MSI</dc:creator>
  <cp:lastModifiedBy>MSI</cp:lastModifiedBy>
  <dcterms:modified xsi:type="dcterms:W3CDTF">2022-02-26T06:40:35Z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