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hint="default" w:ascii="宋体" w:hAnsi="宋体" w:eastAsia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  <w:lang w:val="en-US" w:eastAsia="zh-CN"/>
        </w:rPr>
        <w:t>秋日磨秋心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，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lang w:val="en-US" w:eastAsia="zh-CN"/>
        </w:rPr>
        <w:t>有效汇有味</w:t>
      </w:r>
    </w:p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——双流区刘勇名师工作室《秋天的怀念》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磨课</w:t>
      </w:r>
      <w:r>
        <w:rPr>
          <w:rFonts w:ascii="宋体" w:hAnsi="宋体" w:eastAsia="宋体"/>
          <w:color w:val="000000"/>
          <w:sz w:val="24"/>
          <w:szCs w:val="24"/>
        </w:rPr>
        <w:t>活动</w:t>
      </w:r>
    </w:p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文/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敬炜煊 </w:t>
      </w:r>
      <w:r>
        <w:rPr>
          <w:rFonts w:ascii="宋体" w:hAnsi="宋体" w:eastAsia="宋体"/>
          <w:color w:val="000000"/>
          <w:sz w:val="24"/>
          <w:szCs w:val="24"/>
        </w:rPr>
        <w:t xml:space="preserve"> 图/杨必容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秋日，是沉甸甸的，是情深深的，它描着收获，绘出思念。在这样的秋日下，双流区刘勇名师工作室扎实稳进地展开了一场揣“磨”《秋天的怀念》磨课活动。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本次磨课活动共授课、说课讲座、评课三大议程，导师刘勇和双流区初中语文教研员李艾璘为主要评课老师。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988060</wp:posOffset>
            </wp:positionV>
            <wp:extent cx="2284095" cy="1718310"/>
            <wp:effectExtent l="0" t="0" r="1905" b="8890"/>
            <wp:wrapSquare wrapText="bothSides"/>
            <wp:docPr id="3" name="图片 3" descr="听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听课2"/>
                    <pic:cNvPicPr>
                      <a:picLocks noChangeAspect="1"/>
                    </pic:cNvPicPr>
                  </pic:nvPicPr>
                  <pic:blipFill>
                    <a:blip r:embed="rId4"/>
                    <a:srcRect r="13528" b="1809"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袁榕蔓老师率先以温情恳切的话语开启了《秋天的怀念》第一课时，她凝练第二单元整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目标和第一课时目标，首先从题目入手，让学生学会细揣标题，接着以课中生字词的学习和分类带动整篇文章的内容感知，用换词、删词法带领学生细读文本，了解作者的暴怒无常。在袁榕蔓老师情景式深情引导下，学生慢慢懂得了作者的人生之秋和命运突转之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1808480</wp:posOffset>
            </wp:positionV>
            <wp:extent cx="2286635" cy="1515110"/>
            <wp:effectExtent l="0" t="0" r="12065" b="8890"/>
            <wp:wrapSquare wrapText="bothSides"/>
            <wp:docPr id="2" name="图片 2" descr="学生作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生作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1788795</wp:posOffset>
            </wp:positionV>
            <wp:extent cx="2453005" cy="1624965"/>
            <wp:effectExtent l="0" t="0" r="10795" b="635"/>
            <wp:wrapTopAndBottom/>
            <wp:docPr id="5" name="图片 5" descr="师父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师父听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53340</wp:posOffset>
            </wp:positionV>
            <wp:extent cx="2454275" cy="1625600"/>
            <wp:effectExtent l="0" t="0" r="9525" b="0"/>
            <wp:wrapSquare wrapText="bothSides"/>
            <wp:docPr id="1" name="图片 1" descr="袁榕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袁榕蔓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黄屿老师承接袁榕蔓老师的提问“谁让作者好好活下去？”开启了第二课时的教学。她围绕描写母亲的语句，用追问法让学生追问出了母亲的隐忍，读出了病痛阴云下的母亲，再化解“当时的我”和“现在的我”双重视角，让学生读出错失母爱后的作者，接着在景物描写的对比渲染下，带领学生读懂秋天里的“收获”，最终读透这个秋天既有病痛，也有懊悔，更有顿悟。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614295" cy="1731645"/>
            <wp:effectExtent l="0" t="0" r="1905" b="8255"/>
            <wp:docPr id="6" name="图片 6" descr="黄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黄屿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292985" cy="1734185"/>
            <wp:effectExtent l="0" t="0" r="5715" b="5715"/>
            <wp:docPr id="7" name="图片 7" descr="听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听课1"/>
                    <pic:cNvPicPr>
                      <a:picLocks noChangeAspect="1"/>
                    </pic:cNvPicPr>
                  </pic:nvPicPr>
                  <pic:blipFill>
                    <a:blip r:embed="rId9"/>
                    <a:srcRect l="13357" b="1073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课异构的不止是讲课，更有说课。曾亚老师以作者“不懂”到“懂”的心路变化历程构架教学设计的支架，第一课时她从内容感知、我的不懂和母亲耐心的陪伴，讲解了隐忍深沉的母爱和课文在平静叙述中蕴含的感人力量。第二课时，曾亚老师从作者的悔恨和景物描写，阐述好好儿活的生命意义和标题的含义，最后以朗读形式和同类篇章阅读的作业结束说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杨必容老师第一课时从概括内容，初识母亲形象、赏析叠词；读懂最苦的母亲；拓展延伸，了解写作风格三个板块深入归纳了叠词的用法，品读了母亲形象。第二课时杨必容老师继续深入浅出地解析了散文的双重叙述视角、作者情感态度和人生态度的变化，明确了作者锤炼生命的必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57680" cy="1164590"/>
            <wp:effectExtent l="0" t="0" r="7620" b="3810"/>
            <wp:docPr id="10" name="图片 10" descr="曾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曾亚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86890" cy="1184275"/>
            <wp:effectExtent l="0" t="0" r="3810" b="9525"/>
            <wp:docPr id="9" name="图片 9" descr="杨必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杨必荣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54810" cy="1191260"/>
            <wp:effectExtent l="0" t="0" r="8890" b="2540"/>
            <wp:docPr id="8" name="图片 8" descr="余秀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余秀彬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余秀彬老师以《秋天的怀念》为切入点，做了散文的“教”与“学”的专题讲座，她从散文这一类谈到二、七年级上册第二单元这一单元，再谈到《秋天的怀念》这一篇，由宏观到微观地为我们阐述了散文教学的方法，即抓“言”，从文字上着力；入“境”，从细节中突破；挖“情”，于情感处落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李艾璘老师针对本次区教研的目的，谈到四节课教学侧重点可以有所差异，能给全区老师带来不一样的感受。在备课上李老师提到我们要注重单元整体意识，如教师可以让学生做单元思维导图、阅读单元提要、朗读学习目标；在课堂教学方法上，李老师赞赏几位老师运用到的标题解文、换词法、追问法、补写句子、知人论世等方式是行之有效的；同时提醒老师们注意“有效”的作业布置，既要重视双基知识也要提升学生语文思维，设计不同形式的语文作业，既灵动又有效，充分运用学生手边的阅读教材，开拓性布置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634615" cy="1745615"/>
            <wp:effectExtent l="0" t="0" r="6985" b="6985"/>
            <wp:docPr id="12" name="图片 12" descr="师父评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师父评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618740" cy="1734820"/>
            <wp:effectExtent l="0" t="0" r="10160" b="5080"/>
            <wp:docPr id="13" name="图片 13" descr="李艾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李艾璘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最后导师刘勇也指出，在单元教学上，教师要注重文体、文本、学生分别对应的“这一类文章”“这一篇文本”“这一群学生”，要思考什么可教、能教、会教和教成与否，要善于解剖自己。对今天的四节课，刘勇老师凝练地说道，第一课时应该以工具性带出人文性，第二课时应该以人文性回扣工具性，在教学过程中，教师要考虑学生的“卷入感”，让学生能读懂文本，更能读懂自己。所以刘勇老师建议在教学本文时，教师可多用朗诵，让教师与学生、教师与文本；学生与学生、学生与文本进行对话，多一些小组合作让整个课堂充满语文思考，同时也提到谨慎使用补写句子的方式，多些不一样的方式测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本次工作室活动同课异构的两节上课，两节说课体现了工作室老师们的智慧教学、生动教学、深入教学，导师刘勇和李艾璘老师的点评也让我们在本真语文上不断反思前行。朗朗秋日下的学习之心，我们在印证。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A27FB"/>
    <w:rsid w:val="00A6019D"/>
    <w:rsid w:val="06A23D8F"/>
    <w:rsid w:val="0C202012"/>
    <w:rsid w:val="129B6A7F"/>
    <w:rsid w:val="1AE2332E"/>
    <w:rsid w:val="23484ED3"/>
    <w:rsid w:val="236A6CD2"/>
    <w:rsid w:val="2D144B3A"/>
    <w:rsid w:val="321324A4"/>
    <w:rsid w:val="39AA27FB"/>
    <w:rsid w:val="3D784EFB"/>
    <w:rsid w:val="48174EB3"/>
    <w:rsid w:val="49E85A69"/>
    <w:rsid w:val="4CEC180E"/>
    <w:rsid w:val="52D52497"/>
    <w:rsid w:val="53011E82"/>
    <w:rsid w:val="56FA7FC8"/>
    <w:rsid w:val="595F58E2"/>
    <w:rsid w:val="5BB715E8"/>
    <w:rsid w:val="76A510D1"/>
    <w:rsid w:val="77A77C3D"/>
    <w:rsid w:val="79A4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2021-09-23T11:59:00Z</dcterms:created>
  <dc:creator>我不晓得取啥子名字</dc:creator>
  <cp:lastModifiedBy>我不晓得取啥子名字</cp:lastModifiedBy>
  <dcterms:modified xsi:type="dcterms:W3CDTF">2021-09-24T13:41:05Z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86020DDD4700440086CC00FE3417854D</vt:lpwstr>
  </property>
</Properties>
</file>