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40" w:rsidRDefault="00FD2411" w:rsidP="00F564EF">
      <w:pPr>
        <w:spacing w:line="360" w:lineRule="auto"/>
        <w:jc w:val="center"/>
        <w:rPr>
          <w:rFonts w:ascii="黑体" w:eastAsia="黑体" w:hAnsi="宋体"/>
          <w:sz w:val="32"/>
          <w:szCs w:val="22"/>
        </w:rPr>
      </w:pPr>
      <w:r w:rsidRPr="00FD2411">
        <w:rPr>
          <w:rFonts w:ascii="黑体" w:eastAsia="黑体" w:hAnsi="宋体" w:hint="eastAsia"/>
          <w:sz w:val="32"/>
          <w:szCs w:val="22"/>
        </w:rPr>
        <w:t>以学生自主学习为主的元素化合物深度学习策略研究</w:t>
      </w:r>
    </w:p>
    <w:p w:rsidR="00AD305F" w:rsidRPr="00AD305F" w:rsidRDefault="00AD305F" w:rsidP="00F564EF">
      <w:pPr>
        <w:spacing w:line="360" w:lineRule="auto"/>
        <w:jc w:val="center"/>
        <w:rPr>
          <w:rFonts w:ascii="宋体" w:hAnsi="宋体"/>
          <w:sz w:val="24"/>
        </w:rPr>
      </w:pPr>
      <w:r>
        <w:rPr>
          <w:rFonts w:ascii="宋体" w:hAnsi="宋体" w:hint="eastAsia"/>
          <w:sz w:val="24"/>
        </w:rPr>
        <w:t>四川省</w:t>
      </w:r>
      <w:r>
        <w:rPr>
          <w:rFonts w:ascii="宋体" w:hAnsi="宋体"/>
          <w:sz w:val="24"/>
        </w:rPr>
        <w:t>双流中学</w:t>
      </w:r>
      <w:r>
        <w:rPr>
          <w:rFonts w:ascii="宋体" w:hAnsi="宋体" w:hint="eastAsia"/>
          <w:sz w:val="24"/>
        </w:rPr>
        <w:t xml:space="preserve">  蒋军泽</w:t>
      </w:r>
    </w:p>
    <w:p w:rsidR="004B5E4B" w:rsidRDefault="00511740" w:rsidP="00F564EF">
      <w:pPr>
        <w:pStyle w:val="20"/>
        <w:shd w:val="clear" w:color="auto" w:fill="auto"/>
        <w:spacing w:line="360" w:lineRule="auto"/>
        <w:ind w:firstLineChars="200" w:firstLine="422"/>
        <w:jc w:val="both"/>
        <w:rPr>
          <w:rFonts w:ascii="Times New Roman" w:eastAsiaTheme="minorEastAsia" w:hAnsi="Times New Roman" w:cs="Times New Roman"/>
          <w:color w:val="000000"/>
          <w:sz w:val="21"/>
          <w:szCs w:val="21"/>
          <w:lang w:val="zh-TW" w:bidi="zh-TW"/>
        </w:rPr>
      </w:pPr>
      <w:r w:rsidRPr="00AD305F">
        <w:rPr>
          <w:rFonts w:ascii="Times New Roman" w:eastAsiaTheme="minorEastAsia" w:hAnsi="Times New Roman" w:cs="Times New Roman"/>
          <w:b/>
          <w:sz w:val="21"/>
          <w:szCs w:val="21"/>
        </w:rPr>
        <w:t>摘要：</w:t>
      </w:r>
      <w:r w:rsidR="007E6F52" w:rsidRPr="00AD305F">
        <w:rPr>
          <w:rFonts w:ascii="Times New Roman" w:eastAsia="仿宋" w:hAnsi="Times New Roman" w:cs="仿宋" w:hint="eastAsia"/>
          <w:kern w:val="2"/>
          <w:sz w:val="21"/>
          <w:szCs w:val="21"/>
        </w:rPr>
        <w:t>元素化合物知识是</w:t>
      </w:r>
      <w:r w:rsidR="00C122B3" w:rsidRPr="00AD305F">
        <w:rPr>
          <w:rFonts w:ascii="Times New Roman" w:eastAsia="仿宋" w:hAnsi="Times New Roman" w:cs="仿宋" w:hint="eastAsia"/>
          <w:kern w:val="2"/>
          <w:sz w:val="21"/>
          <w:szCs w:val="21"/>
        </w:rPr>
        <w:t>联结</w:t>
      </w:r>
      <w:r w:rsidR="007E6F52" w:rsidRPr="00AD305F">
        <w:rPr>
          <w:rFonts w:ascii="Times New Roman" w:eastAsia="仿宋" w:hAnsi="Times New Roman" w:cs="仿宋" w:hint="eastAsia"/>
          <w:kern w:val="2"/>
          <w:sz w:val="21"/>
          <w:szCs w:val="21"/>
        </w:rPr>
        <w:t>化学各板块知识</w:t>
      </w:r>
      <w:r w:rsidR="00C122B3" w:rsidRPr="00AD305F">
        <w:rPr>
          <w:rFonts w:ascii="Times New Roman" w:eastAsia="仿宋" w:hAnsi="Times New Roman" w:cs="仿宋" w:hint="eastAsia"/>
          <w:kern w:val="2"/>
          <w:sz w:val="21"/>
          <w:szCs w:val="21"/>
        </w:rPr>
        <w:t>的</w:t>
      </w:r>
      <w:r w:rsidR="007E6F52" w:rsidRPr="00AD305F">
        <w:rPr>
          <w:rFonts w:ascii="Times New Roman" w:eastAsia="仿宋" w:hAnsi="Times New Roman" w:cs="仿宋" w:hint="eastAsia"/>
          <w:kern w:val="2"/>
          <w:sz w:val="21"/>
          <w:szCs w:val="21"/>
        </w:rPr>
        <w:t>纽带，与化学概念、化学原理、计算和实验密切相关</w:t>
      </w:r>
      <w:r w:rsidR="00C122B3">
        <w:rPr>
          <w:rFonts w:ascii="Times New Roman" w:eastAsia="仿宋" w:hAnsi="Times New Roman" w:cs="仿宋" w:hint="eastAsia"/>
          <w:kern w:val="2"/>
          <w:sz w:val="21"/>
          <w:szCs w:val="21"/>
        </w:rPr>
        <w:t>。</w:t>
      </w:r>
      <w:r w:rsidR="00E757DC" w:rsidRPr="00AD305F">
        <w:rPr>
          <w:rFonts w:ascii="Times New Roman" w:eastAsia="仿宋" w:hAnsi="Times New Roman" w:cs="仿宋" w:hint="eastAsia"/>
          <w:kern w:val="2"/>
          <w:sz w:val="21"/>
          <w:szCs w:val="21"/>
        </w:rPr>
        <w:t>元素化合物知识</w:t>
      </w:r>
      <w:r w:rsidR="00E757DC" w:rsidRPr="00AD305F">
        <w:rPr>
          <w:rFonts w:ascii="Times New Roman" w:eastAsia="仿宋" w:hAnsi="Times New Roman" w:cs="仿宋"/>
          <w:kern w:val="2"/>
          <w:sz w:val="21"/>
          <w:szCs w:val="21"/>
        </w:rPr>
        <w:t>属于</w:t>
      </w:r>
      <w:r w:rsidR="00E757DC" w:rsidRPr="00AD305F">
        <w:rPr>
          <w:rFonts w:ascii="Times New Roman" w:eastAsia="仿宋" w:hAnsi="Times New Roman" w:cs="仿宋" w:hint="eastAsia"/>
          <w:kern w:val="2"/>
          <w:sz w:val="21"/>
          <w:szCs w:val="21"/>
        </w:rPr>
        <w:t>事实性</w:t>
      </w:r>
      <w:r w:rsidR="00E757DC" w:rsidRPr="00AD305F">
        <w:rPr>
          <w:rFonts w:ascii="Times New Roman" w:eastAsia="仿宋" w:hAnsi="Times New Roman" w:cs="仿宋"/>
          <w:kern w:val="2"/>
          <w:sz w:val="21"/>
          <w:szCs w:val="21"/>
        </w:rPr>
        <w:t>知识，具有很强的客观性</w:t>
      </w:r>
      <w:r w:rsidR="007E6F52" w:rsidRPr="00AD305F">
        <w:rPr>
          <w:rFonts w:ascii="Times New Roman" w:eastAsia="仿宋" w:hAnsi="Times New Roman" w:cs="仿宋" w:hint="eastAsia"/>
          <w:kern w:val="2"/>
          <w:sz w:val="21"/>
          <w:szCs w:val="21"/>
        </w:rPr>
        <w:t>，易懂但难记，易学但难用</w:t>
      </w:r>
      <w:r w:rsidR="00C122B3">
        <w:rPr>
          <w:rFonts w:ascii="Times New Roman" w:eastAsia="仿宋" w:hAnsi="Times New Roman" w:cs="仿宋" w:hint="eastAsia"/>
          <w:kern w:val="2"/>
          <w:sz w:val="21"/>
          <w:szCs w:val="21"/>
        </w:rPr>
        <w:t>。</w:t>
      </w:r>
      <w:r w:rsidR="00FD2411">
        <w:rPr>
          <w:rFonts w:ascii="Times New Roman" w:eastAsia="仿宋" w:hAnsi="Times New Roman" w:cs="仿宋" w:hint="eastAsia"/>
          <w:kern w:val="2"/>
          <w:sz w:val="21"/>
          <w:szCs w:val="21"/>
        </w:rPr>
        <w:t>学生自主</w:t>
      </w:r>
      <w:r w:rsidR="00FD2411">
        <w:rPr>
          <w:rFonts w:ascii="Times New Roman" w:eastAsia="仿宋" w:hAnsi="Times New Roman" w:cs="仿宋"/>
          <w:kern w:val="2"/>
          <w:sz w:val="21"/>
          <w:szCs w:val="21"/>
        </w:rPr>
        <w:t>学习是指</w:t>
      </w:r>
      <w:r w:rsidR="00FD2411">
        <w:rPr>
          <w:rFonts w:ascii="Times New Roman" w:eastAsia="仿宋" w:hAnsi="Times New Roman" w:cs="仿宋" w:hint="eastAsia"/>
          <w:kern w:val="2"/>
          <w:sz w:val="21"/>
          <w:szCs w:val="21"/>
        </w:rPr>
        <w:t>学生对知识</w:t>
      </w:r>
      <w:r w:rsidR="00FD2411">
        <w:rPr>
          <w:rFonts w:ascii="Times New Roman" w:eastAsia="仿宋" w:hAnsi="Times New Roman" w:cs="仿宋"/>
          <w:kern w:val="2"/>
          <w:sz w:val="21"/>
          <w:szCs w:val="21"/>
        </w:rPr>
        <w:t>主动探索求知</w:t>
      </w:r>
      <w:r w:rsidR="00FD2411">
        <w:rPr>
          <w:rFonts w:ascii="Times New Roman" w:eastAsia="仿宋" w:hAnsi="Times New Roman" w:cs="仿宋" w:hint="eastAsia"/>
          <w:kern w:val="2"/>
          <w:sz w:val="21"/>
          <w:szCs w:val="21"/>
        </w:rPr>
        <w:t>。</w:t>
      </w:r>
      <w:r w:rsidR="007E6F52" w:rsidRPr="00AD305F">
        <w:rPr>
          <w:rFonts w:ascii="Times New Roman" w:eastAsia="仿宋" w:hAnsi="Times New Roman" w:cs="仿宋" w:hint="eastAsia"/>
          <w:kern w:val="2"/>
          <w:sz w:val="21"/>
          <w:szCs w:val="21"/>
        </w:rPr>
        <w:t>深度学习是指在理解学习的基础上，能够批判性地学习新的思想和知识，并将它们融入原有的认知结构中，建立新旧知识之间的联系，积极地进行探索、反思和创造，能够在众多的思想间进行联系并能够将已有的知识迁移到新的情景中，作为决策和解决问题的学习。本文结合</w:t>
      </w:r>
      <w:r w:rsidR="007E6F52" w:rsidRPr="00AD305F">
        <w:rPr>
          <w:rFonts w:ascii="Times New Roman" w:eastAsia="仿宋" w:hAnsi="Times New Roman" w:cs="仿宋"/>
          <w:kern w:val="2"/>
          <w:sz w:val="21"/>
          <w:szCs w:val="21"/>
        </w:rPr>
        <w:t>元素化合物的特点，</w:t>
      </w:r>
      <w:r w:rsidR="00FD2411">
        <w:rPr>
          <w:rFonts w:ascii="Times New Roman" w:eastAsia="仿宋" w:hAnsi="Times New Roman" w:cs="仿宋" w:hint="eastAsia"/>
          <w:kern w:val="2"/>
          <w:sz w:val="21"/>
          <w:szCs w:val="21"/>
        </w:rPr>
        <w:t>以</w:t>
      </w:r>
      <w:r w:rsidR="00FD2411">
        <w:rPr>
          <w:rFonts w:ascii="Times New Roman" w:eastAsia="仿宋" w:hAnsi="Times New Roman" w:cs="仿宋"/>
          <w:kern w:val="2"/>
          <w:sz w:val="21"/>
          <w:szCs w:val="21"/>
        </w:rPr>
        <w:t>教师引导</w:t>
      </w:r>
      <w:r w:rsidR="00FD2411">
        <w:rPr>
          <w:rFonts w:ascii="Times New Roman" w:eastAsia="仿宋" w:hAnsi="Times New Roman" w:cs="仿宋" w:hint="eastAsia"/>
          <w:kern w:val="2"/>
          <w:sz w:val="21"/>
          <w:szCs w:val="21"/>
        </w:rPr>
        <w:t>为辅、</w:t>
      </w:r>
      <w:r w:rsidR="00FD2411">
        <w:rPr>
          <w:rFonts w:ascii="Times New Roman" w:eastAsia="仿宋" w:hAnsi="Times New Roman" w:cs="仿宋"/>
          <w:kern w:val="2"/>
          <w:sz w:val="21"/>
          <w:szCs w:val="21"/>
        </w:rPr>
        <w:t>学生自主学习为主</w:t>
      </w:r>
      <w:r w:rsidR="00FD2411">
        <w:rPr>
          <w:rFonts w:ascii="Times New Roman" w:eastAsia="仿宋" w:hAnsi="Times New Roman" w:cs="仿宋" w:hint="eastAsia"/>
          <w:kern w:val="2"/>
          <w:sz w:val="21"/>
          <w:szCs w:val="21"/>
        </w:rPr>
        <w:t>探究</w:t>
      </w:r>
      <w:r w:rsidR="00FD2411">
        <w:rPr>
          <w:rFonts w:ascii="Times New Roman" w:eastAsia="仿宋" w:hAnsi="Times New Roman" w:cs="仿宋"/>
          <w:kern w:val="2"/>
          <w:sz w:val="21"/>
          <w:szCs w:val="21"/>
        </w:rPr>
        <w:t>元素化合物深度学习</w:t>
      </w:r>
      <w:r w:rsidR="00FD2411">
        <w:rPr>
          <w:rFonts w:ascii="Times New Roman" w:eastAsia="仿宋" w:hAnsi="Times New Roman" w:cs="仿宋" w:hint="eastAsia"/>
          <w:kern w:val="2"/>
          <w:sz w:val="21"/>
          <w:szCs w:val="21"/>
        </w:rPr>
        <w:t>策略</w:t>
      </w:r>
      <w:r w:rsidR="007E6F52" w:rsidRPr="00AD305F">
        <w:rPr>
          <w:rFonts w:ascii="Times New Roman" w:eastAsia="仿宋" w:hAnsi="Times New Roman" w:cs="仿宋"/>
          <w:kern w:val="2"/>
          <w:sz w:val="21"/>
          <w:szCs w:val="21"/>
        </w:rPr>
        <w:t>。</w:t>
      </w:r>
    </w:p>
    <w:p w:rsidR="007E6F52" w:rsidRPr="00AD305F" w:rsidRDefault="007E6F52" w:rsidP="00F564EF">
      <w:pPr>
        <w:pStyle w:val="20"/>
        <w:shd w:val="clear" w:color="auto" w:fill="auto"/>
        <w:spacing w:line="360" w:lineRule="auto"/>
        <w:ind w:firstLineChars="200" w:firstLine="422"/>
        <w:jc w:val="both"/>
        <w:rPr>
          <w:rFonts w:ascii="Times New Roman" w:eastAsiaTheme="minorEastAsia" w:hAnsi="Times New Roman" w:cs="Times New Roman"/>
          <w:b/>
          <w:color w:val="000000"/>
          <w:sz w:val="21"/>
          <w:szCs w:val="21"/>
          <w:lang w:bidi="zh-TW"/>
        </w:rPr>
      </w:pPr>
      <w:r w:rsidRPr="00AD305F">
        <w:rPr>
          <w:rFonts w:ascii="Times New Roman" w:eastAsiaTheme="minorEastAsia" w:hAnsi="Times New Roman" w:cs="Times New Roman" w:hint="eastAsia"/>
          <w:b/>
          <w:color w:val="000000"/>
          <w:sz w:val="21"/>
          <w:szCs w:val="21"/>
          <w:lang w:val="zh-TW" w:bidi="zh-TW"/>
        </w:rPr>
        <w:t>关键词</w:t>
      </w:r>
      <w:r w:rsidRPr="00AD305F">
        <w:rPr>
          <w:rFonts w:ascii="Times New Roman" w:eastAsiaTheme="minorEastAsia" w:hAnsi="Times New Roman" w:cs="Times New Roman"/>
          <w:b/>
          <w:color w:val="000000"/>
          <w:sz w:val="21"/>
          <w:szCs w:val="21"/>
          <w:lang w:val="zh-TW" w:bidi="zh-TW"/>
        </w:rPr>
        <w:t>：</w:t>
      </w:r>
      <w:r w:rsidRPr="00AD305F">
        <w:rPr>
          <w:rFonts w:ascii="Times New Roman" w:eastAsiaTheme="minorEastAsia" w:hAnsi="Times New Roman" w:cs="Times New Roman" w:hint="eastAsia"/>
          <w:color w:val="000000"/>
          <w:sz w:val="21"/>
          <w:szCs w:val="21"/>
          <w:lang w:val="zh-TW" w:bidi="zh-TW"/>
        </w:rPr>
        <w:t>元素化合物</w:t>
      </w:r>
      <w:r w:rsidRPr="00AD305F">
        <w:rPr>
          <w:rFonts w:ascii="Times New Roman" w:eastAsiaTheme="minorEastAsia" w:hAnsi="Times New Roman" w:cs="Times New Roman" w:hint="eastAsia"/>
          <w:color w:val="000000"/>
          <w:sz w:val="21"/>
          <w:szCs w:val="21"/>
          <w:lang w:val="zh-TW" w:bidi="zh-TW"/>
        </w:rPr>
        <w:t xml:space="preserve">  </w:t>
      </w:r>
      <w:r w:rsidR="00FD2411">
        <w:rPr>
          <w:rFonts w:ascii="Times New Roman" w:eastAsiaTheme="minorEastAsia" w:hAnsi="Times New Roman" w:cs="Times New Roman" w:hint="eastAsia"/>
          <w:color w:val="000000"/>
          <w:sz w:val="21"/>
          <w:szCs w:val="21"/>
          <w:lang w:val="zh-TW" w:bidi="zh-TW"/>
        </w:rPr>
        <w:t>自主学习</w:t>
      </w:r>
      <w:r w:rsidR="00FD2411">
        <w:rPr>
          <w:rFonts w:ascii="Times New Roman" w:eastAsiaTheme="minorEastAsia" w:hAnsi="Times New Roman" w:cs="Times New Roman" w:hint="eastAsia"/>
          <w:color w:val="000000"/>
          <w:sz w:val="21"/>
          <w:szCs w:val="21"/>
          <w:lang w:val="zh-TW" w:bidi="zh-TW"/>
        </w:rPr>
        <w:t xml:space="preserve">   </w:t>
      </w:r>
      <w:r w:rsidRPr="00AD305F">
        <w:rPr>
          <w:rFonts w:ascii="Times New Roman" w:eastAsiaTheme="minorEastAsia" w:hAnsi="Times New Roman" w:cs="Times New Roman" w:hint="eastAsia"/>
          <w:color w:val="000000"/>
          <w:sz w:val="21"/>
          <w:szCs w:val="21"/>
          <w:lang w:val="zh-TW" w:bidi="zh-TW"/>
        </w:rPr>
        <w:t>深度学习</w:t>
      </w:r>
      <w:r w:rsidRPr="00AD305F">
        <w:rPr>
          <w:rFonts w:ascii="Times New Roman" w:eastAsiaTheme="minorEastAsia" w:hAnsi="Times New Roman" w:cs="Times New Roman" w:hint="eastAsia"/>
          <w:color w:val="000000"/>
          <w:sz w:val="21"/>
          <w:szCs w:val="21"/>
          <w:lang w:val="zh-TW" w:bidi="zh-TW"/>
        </w:rPr>
        <w:t xml:space="preserve">  </w:t>
      </w:r>
    </w:p>
    <w:p w:rsidR="001A598C" w:rsidRPr="00FD2411" w:rsidRDefault="001A598C" w:rsidP="00F564EF">
      <w:pPr>
        <w:spacing w:beforeLines="35" w:before="109" w:afterLines="35" w:after="109" w:line="360" w:lineRule="auto"/>
        <w:ind w:firstLineChars="200" w:firstLine="422"/>
        <w:rPr>
          <w:rFonts w:eastAsiaTheme="minorEastAsia" w:hint="eastAsia"/>
          <w:b/>
          <w:szCs w:val="21"/>
        </w:rPr>
      </w:pPr>
      <w:r w:rsidRPr="00AD305F">
        <w:rPr>
          <w:rFonts w:eastAsiaTheme="minorEastAsia" w:hint="eastAsia"/>
          <w:b/>
          <w:szCs w:val="21"/>
        </w:rPr>
        <w:t xml:space="preserve">1 </w:t>
      </w:r>
      <w:r w:rsidRPr="00AD305F">
        <w:rPr>
          <w:rFonts w:eastAsiaTheme="minorEastAsia" w:hint="eastAsia"/>
          <w:b/>
          <w:szCs w:val="21"/>
        </w:rPr>
        <w:t>元素</w:t>
      </w:r>
      <w:r w:rsidRPr="00AD305F">
        <w:rPr>
          <w:rFonts w:eastAsiaTheme="minorEastAsia"/>
          <w:b/>
          <w:szCs w:val="21"/>
        </w:rPr>
        <w:t>化合物</w:t>
      </w:r>
      <w:r w:rsidR="00FD2411">
        <w:rPr>
          <w:rFonts w:eastAsiaTheme="minorEastAsia" w:hint="eastAsia"/>
          <w:b/>
          <w:szCs w:val="21"/>
        </w:rPr>
        <w:t>、</w:t>
      </w:r>
      <w:r w:rsidR="00FD2411">
        <w:rPr>
          <w:rFonts w:eastAsiaTheme="minorEastAsia"/>
          <w:b/>
          <w:szCs w:val="21"/>
        </w:rPr>
        <w:t>自主学习</w:t>
      </w:r>
      <w:r w:rsidR="00FD2411">
        <w:rPr>
          <w:rFonts w:eastAsiaTheme="minorEastAsia" w:hint="eastAsia"/>
          <w:b/>
          <w:szCs w:val="21"/>
        </w:rPr>
        <w:t>与</w:t>
      </w:r>
      <w:r w:rsidR="00FD2411">
        <w:rPr>
          <w:rFonts w:eastAsiaTheme="minorEastAsia"/>
          <w:b/>
          <w:szCs w:val="21"/>
        </w:rPr>
        <w:t>深度学习</w:t>
      </w:r>
      <w:r w:rsidR="00FD2411">
        <w:rPr>
          <w:rFonts w:eastAsiaTheme="minorEastAsia" w:hint="eastAsia"/>
          <w:b/>
          <w:szCs w:val="21"/>
        </w:rPr>
        <w:t>概述</w:t>
      </w:r>
    </w:p>
    <w:p w:rsidR="00996A56" w:rsidRPr="00AD305F" w:rsidRDefault="00996A56" w:rsidP="00F564EF">
      <w:pPr>
        <w:spacing w:beforeLines="35" w:before="109" w:afterLines="35" w:after="109" w:line="360" w:lineRule="auto"/>
        <w:ind w:firstLineChars="200" w:firstLine="422"/>
        <w:rPr>
          <w:rFonts w:eastAsiaTheme="minorEastAsia"/>
          <w:b/>
          <w:szCs w:val="21"/>
        </w:rPr>
      </w:pPr>
      <w:r w:rsidRPr="00AD305F">
        <w:rPr>
          <w:rFonts w:eastAsiaTheme="minorEastAsia"/>
          <w:b/>
          <w:szCs w:val="21"/>
        </w:rPr>
        <w:t xml:space="preserve">1.1 </w:t>
      </w:r>
      <w:r w:rsidRPr="00AD305F">
        <w:rPr>
          <w:rFonts w:eastAsiaTheme="minorEastAsia" w:hint="eastAsia"/>
          <w:b/>
          <w:szCs w:val="21"/>
        </w:rPr>
        <w:t>元素化合物知识的特征</w:t>
      </w:r>
    </w:p>
    <w:p w:rsidR="00996A56" w:rsidRPr="00996A56" w:rsidRDefault="00996A56" w:rsidP="00F564EF">
      <w:pPr>
        <w:spacing w:line="360" w:lineRule="auto"/>
        <w:ind w:firstLineChars="200" w:firstLine="420"/>
        <w:rPr>
          <w:rFonts w:eastAsiaTheme="minorEastAsia"/>
          <w:szCs w:val="21"/>
        </w:rPr>
      </w:pPr>
      <w:r w:rsidRPr="00996A56">
        <w:rPr>
          <w:rFonts w:eastAsiaTheme="minorEastAsia" w:hint="eastAsia"/>
          <w:szCs w:val="21"/>
        </w:rPr>
        <w:t>元素周期表中，</w:t>
      </w:r>
      <w:r w:rsidRPr="00996A56">
        <w:rPr>
          <w:rFonts w:eastAsiaTheme="minorEastAsia" w:hint="eastAsia"/>
          <w:szCs w:val="21"/>
        </w:rPr>
        <w:t>1</w:t>
      </w:r>
      <w:r>
        <w:rPr>
          <w:rFonts w:eastAsiaTheme="minorEastAsia"/>
          <w:szCs w:val="21"/>
        </w:rPr>
        <w:t>18</w:t>
      </w:r>
      <w:r w:rsidRPr="00996A56">
        <w:rPr>
          <w:rFonts w:eastAsiaTheme="minorEastAsia" w:hint="eastAsia"/>
          <w:szCs w:val="21"/>
        </w:rPr>
        <w:t>种元素按核电荷数由小到大进行编排</w:t>
      </w:r>
      <w:r>
        <w:rPr>
          <w:rFonts w:eastAsiaTheme="minorEastAsia" w:hint="eastAsia"/>
          <w:szCs w:val="21"/>
        </w:rPr>
        <w:t>，</w:t>
      </w:r>
      <w:r w:rsidRPr="00996A56">
        <w:rPr>
          <w:rFonts w:eastAsiaTheme="minorEastAsia" w:hint="eastAsia"/>
          <w:szCs w:val="21"/>
        </w:rPr>
        <w:t>每一周期元素的电子层数相同，每一主族元素的最外层电子数相同。人们倾向于从制备</w:t>
      </w:r>
      <w:r>
        <w:rPr>
          <w:rFonts w:eastAsiaTheme="minorEastAsia" w:hint="eastAsia"/>
          <w:szCs w:val="21"/>
        </w:rPr>
        <w:t>→</w:t>
      </w:r>
      <w:r w:rsidRPr="00996A56">
        <w:rPr>
          <w:rFonts w:eastAsiaTheme="minorEastAsia" w:hint="eastAsia"/>
          <w:szCs w:val="21"/>
        </w:rPr>
        <w:t>物理性质</w:t>
      </w:r>
      <w:r>
        <w:rPr>
          <w:rFonts w:eastAsiaTheme="minorEastAsia" w:hint="eastAsia"/>
          <w:szCs w:val="21"/>
        </w:rPr>
        <w:t>→</w:t>
      </w:r>
      <w:r w:rsidRPr="00996A56">
        <w:rPr>
          <w:rFonts w:eastAsiaTheme="minorEastAsia" w:hint="eastAsia"/>
          <w:szCs w:val="21"/>
        </w:rPr>
        <w:t>化学性质</w:t>
      </w:r>
      <w:r>
        <w:rPr>
          <w:rFonts w:eastAsiaTheme="minorEastAsia" w:hint="eastAsia"/>
          <w:szCs w:val="21"/>
        </w:rPr>
        <w:t>→</w:t>
      </w:r>
      <w:r w:rsidRPr="00996A56">
        <w:rPr>
          <w:rFonts w:eastAsiaTheme="minorEastAsia" w:hint="eastAsia"/>
          <w:szCs w:val="21"/>
        </w:rPr>
        <w:t>用途</w:t>
      </w:r>
      <w:r>
        <w:rPr>
          <w:rFonts w:eastAsiaTheme="minorEastAsia" w:hint="eastAsia"/>
          <w:szCs w:val="21"/>
        </w:rPr>
        <w:t>的角度来分析一种元素及其化合物，</w:t>
      </w:r>
      <w:r>
        <w:rPr>
          <w:rFonts w:eastAsiaTheme="minorEastAsia"/>
          <w:szCs w:val="21"/>
        </w:rPr>
        <w:t>这也说明，</w:t>
      </w:r>
      <w:r w:rsidRPr="00996A56">
        <w:rPr>
          <w:rFonts w:eastAsiaTheme="minorEastAsia" w:hint="eastAsia"/>
          <w:szCs w:val="21"/>
        </w:rPr>
        <w:t>元素化合物知识遵循一定的规律，如果能掌握其规律，学习起来效率将大大提高。</w:t>
      </w:r>
    </w:p>
    <w:p w:rsidR="00996A56" w:rsidRPr="00996A56" w:rsidRDefault="00996A56" w:rsidP="00F564EF">
      <w:pPr>
        <w:spacing w:line="360" w:lineRule="auto"/>
        <w:ind w:firstLineChars="200" w:firstLine="420"/>
        <w:rPr>
          <w:rFonts w:eastAsiaTheme="minorEastAsia"/>
          <w:szCs w:val="21"/>
        </w:rPr>
      </w:pPr>
      <w:r w:rsidRPr="00996A56">
        <w:rPr>
          <w:rFonts w:eastAsiaTheme="minorEastAsia" w:hint="eastAsia"/>
          <w:szCs w:val="21"/>
        </w:rPr>
        <w:t>元素化合物知识是其通性与特性的有机结合。例如：浓硫酸的溶质是</w:t>
      </w:r>
      <w:r w:rsidRPr="00996A56">
        <w:rPr>
          <w:rFonts w:eastAsiaTheme="minorEastAsia" w:hint="eastAsia"/>
          <w:szCs w:val="21"/>
        </w:rPr>
        <w:t>H</w:t>
      </w:r>
      <w:r w:rsidRPr="00996A56">
        <w:rPr>
          <w:rFonts w:eastAsiaTheme="minorEastAsia" w:hint="eastAsia"/>
          <w:szCs w:val="21"/>
          <w:vertAlign w:val="subscript"/>
        </w:rPr>
        <w:t>2</w:t>
      </w:r>
      <w:r w:rsidRPr="00996A56">
        <w:rPr>
          <w:rFonts w:eastAsiaTheme="minorEastAsia" w:hint="eastAsia"/>
          <w:szCs w:val="21"/>
        </w:rPr>
        <w:t>SO</w:t>
      </w:r>
      <w:r w:rsidRPr="00996A56">
        <w:rPr>
          <w:rFonts w:eastAsiaTheme="minorEastAsia" w:hint="eastAsia"/>
          <w:szCs w:val="21"/>
          <w:vertAlign w:val="subscript"/>
        </w:rPr>
        <w:t>4</w:t>
      </w:r>
      <w:r w:rsidRPr="00996A56">
        <w:rPr>
          <w:rFonts w:eastAsiaTheme="minorEastAsia" w:hint="eastAsia"/>
          <w:szCs w:val="21"/>
        </w:rPr>
        <w:t>，属于酸，具有酸的通性；而浓硫酸也有自身的一些特性。学习元素化合物知识</w:t>
      </w:r>
      <w:r>
        <w:rPr>
          <w:rFonts w:eastAsiaTheme="minorEastAsia" w:hint="eastAsia"/>
          <w:szCs w:val="21"/>
        </w:rPr>
        <w:t>时</w:t>
      </w:r>
      <w:r>
        <w:rPr>
          <w:rFonts w:eastAsiaTheme="minorEastAsia"/>
          <w:szCs w:val="21"/>
        </w:rPr>
        <w:t>，</w:t>
      </w:r>
      <w:r w:rsidRPr="00996A56">
        <w:rPr>
          <w:rFonts w:eastAsiaTheme="minorEastAsia" w:hint="eastAsia"/>
          <w:szCs w:val="21"/>
        </w:rPr>
        <w:t>应注重全面分析问题，学会捕捉重难点，合理运用归纳与演绎等学习方法。</w:t>
      </w:r>
    </w:p>
    <w:p w:rsidR="00996A56" w:rsidRPr="00996A56" w:rsidRDefault="00996A56" w:rsidP="00F564EF">
      <w:pPr>
        <w:spacing w:line="360" w:lineRule="auto"/>
        <w:ind w:firstLineChars="200" w:firstLine="420"/>
        <w:rPr>
          <w:rFonts w:eastAsiaTheme="minorEastAsia"/>
          <w:szCs w:val="21"/>
        </w:rPr>
      </w:pPr>
      <w:r>
        <w:rPr>
          <w:rFonts w:eastAsiaTheme="minorEastAsia" w:hint="eastAsia"/>
          <w:szCs w:val="21"/>
        </w:rPr>
        <w:t>实验</w:t>
      </w:r>
      <w:r w:rsidRPr="00996A56">
        <w:rPr>
          <w:rFonts w:eastAsiaTheme="minorEastAsia" w:hint="eastAsia"/>
          <w:szCs w:val="21"/>
        </w:rPr>
        <w:t>是检验科学真理最直接和最有效的方法。</w:t>
      </w:r>
      <w:r>
        <w:rPr>
          <w:rFonts w:eastAsiaTheme="minorEastAsia" w:hint="eastAsia"/>
          <w:szCs w:val="21"/>
        </w:rPr>
        <w:t>学习元素</w:t>
      </w:r>
      <w:r>
        <w:rPr>
          <w:rFonts w:eastAsiaTheme="minorEastAsia"/>
          <w:szCs w:val="21"/>
        </w:rPr>
        <w:t>化合物实验非常重要，</w:t>
      </w:r>
      <w:r w:rsidRPr="00996A56">
        <w:rPr>
          <w:rFonts w:eastAsiaTheme="minorEastAsia" w:hint="eastAsia"/>
          <w:szCs w:val="21"/>
        </w:rPr>
        <w:t>能培养学习</w:t>
      </w:r>
      <w:r w:rsidR="00F564EF">
        <w:rPr>
          <w:rFonts w:eastAsiaTheme="minorEastAsia" w:hint="eastAsia"/>
          <w:szCs w:val="21"/>
        </w:rPr>
        <w:t>者的动手能力、分析问题能力、解决问题能力等，</w:t>
      </w:r>
      <w:r w:rsidRPr="00996A56">
        <w:rPr>
          <w:rFonts w:eastAsiaTheme="minorEastAsia" w:hint="eastAsia"/>
          <w:szCs w:val="21"/>
        </w:rPr>
        <w:t>可以为科研能力的提升奠定基础</w:t>
      </w:r>
      <w:r w:rsidR="00F564EF">
        <w:rPr>
          <w:rFonts w:eastAsiaTheme="minorEastAsia" w:hint="eastAsia"/>
          <w:szCs w:val="21"/>
        </w:rPr>
        <w:t>，</w:t>
      </w:r>
      <w:r w:rsidR="00F564EF">
        <w:rPr>
          <w:rFonts w:eastAsiaTheme="minorEastAsia"/>
          <w:szCs w:val="21"/>
        </w:rPr>
        <w:t>是诊断和发展学生实验探究能力的重要手段</w:t>
      </w:r>
      <w:r>
        <w:rPr>
          <w:rFonts w:eastAsiaTheme="minorEastAsia" w:hint="eastAsia"/>
          <w:szCs w:val="21"/>
        </w:rPr>
        <w:t>。</w:t>
      </w:r>
      <w:r w:rsidRPr="00996A56">
        <w:rPr>
          <w:rFonts w:eastAsiaTheme="minorEastAsia" w:hint="eastAsia"/>
          <w:szCs w:val="21"/>
        </w:rPr>
        <w:t xml:space="preserve"> </w:t>
      </w:r>
    </w:p>
    <w:p w:rsidR="00996A56" w:rsidRPr="00AD305F" w:rsidRDefault="00996A56" w:rsidP="00F564EF">
      <w:pPr>
        <w:spacing w:beforeLines="35" w:before="109" w:afterLines="35" w:after="109" w:line="360" w:lineRule="auto"/>
        <w:ind w:firstLineChars="200" w:firstLine="422"/>
        <w:rPr>
          <w:rFonts w:eastAsiaTheme="minorEastAsia"/>
          <w:b/>
          <w:szCs w:val="21"/>
        </w:rPr>
      </w:pPr>
      <w:r w:rsidRPr="00AD305F">
        <w:rPr>
          <w:rFonts w:eastAsiaTheme="minorEastAsia" w:hint="eastAsia"/>
          <w:b/>
          <w:szCs w:val="21"/>
        </w:rPr>
        <w:t xml:space="preserve">1.2 </w:t>
      </w:r>
      <w:r w:rsidRPr="00AD305F">
        <w:rPr>
          <w:rFonts w:eastAsiaTheme="minorEastAsia" w:hint="eastAsia"/>
          <w:b/>
          <w:szCs w:val="21"/>
        </w:rPr>
        <w:t>高中元素化合物知识体系</w:t>
      </w:r>
    </w:p>
    <w:p w:rsidR="00996A56" w:rsidRDefault="00996A56" w:rsidP="00F564EF">
      <w:pPr>
        <w:spacing w:line="360" w:lineRule="auto"/>
        <w:ind w:firstLineChars="200" w:firstLine="420"/>
        <w:rPr>
          <w:rFonts w:eastAsiaTheme="minorEastAsia"/>
          <w:szCs w:val="21"/>
        </w:rPr>
      </w:pPr>
      <w:r w:rsidRPr="00996A56">
        <w:rPr>
          <w:rFonts w:eastAsiaTheme="minorEastAsia" w:hint="eastAsia"/>
          <w:szCs w:val="21"/>
        </w:rPr>
        <w:t>髙中元素化合物知识体系主要建立在元素周期表的基础之上，重点掌握</w:t>
      </w:r>
      <w:r w:rsidRPr="00996A56">
        <w:rPr>
          <w:rFonts w:eastAsiaTheme="minorEastAsia" w:hint="eastAsia"/>
          <w:szCs w:val="21"/>
        </w:rPr>
        <w:t>1</w:t>
      </w:r>
      <w:r w:rsidRPr="00996A56">
        <w:rPr>
          <w:rFonts w:eastAsiaTheme="minorEastAsia" w:hint="eastAsia"/>
          <w:szCs w:val="21"/>
        </w:rPr>
        <w:t>到</w:t>
      </w:r>
      <w:r w:rsidRPr="00996A56">
        <w:rPr>
          <w:rFonts w:eastAsiaTheme="minorEastAsia" w:hint="eastAsia"/>
          <w:szCs w:val="21"/>
        </w:rPr>
        <w:t>36</w:t>
      </w:r>
      <w:r w:rsidRPr="00996A56">
        <w:rPr>
          <w:rFonts w:eastAsiaTheme="minorEastAsia" w:hint="eastAsia"/>
          <w:szCs w:val="21"/>
        </w:rPr>
        <w:t>号元素的符号、原子结构、电子排布式和性质等。高一阶段以</w:t>
      </w:r>
      <w:r w:rsidRPr="00996A56">
        <w:rPr>
          <w:rFonts w:eastAsiaTheme="minorEastAsia" w:hint="eastAsia"/>
          <w:szCs w:val="21"/>
        </w:rPr>
        <w:t>1</w:t>
      </w:r>
      <w:r w:rsidRPr="00996A56">
        <w:rPr>
          <w:rFonts w:eastAsiaTheme="minorEastAsia" w:hint="eastAsia"/>
          <w:szCs w:val="21"/>
        </w:rPr>
        <w:t>到</w:t>
      </w:r>
      <w:r w:rsidRPr="00996A56">
        <w:rPr>
          <w:rFonts w:eastAsiaTheme="minorEastAsia" w:hint="eastAsia"/>
          <w:szCs w:val="21"/>
        </w:rPr>
        <w:t>20</w:t>
      </w:r>
      <w:r w:rsidRPr="00996A56">
        <w:rPr>
          <w:rFonts w:eastAsiaTheme="minorEastAsia" w:hint="eastAsia"/>
          <w:szCs w:val="21"/>
        </w:rPr>
        <w:t>号元素为重中之重。在教材中对于元素化合物知识的編排主要是选取不同族的代表物进行介绍，实现以点带面，演绎推理，从而建构金属元素与非金属元素的知识</w:t>
      </w:r>
      <w:r>
        <w:rPr>
          <w:rFonts w:eastAsiaTheme="minorEastAsia" w:hint="eastAsia"/>
          <w:szCs w:val="21"/>
        </w:rPr>
        <w:t>模型</w:t>
      </w:r>
      <w:r w:rsidRPr="00996A56">
        <w:rPr>
          <w:rFonts w:eastAsiaTheme="minorEastAsia" w:hint="eastAsia"/>
          <w:szCs w:val="21"/>
        </w:rPr>
        <w:t>。若细化，则高一阶段不同版本的教材以各自相应的编排模式编写了钠、镁、铝、铁、铜等金属元素及其化合物知识和氯、溴、碘、硫、氮等非金属元素及其化合物知识</w:t>
      </w:r>
      <w:r w:rsidR="00025ED2" w:rsidRPr="000C2A32">
        <w:rPr>
          <w:rFonts w:eastAsiaTheme="minorEastAsia" w:hint="eastAsia"/>
          <w:szCs w:val="21"/>
          <w:vertAlign w:val="superscript"/>
        </w:rPr>
        <w:t>[</w:t>
      </w:r>
      <w:r w:rsidR="00025ED2" w:rsidRPr="000C2A32">
        <w:rPr>
          <w:rFonts w:eastAsiaTheme="minorEastAsia"/>
          <w:szCs w:val="21"/>
          <w:vertAlign w:val="superscript"/>
        </w:rPr>
        <w:t>1</w:t>
      </w:r>
      <w:r w:rsidR="00025ED2">
        <w:rPr>
          <w:rFonts w:eastAsiaTheme="minorEastAsia"/>
          <w:szCs w:val="21"/>
          <w:vertAlign w:val="superscript"/>
        </w:rPr>
        <w:t>,2</w:t>
      </w:r>
      <w:r w:rsidR="00025ED2" w:rsidRPr="000C2A32">
        <w:rPr>
          <w:rFonts w:eastAsiaTheme="minorEastAsia" w:hint="eastAsia"/>
          <w:szCs w:val="21"/>
          <w:vertAlign w:val="superscript"/>
        </w:rPr>
        <w:t>]</w:t>
      </w:r>
      <w:r w:rsidRPr="00996A56">
        <w:rPr>
          <w:rFonts w:eastAsiaTheme="minorEastAsia" w:hint="eastAsia"/>
          <w:szCs w:val="21"/>
        </w:rPr>
        <w:t>。</w:t>
      </w:r>
    </w:p>
    <w:p w:rsidR="00FD2411" w:rsidRPr="00AD305F" w:rsidRDefault="00FD2411" w:rsidP="00F564EF">
      <w:pPr>
        <w:spacing w:beforeLines="35" w:before="109" w:afterLines="35" w:after="109" w:line="360" w:lineRule="auto"/>
        <w:ind w:firstLineChars="200" w:firstLine="422"/>
        <w:rPr>
          <w:rFonts w:eastAsiaTheme="minorEastAsia" w:hint="eastAsia"/>
          <w:b/>
          <w:szCs w:val="21"/>
        </w:rPr>
      </w:pPr>
      <w:r w:rsidRPr="00AD305F">
        <w:rPr>
          <w:rFonts w:eastAsiaTheme="minorEastAsia" w:hint="eastAsia"/>
          <w:b/>
          <w:szCs w:val="21"/>
        </w:rPr>
        <w:lastRenderedPageBreak/>
        <w:t xml:space="preserve">1.3 </w:t>
      </w:r>
      <w:r>
        <w:rPr>
          <w:rFonts w:eastAsiaTheme="minorEastAsia" w:hint="eastAsia"/>
          <w:b/>
          <w:szCs w:val="21"/>
        </w:rPr>
        <w:t>自主学习</w:t>
      </w:r>
    </w:p>
    <w:p w:rsidR="00F564EF" w:rsidRDefault="00FD2411" w:rsidP="00F564EF">
      <w:pPr>
        <w:spacing w:line="360" w:lineRule="auto"/>
        <w:ind w:firstLineChars="200" w:firstLine="420"/>
        <w:rPr>
          <w:rFonts w:eastAsiaTheme="minorEastAsia"/>
          <w:szCs w:val="21"/>
        </w:rPr>
      </w:pPr>
      <w:r w:rsidRPr="00FD2411">
        <w:rPr>
          <w:rFonts w:eastAsiaTheme="minorEastAsia" w:hint="eastAsia"/>
          <w:szCs w:val="21"/>
        </w:rPr>
        <w:t>自主学习是与传统的接受学习相对应的一种现代化学习方式。以学生作为学习的主体，学生自己做主，不受别人支配，不受外界干扰</w:t>
      </w:r>
      <w:r>
        <w:rPr>
          <w:rFonts w:eastAsiaTheme="minorEastAsia" w:hint="eastAsia"/>
          <w:szCs w:val="21"/>
        </w:rPr>
        <w:t>。</w:t>
      </w:r>
      <w:r w:rsidRPr="00FD2411">
        <w:rPr>
          <w:rFonts w:eastAsiaTheme="minorEastAsia" w:hint="eastAsia"/>
          <w:szCs w:val="21"/>
        </w:rPr>
        <w:t>通过学生独立地分析、探索、实践、质疑、创造等方法来实现学习目标。《基础教育课程改革纲要（试行）》在论及基础教育课程改革的具体目标时指出：“改变课程实施过于强调接受学习、死记硬背、机械的现状，倡导学生主动参与、乐于探究、勤于动手，培养学生搜集和处理信息的能力、获取新知识的能力、分析和解决问题的能力以及交流与合作的能力。”传统的</w:t>
      </w:r>
      <w:r w:rsidR="00F564EF">
        <w:rPr>
          <w:rFonts w:eastAsiaTheme="minorEastAsia" w:hint="eastAsia"/>
          <w:szCs w:val="21"/>
        </w:rPr>
        <w:t>教学强调的是接受式的、被动式的学习方式，</w:t>
      </w:r>
      <w:r w:rsidR="00F564EF">
        <w:rPr>
          <w:rFonts w:eastAsiaTheme="minorEastAsia"/>
          <w:szCs w:val="21"/>
        </w:rPr>
        <w:t>而自主学习</w:t>
      </w:r>
      <w:r w:rsidR="00F564EF">
        <w:rPr>
          <w:rFonts w:eastAsiaTheme="minorEastAsia" w:hint="eastAsia"/>
          <w:szCs w:val="21"/>
        </w:rPr>
        <w:t>强调</w:t>
      </w:r>
      <w:r w:rsidR="00F564EF" w:rsidRPr="00F564EF">
        <w:rPr>
          <w:rFonts w:eastAsiaTheme="minorEastAsia" w:hint="eastAsia"/>
          <w:szCs w:val="21"/>
        </w:rPr>
        <w:t>培育学生强烈的学习动机和浓厚的学习兴趣，从而进行能动的学习，即主动地自觉自愿地学习，而不是被动地或不情愿地学习。学习的“自主性”具体表现为“自立”“自为”“自律”三个特性，这三个特性构成了“自主学习”的三大支柱及所显示出的基本特征。</w:t>
      </w:r>
    </w:p>
    <w:p w:rsidR="00F564EF" w:rsidRDefault="00F564EF" w:rsidP="00F564EF">
      <w:pPr>
        <w:spacing w:line="360" w:lineRule="auto"/>
        <w:ind w:firstLineChars="200" w:firstLine="420"/>
        <w:rPr>
          <w:rFonts w:eastAsiaTheme="minorEastAsia" w:hint="eastAsia"/>
          <w:szCs w:val="21"/>
        </w:rPr>
      </w:pPr>
      <w:r w:rsidRPr="00F564EF">
        <w:rPr>
          <w:rFonts w:eastAsiaTheme="minorEastAsia" w:hint="eastAsia"/>
          <w:szCs w:val="21"/>
        </w:rPr>
        <w:t>培养自主学习能力有助于提高课堂学习效率的大幅度提高是实施素质教育的关键，更是课堂教学所必需的。课堂上的自主性学习并非独行其事，而是指学生不盲从老师，在课堂前做好预习，课堂上热情参与，课后及时查漏补缺，充分发挥主动性、积极性，变老师要我学为我要学，摆脱对老师的依赖感。真正意识到学习是自己学来的，而不是教师或其他人教会的，自己才是学习的管理者，这些有助于提高课堂学习效率。</w:t>
      </w:r>
    </w:p>
    <w:p w:rsidR="00996A56" w:rsidRPr="00AD305F" w:rsidRDefault="00996A56" w:rsidP="00F564EF">
      <w:pPr>
        <w:spacing w:beforeLines="35" w:before="109" w:afterLines="35" w:after="109" w:line="360" w:lineRule="auto"/>
        <w:ind w:firstLineChars="200" w:firstLine="422"/>
        <w:rPr>
          <w:rFonts w:eastAsiaTheme="minorEastAsia"/>
          <w:b/>
          <w:szCs w:val="21"/>
        </w:rPr>
      </w:pPr>
      <w:r w:rsidRPr="00AD305F">
        <w:rPr>
          <w:rFonts w:eastAsiaTheme="minorEastAsia" w:hint="eastAsia"/>
          <w:b/>
          <w:szCs w:val="21"/>
        </w:rPr>
        <w:t>1.</w:t>
      </w:r>
      <w:r w:rsidR="00FD2411">
        <w:rPr>
          <w:rFonts w:eastAsiaTheme="minorEastAsia"/>
          <w:b/>
          <w:szCs w:val="21"/>
        </w:rPr>
        <w:t>4</w:t>
      </w:r>
      <w:r w:rsidRPr="00AD305F">
        <w:rPr>
          <w:rFonts w:eastAsiaTheme="minorEastAsia" w:hint="eastAsia"/>
          <w:b/>
          <w:szCs w:val="21"/>
        </w:rPr>
        <w:t xml:space="preserve"> </w:t>
      </w:r>
      <w:r w:rsidRPr="00AD305F">
        <w:rPr>
          <w:rFonts w:eastAsiaTheme="minorEastAsia" w:hint="eastAsia"/>
          <w:b/>
          <w:szCs w:val="21"/>
        </w:rPr>
        <w:t>深度学习</w:t>
      </w:r>
    </w:p>
    <w:p w:rsidR="00996A56" w:rsidRDefault="00996A56" w:rsidP="00F564EF">
      <w:pPr>
        <w:spacing w:line="360" w:lineRule="auto"/>
        <w:ind w:firstLineChars="200" w:firstLine="420"/>
        <w:rPr>
          <w:rFonts w:eastAsiaTheme="minorEastAsia"/>
          <w:szCs w:val="21"/>
        </w:rPr>
      </w:pPr>
      <w:r w:rsidRPr="00996A56">
        <w:rPr>
          <w:rFonts w:eastAsiaTheme="minorEastAsia" w:hint="eastAsia"/>
          <w:szCs w:val="21"/>
        </w:rPr>
        <w:t>深度学习是指在理解学习的基础上，学习者能够批判性地学习新的思想和知识，并将它们融入原有的认知结构中，建立新旧知识之间的联系，积极地进行探索、反思和创造，能够在众多的思想间进行联系并能够将已有的知识迁移到新的情景中，作为决策和解决问题的学习。在教师的引领下，学生围绕具有挑战性的学习主题，全身心积极参与、体验成功、获得发展的有意义的学习过程。在这个过程中，学生掌握学科的核心知识，理解学习的过程，把握学科的本质及思想方法，形成积极的内在学习动机，形成积极的情感、态度、正确的价值观，成为既具有独立性、批判性、创造性又有合作精神，基础扎实的优秀的学习者</w:t>
      </w:r>
      <w:r w:rsidR="00025ED2" w:rsidRPr="00025ED2">
        <w:rPr>
          <w:rFonts w:eastAsiaTheme="minorEastAsia" w:hint="eastAsia"/>
          <w:szCs w:val="21"/>
          <w:vertAlign w:val="superscript"/>
        </w:rPr>
        <w:t>[</w:t>
      </w:r>
      <w:r w:rsidR="00025ED2">
        <w:rPr>
          <w:rFonts w:eastAsiaTheme="minorEastAsia"/>
          <w:szCs w:val="21"/>
          <w:vertAlign w:val="superscript"/>
        </w:rPr>
        <w:t>3</w:t>
      </w:r>
      <w:r w:rsidR="00025ED2" w:rsidRPr="00025ED2">
        <w:rPr>
          <w:rFonts w:eastAsiaTheme="minorEastAsia"/>
          <w:szCs w:val="21"/>
          <w:vertAlign w:val="superscript"/>
        </w:rPr>
        <w:t>,</w:t>
      </w:r>
      <w:r w:rsidR="00025ED2">
        <w:rPr>
          <w:rFonts w:eastAsiaTheme="minorEastAsia"/>
          <w:szCs w:val="21"/>
          <w:vertAlign w:val="superscript"/>
        </w:rPr>
        <w:t>4</w:t>
      </w:r>
      <w:r w:rsidR="00025ED2" w:rsidRPr="00025ED2">
        <w:rPr>
          <w:rFonts w:eastAsiaTheme="minorEastAsia" w:hint="eastAsia"/>
          <w:szCs w:val="21"/>
          <w:vertAlign w:val="superscript"/>
        </w:rPr>
        <w:t>]</w:t>
      </w:r>
      <w:r w:rsidRPr="00996A56">
        <w:rPr>
          <w:rFonts w:eastAsiaTheme="minorEastAsia" w:hint="eastAsia"/>
          <w:szCs w:val="21"/>
        </w:rPr>
        <w:t>。</w:t>
      </w:r>
    </w:p>
    <w:p w:rsidR="00D04843" w:rsidRPr="00AD305F" w:rsidRDefault="00D04843" w:rsidP="00D04843">
      <w:pPr>
        <w:spacing w:beforeLines="35" w:before="109" w:afterLines="35" w:after="109" w:line="360" w:lineRule="auto"/>
        <w:ind w:firstLineChars="200" w:firstLine="422"/>
        <w:rPr>
          <w:rFonts w:eastAsiaTheme="minorEastAsia" w:hint="eastAsia"/>
          <w:b/>
          <w:szCs w:val="21"/>
        </w:rPr>
      </w:pPr>
      <w:r w:rsidRPr="00AD305F">
        <w:rPr>
          <w:rFonts w:eastAsiaTheme="minorEastAsia"/>
          <w:b/>
          <w:szCs w:val="21"/>
        </w:rPr>
        <w:t>1.</w:t>
      </w:r>
      <w:r>
        <w:rPr>
          <w:rFonts w:eastAsiaTheme="minorEastAsia"/>
          <w:b/>
          <w:szCs w:val="21"/>
        </w:rPr>
        <w:t xml:space="preserve">5 </w:t>
      </w:r>
      <w:r>
        <w:rPr>
          <w:rFonts w:eastAsiaTheme="minorEastAsia" w:hint="eastAsia"/>
          <w:b/>
          <w:szCs w:val="21"/>
        </w:rPr>
        <w:t>自主学习与</w:t>
      </w:r>
      <w:r>
        <w:rPr>
          <w:rFonts w:eastAsiaTheme="minorEastAsia"/>
          <w:b/>
          <w:szCs w:val="21"/>
        </w:rPr>
        <w:t>深度学习的关系</w:t>
      </w:r>
    </w:p>
    <w:p w:rsidR="00D04843" w:rsidRDefault="00D04843" w:rsidP="00AF38DE">
      <w:pPr>
        <w:spacing w:line="360" w:lineRule="auto"/>
        <w:ind w:firstLineChars="200" w:firstLine="420"/>
        <w:rPr>
          <w:rFonts w:eastAsiaTheme="minorEastAsia"/>
          <w:szCs w:val="21"/>
        </w:rPr>
      </w:pPr>
      <w:r w:rsidRPr="00D04843">
        <w:rPr>
          <w:rFonts w:eastAsiaTheme="minorEastAsia" w:hint="eastAsia"/>
          <w:szCs w:val="21"/>
        </w:rPr>
        <w:t>当学生自主学习真实发生时，其行为表现为五个特点：</w:t>
      </w:r>
      <w:r w:rsidR="00AF38DE">
        <w:rPr>
          <w:rFonts w:eastAsiaTheme="minorEastAsia" w:hint="eastAsia"/>
          <w:szCs w:val="21"/>
        </w:rPr>
        <w:t>①</w:t>
      </w:r>
      <w:r w:rsidRPr="00D04843">
        <w:rPr>
          <w:rFonts w:eastAsiaTheme="minorEastAsia" w:hint="eastAsia"/>
          <w:szCs w:val="21"/>
        </w:rPr>
        <w:t>具有主动“想学”意念。</w:t>
      </w:r>
      <w:r w:rsidR="00AF38DE">
        <w:rPr>
          <w:rFonts w:eastAsiaTheme="minorEastAsia" w:hint="eastAsia"/>
          <w:szCs w:val="21"/>
        </w:rPr>
        <w:t>②</w:t>
      </w:r>
      <w:r w:rsidRPr="00D04843">
        <w:rPr>
          <w:rFonts w:eastAsiaTheme="minorEastAsia" w:hint="eastAsia"/>
          <w:szCs w:val="21"/>
        </w:rPr>
        <w:t>具有建立在自我意识和能力发展基础上的“能学”行为。</w:t>
      </w:r>
      <w:r w:rsidR="00AF38DE">
        <w:rPr>
          <w:rFonts w:eastAsiaTheme="minorEastAsia" w:hint="eastAsia"/>
          <w:szCs w:val="21"/>
        </w:rPr>
        <w:t>③</w:t>
      </w:r>
      <w:r w:rsidRPr="00D04843">
        <w:rPr>
          <w:rFonts w:eastAsiaTheme="minorEastAsia" w:hint="eastAsia"/>
          <w:szCs w:val="21"/>
        </w:rPr>
        <w:t>具有建立在掌握一定学习策略、学习评价基础上的“会学”行为。</w:t>
      </w:r>
      <w:r w:rsidR="00AF38DE">
        <w:rPr>
          <w:rFonts w:ascii="宋体" w:hAnsi="宋体" w:cs="宋体" w:hint="eastAsia"/>
          <w:szCs w:val="21"/>
          <w:lang w:eastAsia="ja-JP"/>
        </w:rPr>
        <w:t>④</w:t>
      </w:r>
      <w:r w:rsidRPr="00D04843">
        <w:rPr>
          <w:rFonts w:eastAsiaTheme="minorEastAsia" w:hint="eastAsia"/>
          <w:szCs w:val="21"/>
        </w:rPr>
        <w:t>具有建立在意志基础上的“坚持学”意念。</w:t>
      </w:r>
      <w:r w:rsidRPr="00D04843">
        <w:rPr>
          <w:rFonts w:eastAsiaTheme="minorEastAsia" w:hint="eastAsia"/>
          <w:szCs w:val="21"/>
        </w:rPr>
        <w:t>5.</w:t>
      </w:r>
      <w:r w:rsidRPr="00D04843">
        <w:rPr>
          <w:rFonts w:eastAsiaTheme="minorEastAsia" w:hint="eastAsia"/>
          <w:szCs w:val="21"/>
        </w:rPr>
        <w:t>最后达成“学好”的目的</w:t>
      </w:r>
      <w:r w:rsidR="00AF38DE">
        <w:rPr>
          <w:rFonts w:eastAsiaTheme="minorEastAsia" w:hint="eastAsia"/>
          <w:szCs w:val="21"/>
        </w:rPr>
        <w:t>。⑤</w:t>
      </w:r>
      <w:r w:rsidRPr="00D04843">
        <w:rPr>
          <w:rFonts w:eastAsiaTheme="minorEastAsia" w:hint="eastAsia"/>
          <w:szCs w:val="21"/>
        </w:rPr>
        <w:t>想学—能学—会学—坚持学—学好，这些要素构成了自主学习链</w:t>
      </w:r>
      <w:r w:rsidR="00AF38DE" w:rsidRPr="00025ED2">
        <w:rPr>
          <w:rFonts w:eastAsiaTheme="minorEastAsia" w:hint="eastAsia"/>
          <w:szCs w:val="21"/>
          <w:vertAlign w:val="superscript"/>
        </w:rPr>
        <w:t>[</w:t>
      </w:r>
      <w:r w:rsidR="00025ED2">
        <w:rPr>
          <w:rFonts w:eastAsiaTheme="minorEastAsia"/>
          <w:szCs w:val="21"/>
          <w:vertAlign w:val="superscript"/>
        </w:rPr>
        <w:t>5</w:t>
      </w:r>
      <w:r w:rsidR="00AF38DE" w:rsidRPr="00025ED2">
        <w:rPr>
          <w:rFonts w:eastAsiaTheme="minorEastAsia" w:hint="eastAsia"/>
          <w:szCs w:val="21"/>
          <w:vertAlign w:val="superscript"/>
        </w:rPr>
        <w:t>]</w:t>
      </w:r>
      <w:r w:rsidRPr="00D04843">
        <w:rPr>
          <w:rFonts w:eastAsiaTheme="minorEastAsia" w:hint="eastAsia"/>
          <w:szCs w:val="21"/>
        </w:rPr>
        <w:t>。</w:t>
      </w:r>
    </w:p>
    <w:p w:rsidR="00AF38DE" w:rsidRPr="00AF38DE" w:rsidRDefault="00AF38DE" w:rsidP="00AF38DE">
      <w:pPr>
        <w:spacing w:line="360" w:lineRule="auto"/>
        <w:ind w:firstLineChars="200" w:firstLine="420"/>
        <w:rPr>
          <w:rFonts w:eastAsiaTheme="minorEastAsia" w:hint="eastAsia"/>
          <w:szCs w:val="21"/>
        </w:rPr>
      </w:pPr>
      <w:r w:rsidRPr="00AF38DE">
        <w:rPr>
          <w:rFonts w:eastAsiaTheme="minorEastAsia" w:hint="eastAsia"/>
          <w:szCs w:val="21"/>
        </w:rPr>
        <w:lastRenderedPageBreak/>
        <w:t>只有自主学习的课堂，才有可能产生深度学习。深度学习本是基于计算机领域中人工神经网络研究的成果，是一种多层感知结构，是一个能够让学生把从某一情境中的所学应用到新情境中的学习过程，是相对于浅度和虚假学习而言的深层次学习。与新课标倡导的学习理念结合，</w:t>
      </w:r>
      <w:r>
        <w:rPr>
          <w:rFonts w:eastAsiaTheme="minorEastAsia" w:hint="eastAsia"/>
          <w:szCs w:val="21"/>
        </w:rPr>
        <w:t>化学</w:t>
      </w:r>
      <w:r w:rsidRPr="00AF38DE">
        <w:rPr>
          <w:rFonts w:eastAsiaTheme="minorEastAsia" w:hint="eastAsia"/>
          <w:szCs w:val="21"/>
        </w:rPr>
        <w:t>深度学习首先是基于问题、项目、挑战、探究等情境的学习，是基于发现问题、分析问题、解决问题，探求创造性解决方案的学习，与之相反就是假学习。其次，在深度学习过程中，学生有情感、有思维的深度参与，而不是简单机械地被训练。学生带着极大的兴趣和热情投入学习，敢于质疑问题，善于对学习中的问题深入思考，大胆猜想，勇于尝试，大胆创造。相反，思维情感缺席的学习过程就是被动填鸭式的虚学习，即便学会也难有持续的热情。最后，从学习结果来看，经过深度学习，学生不仅获得了学科知识和能力，还得到精神的提升和合作组织等经验，这为迁移知识、解决新问题提供了可能。无疑，这样的学习对学生核心素养的形成有较大的贡献，在这样的新课堂上，学生的内驱动力被调动，自主学习得以实施，深度学习得以发生，素养得以点点滴滴地渗透、养成。学生强大的学习内驱是新课堂的最大特点，这个内驱既是自主学习、深度学习源源不断的动力，也是有效自主学习、深度学习的产物，是核心素养的重要构成要素。</w:t>
      </w:r>
    </w:p>
    <w:p w:rsidR="00996A56" w:rsidRPr="00AD305F" w:rsidRDefault="00996A56" w:rsidP="00F564EF">
      <w:pPr>
        <w:spacing w:beforeLines="35" w:before="109" w:afterLines="35" w:after="109" w:line="360" w:lineRule="auto"/>
        <w:ind w:firstLineChars="200" w:firstLine="422"/>
        <w:rPr>
          <w:rFonts w:eastAsiaTheme="minorEastAsia"/>
          <w:b/>
          <w:szCs w:val="21"/>
        </w:rPr>
      </w:pPr>
      <w:r w:rsidRPr="00AD305F">
        <w:rPr>
          <w:rFonts w:eastAsiaTheme="minorEastAsia"/>
          <w:b/>
          <w:szCs w:val="21"/>
        </w:rPr>
        <w:t>1.</w:t>
      </w:r>
      <w:r w:rsidR="00AF38DE">
        <w:rPr>
          <w:rFonts w:eastAsiaTheme="minorEastAsia"/>
          <w:b/>
          <w:szCs w:val="21"/>
        </w:rPr>
        <w:t>6</w:t>
      </w:r>
      <w:r w:rsidR="00AD305F">
        <w:rPr>
          <w:rFonts w:eastAsiaTheme="minorEastAsia"/>
          <w:b/>
          <w:szCs w:val="21"/>
        </w:rPr>
        <w:t xml:space="preserve"> </w:t>
      </w:r>
      <w:r w:rsidRPr="00AD305F">
        <w:rPr>
          <w:rFonts w:eastAsiaTheme="minorEastAsia" w:hint="eastAsia"/>
          <w:b/>
          <w:szCs w:val="21"/>
        </w:rPr>
        <w:t>化学课程标准对元素化合物知识深度学习的要求</w:t>
      </w:r>
    </w:p>
    <w:p w:rsidR="00996A56" w:rsidRPr="00996A56" w:rsidRDefault="00996A56" w:rsidP="00F564EF">
      <w:pPr>
        <w:spacing w:line="360" w:lineRule="auto"/>
        <w:ind w:firstLineChars="200" w:firstLine="420"/>
        <w:rPr>
          <w:rFonts w:eastAsiaTheme="minorEastAsia"/>
          <w:szCs w:val="21"/>
        </w:rPr>
      </w:pPr>
      <w:r w:rsidRPr="00996A56">
        <w:rPr>
          <w:rFonts w:eastAsiaTheme="minorEastAsia" w:hint="eastAsia"/>
          <w:szCs w:val="21"/>
        </w:rPr>
        <w:t>化学新课程标准注重强化化学教学内容与生产生活的联系，强调探究能力的培养，帮助他们获得高水平的认知能力，并提高化学学习和科学研究的综合技能、理解和应用。同时，新时代对公民素养的需求越来越高</w:t>
      </w:r>
      <w:r w:rsidR="001A598C">
        <w:rPr>
          <w:rFonts w:eastAsiaTheme="minorEastAsia" w:hint="eastAsia"/>
          <w:szCs w:val="21"/>
        </w:rPr>
        <w:t>，</w:t>
      </w:r>
      <w:r w:rsidRPr="00996A56">
        <w:rPr>
          <w:rFonts w:eastAsiaTheme="minorEastAsia" w:hint="eastAsia"/>
          <w:szCs w:val="21"/>
        </w:rPr>
        <w:t>加速了化学新课程标准对学习者全方位能力的重视。</w:t>
      </w:r>
      <w:r w:rsidR="001A598C">
        <w:rPr>
          <w:rFonts w:eastAsiaTheme="minorEastAsia" w:hint="eastAsia"/>
          <w:szCs w:val="21"/>
        </w:rPr>
        <w:t>因此，</w:t>
      </w:r>
      <w:r w:rsidRPr="00996A56">
        <w:rPr>
          <w:rFonts w:eastAsiaTheme="minorEastAsia" w:hint="eastAsia"/>
          <w:szCs w:val="21"/>
        </w:rPr>
        <w:t>元素化合物知识的教与学不能单单局限于对其制备、性质、用途的掌握，而应更加注重对深度学习能力的培养。</w:t>
      </w:r>
    </w:p>
    <w:p w:rsidR="00996A56" w:rsidRPr="00AD305F" w:rsidRDefault="001A598C" w:rsidP="00F564EF">
      <w:pPr>
        <w:spacing w:beforeLines="35" w:before="109" w:afterLines="35" w:after="109" w:line="360" w:lineRule="auto"/>
        <w:ind w:firstLineChars="200" w:firstLine="422"/>
        <w:rPr>
          <w:rFonts w:eastAsiaTheme="minorEastAsia"/>
          <w:b/>
          <w:szCs w:val="21"/>
        </w:rPr>
      </w:pPr>
      <w:r w:rsidRPr="00AD305F">
        <w:rPr>
          <w:rFonts w:eastAsiaTheme="minorEastAsia"/>
          <w:b/>
          <w:szCs w:val="21"/>
        </w:rPr>
        <w:t xml:space="preserve">2 </w:t>
      </w:r>
      <w:r w:rsidR="00F564EF" w:rsidRPr="00F564EF">
        <w:rPr>
          <w:rFonts w:eastAsiaTheme="minorEastAsia" w:hint="eastAsia"/>
          <w:b/>
          <w:szCs w:val="21"/>
        </w:rPr>
        <w:t>以学生自主学习为主的元素化合物深度学习策略研究</w:t>
      </w:r>
    </w:p>
    <w:p w:rsidR="001A598C" w:rsidRPr="00AD305F" w:rsidRDefault="001A598C" w:rsidP="00F564EF">
      <w:pPr>
        <w:spacing w:beforeLines="35" w:before="109" w:afterLines="35" w:after="109" w:line="360" w:lineRule="auto"/>
        <w:ind w:firstLineChars="200" w:firstLine="422"/>
        <w:rPr>
          <w:rFonts w:eastAsiaTheme="minorEastAsia" w:hint="eastAsia"/>
          <w:b/>
          <w:szCs w:val="21"/>
        </w:rPr>
      </w:pPr>
      <w:r w:rsidRPr="00AD305F">
        <w:rPr>
          <w:rFonts w:eastAsiaTheme="minorEastAsia"/>
          <w:b/>
          <w:szCs w:val="21"/>
        </w:rPr>
        <w:t>2</w:t>
      </w:r>
      <w:r w:rsidR="00996A56" w:rsidRPr="00AD305F">
        <w:rPr>
          <w:rFonts w:eastAsiaTheme="minorEastAsia" w:hint="eastAsia"/>
          <w:b/>
          <w:szCs w:val="21"/>
        </w:rPr>
        <w:t>.1</w:t>
      </w:r>
      <w:r w:rsidR="00AD305F">
        <w:rPr>
          <w:rFonts w:eastAsiaTheme="minorEastAsia"/>
          <w:b/>
          <w:szCs w:val="21"/>
        </w:rPr>
        <w:t xml:space="preserve"> </w:t>
      </w:r>
      <w:r w:rsidR="00F564EF">
        <w:rPr>
          <w:rFonts w:eastAsiaTheme="minorEastAsia" w:hint="eastAsia"/>
          <w:b/>
          <w:szCs w:val="21"/>
        </w:rPr>
        <w:t>教师</w:t>
      </w:r>
      <w:r w:rsidR="00B95ECD">
        <w:rPr>
          <w:rFonts w:eastAsiaTheme="minorEastAsia" w:hint="eastAsia"/>
          <w:b/>
          <w:szCs w:val="21"/>
        </w:rPr>
        <w:t>对学生</w:t>
      </w:r>
      <w:r w:rsidR="00B95ECD">
        <w:rPr>
          <w:rFonts w:eastAsiaTheme="minorEastAsia"/>
          <w:b/>
          <w:szCs w:val="21"/>
        </w:rPr>
        <w:t>的自主学习</w:t>
      </w:r>
      <w:r w:rsidR="00F564EF">
        <w:rPr>
          <w:rFonts w:eastAsiaTheme="minorEastAsia" w:hint="eastAsia"/>
          <w:b/>
          <w:szCs w:val="21"/>
        </w:rPr>
        <w:t>进行</w:t>
      </w:r>
      <w:r w:rsidR="00F564EF">
        <w:rPr>
          <w:rFonts w:eastAsiaTheme="minorEastAsia"/>
          <w:b/>
          <w:szCs w:val="21"/>
        </w:rPr>
        <w:t>正确的学法指导</w:t>
      </w:r>
    </w:p>
    <w:p w:rsidR="00F564EF" w:rsidRDefault="00F564EF" w:rsidP="00F564EF">
      <w:pPr>
        <w:spacing w:line="360" w:lineRule="auto"/>
        <w:ind w:firstLineChars="200" w:firstLine="420"/>
        <w:rPr>
          <w:rFonts w:eastAsiaTheme="minorEastAsia"/>
          <w:szCs w:val="21"/>
        </w:rPr>
      </w:pPr>
      <w:r w:rsidRPr="00F564EF">
        <w:rPr>
          <w:rFonts w:eastAsiaTheme="minorEastAsia" w:hint="eastAsia"/>
          <w:szCs w:val="21"/>
        </w:rPr>
        <w:t>学生的正确的学习方法主要来自课堂教学。课堂教学是学生获取知识的第一途径。教师授课过程中的教学目标、</w:t>
      </w:r>
      <w:r>
        <w:rPr>
          <w:rFonts w:eastAsiaTheme="minorEastAsia" w:hint="eastAsia"/>
          <w:szCs w:val="21"/>
        </w:rPr>
        <w:t>教学评价</w:t>
      </w:r>
      <w:r w:rsidRPr="00F564EF">
        <w:rPr>
          <w:rFonts w:eastAsiaTheme="minorEastAsia" w:hint="eastAsia"/>
          <w:szCs w:val="21"/>
        </w:rPr>
        <w:t>、</w:t>
      </w:r>
      <w:r>
        <w:rPr>
          <w:rFonts w:eastAsiaTheme="minorEastAsia" w:hint="eastAsia"/>
          <w:szCs w:val="21"/>
        </w:rPr>
        <w:t>教学活动，</w:t>
      </w:r>
      <w:r w:rsidRPr="00F564EF">
        <w:rPr>
          <w:rFonts w:eastAsiaTheme="minorEastAsia" w:hint="eastAsia"/>
          <w:szCs w:val="21"/>
        </w:rPr>
        <w:t>必须</w:t>
      </w:r>
      <w:r>
        <w:rPr>
          <w:rFonts w:eastAsiaTheme="minorEastAsia" w:hint="eastAsia"/>
          <w:szCs w:val="21"/>
        </w:rPr>
        <w:t>以学生</w:t>
      </w:r>
      <w:r>
        <w:rPr>
          <w:rFonts w:eastAsiaTheme="minorEastAsia"/>
          <w:szCs w:val="21"/>
        </w:rPr>
        <w:t>为中心，</w:t>
      </w:r>
      <w:r w:rsidRPr="00F564EF">
        <w:rPr>
          <w:rFonts w:eastAsiaTheme="minorEastAsia" w:hint="eastAsia"/>
          <w:szCs w:val="21"/>
        </w:rPr>
        <w:t>围绕学生自主学习设计。</w:t>
      </w:r>
    </w:p>
    <w:p w:rsidR="00B95ECD" w:rsidRDefault="00B95ECD" w:rsidP="00B95ECD">
      <w:pPr>
        <w:spacing w:line="360" w:lineRule="auto"/>
        <w:ind w:firstLineChars="200" w:firstLine="420"/>
        <w:rPr>
          <w:rFonts w:eastAsiaTheme="minorEastAsia"/>
          <w:szCs w:val="21"/>
        </w:rPr>
      </w:pPr>
      <w:r>
        <w:rPr>
          <w:rFonts w:eastAsiaTheme="minorEastAsia" w:hint="eastAsia"/>
          <w:szCs w:val="21"/>
        </w:rPr>
        <w:t>学习</w:t>
      </w:r>
      <w:r>
        <w:rPr>
          <w:rFonts w:eastAsiaTheme="minorEastAsia"/>
          <w:szCs w:val="21"/>
        </w:rPr>
        <w:t>方法分为</w:t>
      </w:r>
      <w:r w:rsidRPr="00B95ECD">
        <w:rPr>
          <w:rFonts w:eastAsiaTheme="minorEastAsia" w:hint="eastAsia"/>
          <w:szCs w:val="21"/>
        </w:rPr>
        <w:t>通用</w:t>
      </w:r>
      <w:r>
        <w:rPr>
          <w:rFonts w:eastAsiaTheme="minorEastAsia" w:hint="eastAsia"/>
          <w:szCs w:val="21"/>
        </w:rPr>
        <w:t>型和</w:t>
      </w:r>
      <w:r>
        <w:rPr>
          <w:rFonts w:eastAsiaTheme="minorEastAsia"/>
          <w:szCs w:val="21"/>
        </w:rPr>
        <w:t>专科</w:t>
      </w:r>
      <w:r>
        <w:rPr>
          <w:rFonts w:eastAsiaTheme="minorEastAsia" w:hint="eastAsia"/>
          <w:szCs w:val="21"/>
        </w:rPr>
        <w:t>型两种</w:t>
      </w:r>
      <w:r>
        <w:rPr>
          <w:rFonts w:eastAsiaTheme="minorEastAsia"/>
          <w:szCs w:val="21"/>
        </w:rPr>
        <w:t>。</w:t>
      </w:r>
      <w:r>
        <w:rPr>
          <w:rFonts w:eastAsiaTheme="minorEastAsia" w:hint="eastAsia"/>
          <w:szCs w:val="21"/>
        </w:rPr>
        <w:t>通用型</w:t>
      </w:r>
      <w:r w:rsidRPr="00B95ECD">
        <w:rPr>
          <w:rFonts w:eastAsiaTheme="minorEastAsia" w:hint="eastAsia"/>
          <w:szCs w:val="21"/>
        </w:rPr>
        <w:t>的学习方法</w:t>
      </w:r>
      <w:r>
        <w:rPr>
          <w:rFonts w:eastAsiaTheme="minorEastAsia" w:hint="eastAsia"/>
          <w:szCs w:val="21"/>
        </w:rPr>
        <w:t>对各</w:t>
      </w:r>
      <w:r w:rsidRPr="00B95ECD">
        <w:rPr>
          <w:rFonts w:eastAsiaTheme="minorEastAsia" w:hint="eastAsia"/>
          <w:szCs w:val="21"/>
        </w:rPr>
        <w:t>学科都适用</w:t>
      </w:r>
      <w:r>
        <w:rPr>
          <w:rFonts w:eastAsiaTheme="minorEastAsia" w:hint="eastAsia"/>
          <w:szCs w:val="21"/>
        </w:rPr>
        <w:t>，比如</w:t>
      </w:r>
      <w:r w:rsidRPr="00B95ECD">
        <w:rPr>
          <w:rFonts w:eastAsiaTheme="minorEastAsia" w:hint="eastAsia"/>
          <w:szCs w:val="21"/>
        </w:rPr>
        <w:t>如记忆的方法，有比较法、分类法、歌诀法、理解法、联想法和形象法等。专科</w:t>
      </w:r>
      <w:r>
        <w:rPr>
          <w:rFonts w:eastAsiaTheme="minorEastAsia" w:hint="eastAsia"/>
          <w:szCs w:val="21"/>
        </w:rPr>
        <w:t>型</w:t>
      </w:r>
      <w:r w:rsidRPr="00B95ECD">
        <w:rPr>
          <w:rFonts w:eastAsiaTheme="minorEastAsia" w:hint="eastAsia"/>
          <w:szCs w:val="21"/>
        </w:rPr>
        <w:t>的学习方法是专门学科和专业知识的学习方法。如</w:t>
      </w:r>
      <w:r>
        <w:rPr>
          <w:rFonts w:eastAsiaTheme="minorEastAsia" w:hint="eastAsia"/>
          <w:szCs w:val="21"/>
        </w:rPr>
        <w:t>化学方程</w:t>
      </w:r>
      <w:r>
        <w:rPr>
          <w:rFonts w:eastAsiaTheme="minorEastAsia"/>
          <w:szCs w:val="21"/>
        </w:rPr>
        <w:t>式</w:t>
      </w:r>
      <w:r>
        <w:rPr>
          <w:rFonts w:eastAsiaTheme="minorEastAsia" w:hint="eastAsia"/>
          <w:szCs w:val="21"/>
        </w:rPr>
        <w:t>，从</w:t>
      </w:r>
      <w:r>
        <w:rPr>
          <w:rFonts w:eastAsiaTheme="minorEastAsia"/>
          <w:szCs w:val="21"/>
        </w:rPr>
        <w:t>氧化还原的角度，</w:t>
      </w:r>
      <w:r>
        <w:rPr>
          <w:rFonts w:eastAsiaTheme="minorEastAsia" w:hint="eastAsia"/>
          <w:szCs w:val="21"/>
        </w:rPr>
        <w:t>有氧化还原</w:t>
      </w:r>
      <w:r>
        <w:rPr>
          <w:rFonts w:eastAsiaTheme="minorEastAsia"/>
          <w:szCs w:val="21"/>
        </w:rPr>
        <w:t>型和非氧化还原</w:t>
      </w:r>
      <w:r>
        <w:rPr>
          <w:rFonts w:eastAsiaTheme="minorEastAsia" w:hint="eastAsia"/>
          <w:szCs w:val="21"/>
        </w:rPr>
        <w:t>型；</w:t>
      </w:r>
      <w:r>
        <w:rPr>
          <w:rFonts w:eastAsiaTheme="minorEastAsia"/>
          <w:szCs w:val="21"/>
        </w:rPr>
        <w:t>从基本</w:t>
      </w:r>
      <w:r>
        <w:rPr>
          <w:rFonts w:eastAsiaTheme="minorEastAsia" w:hint="eastAsia"/>
          <w:szCs w:val="21"/>
        </w:rPr>
        <w:t>反应</w:t>
      </w:r>
      <w:r>
        <w:rPr>
          <w:rFonts w:eastAsiaTheme="minorEastAsia"/>
          <w:szCs w:val="21"/>
        </w:rPr>
        <w:t>的角度，有化合反应、分解反应等，不同的反应类型，学习的方法不同。</w:t>
      </w:r>
      <w:r>
        <w:rPr>
          <w:rFonts w:eastAsiaTheme="minorEastAsia" w:hint="eastAsia"/>
          <w:szCs w:val="21"/>
        </w:rPr>
        <w:t>因此，</w:t>
      </w:r>
      <w:r>
        <w:rPr>
          <w:rFonts w:eastAsiaTheme="minorEastAsia"/>
          <w:szCs w:val="21"/>
        </w:rPr>
        <w:t>在自主学习的方法指导书，</w:t>
      </w:r>
      <w:r>
        <w:rPr>
          <w:rFonts w:eastAsiaTheme="minorEastAsia" w:hint="eastAsia"/>
          <w:szCs w:val="21"/>
        </w:rPr>
        <w:t>教师</w:t>
      </w:r>
      <w:r>
        <w:rPr>
          <w:rFonts w:eastAsiaTheme="minorEastAsia"/>
          <w:szCs w:val="21"/>
        </w:rPr>
        <w:t>应该</w:t>
      </w:r>
      <w:r w:rsidRPr="00B95ECD">
        <w:rPr>
          <w:rFonts w:eastAsiaTheme="minorEastAsia" w:hint="eastAsia"/>
          <w:szCs w:val="21"/>
        </w:rPr>
        <w:t>把握整体教学，注意阶段内容系统化和单元教学内容集中化，将学法指导渗透到教学的各个环节中，使课堂教学过程既传授知识又成为培养学生学习习惯和引导学生掌握正确的学习</w:t>
      </w:r>
      <w:r w:rsidRPr="00B95ECD">
        <w:rPr>
          <w:rFonts w:eastAsiaTheme="minorEastAsia" w:hint="eastAsia"/>
          <w:szCs w:val="21"/>
        </w:rPr>
        <w:lastRenderedPageBreak/>
        <w:t>方法的过程。</w:t>
      </w:r>
    </w:p>
    <w:p w:rsidR="00F564EF" w:rsidRDefault="00B95ECD" w:rsidP="00B95ECD">
      <w:pPr>
        <w:spacing w:line="360" w:lineRule="auto"/>
        <w:ind w:firstLineChars="200" w:firstLine="420"/>
        <w:rPr>
          <w:rFonts w:eastAsiaTheme="minorEastAsia"/>
          <w:szCs w:val="21"/>
        </w:rPr>
      </w:pPr>
      <w:r w:rsidRPr="00B95ECD">
        <w:rPr>
          <w:rFonts w:eastAsiaTheme="minorEastAsia" w:hint="eastAsia"/>
          <w:szCs w:val="21"/>
        </w:rPr>
        <w:t>在整个教学过程中，教与学之间始终在不断变换，不断促进，由于学生的智力条件不同，基础情况不一，选择的学习方法和教学要求</w:t>
      </w:r>
      <w:r>
        <w:rPr>
          <w:rFonts w:eastAsiaTheme="minorEastAsia" w:hint="eastAsia"/>
          <w:szCs w:val="21"/>
        </w:rPr>
        <w:t>也应该有所区别</w:t>
      </w:r>
      <w:r w:rsidRPr="00B95ECD">
        <w:rPr>
          <w:rFonts w:eastAsiaTheme="minorEastAsia" w:hint="eastAsia"/>
          <w:szCs w:val="21"/>
        </w:rPr>
        <w:t>。教师在课堂施教中，应区别对待，使学生保持学习的欲望和热情。一般来说，要求达到识记、了解程度的，可选用讲解法、介绍法和阅读法等；要求达到领会、理解程度的，可选用启发讲导法、质疑法和探索法等；要求达到分析、综合、应用程度的，则应选用类似比较法、系统讨论法、讲评法和练习法等等。方法的选择必须反映学生学习的实际情况和主体性特点，致力于将外在客观的教学目标转化为学生学习的内在主体要求上来，能适应课堂教学认知结构的学习能力过程，发挥学生的主动性，从而获得整体的课堂教学效益。</w:t>
      </w:r>
    </w:p>
    <w:p w:rsidR="00B95ECD" w:rsidRPr="00B95ECD" w:rsidRDefault="00B95ECD" w:rsidP="00B95ECD">
      <w:pPr>
        <w:spacing w:beforeLines="35" w:before="109" w:afterLines="35" w:after="109" w:line="360" w:lineRule="auto"/>
        <w:ind w:firstLineChars="200" w:firstLine="422"/>
        <w:rPr>
          <w:rFonts w:eastAsiaTheme="minorEastAsia" w:hint="eastAsia"/>
          <w:b/>
          <w:szCs w:val="21"/>
        </w:rPr>
      </w:pPr>
      <w:r w:rsidRPr="00B95ECD">
        <w:rPr>
          <w:rFonts w:eastAsiaTheme="minorEastAsia"/>
          <w:b/>
          <w:szCs w:val="21"/>
        </w:rPr>
        <w:t>2</w:t>
      </w:r>
      <w:r w:rsidRPr="00B95ECD">
        <w:rPr>
          <w:rFonts w:eastAsiaTheme="minorEastAsia" w:hint="eastAsia"/>
          <w:b/>
          <w:szCs w:val="21"/>
        </w:rPr>
        <w:t>.</w:t>
      </w:r>
      <w:r w:rsidRPr="00B95ECD">
        <w:rPr>
          <w:rFonts w:eastAsiaTheme="minorEastAsia"/>
          <w:b/>
          <w:szCs w:val="21"/>
        </w:rPr>
        <w:t>2</w:t>
      </w:r>
      <w:r w:rsidRPr="00B95ECD">
        <w:rPr>
          <w:rFonts w:eastAsiaTheme="minorEastAsia"/>
          <w:b/>
          <w:szCs w:val="21"/>
        </w:rPr>
        <w:t xml:space="preserve"> </w:t>
      </w:r>
      <w:r w:rsidRPr="00B95ECD">
        <w:rPr>
          <w:rFonts w:eastAsiaTheme="minorEastAsia" w:hint="eastAsia"/>
          <w:b/>
          <w:szCs w:val="21"/>
        </w:rPr>
        <w:t>充分</w:t>
      </w:r>
      <w:r w:rsidRPr="00B95ECD">
        <w:rPr>
          <w:rFonts w:eastAsiaTheme="minorEastAsia"/>
          <w:b/>
          <w:szCs w:val="21"/>
        </w:rPr>
        <w:t>利用好课堂，</w:t>
      </w:r>
      <w:r>
        <w:rPr>
          <w:rFonts w:eastAsiaTheme="minorEastAsia" w:hint="eastAsia"/>
          <w:b/>
          <w:szCs w:val="21"/>
        </w:rPr>
        <w:t>提高</w:t>
      </w:r>
      <w:r>
        <w:rPr>
          <w:rFonts w:eastAsiaTheme="minorEastAsia"/>
          <w:b/>
          <w:szCs w:val="21"/>
        </w:rPr>
        <w:t>学生获取转换信息的能力</w:t>
      </w:r>
    </w:p>
    <w:p w:rsidR="00B95ECD" w:rsidRPr="00B95ECD" w:rsidRDefault="00B95ECD" w:rsidP="00B95ECD">
      <w:pPr>
        <w:spacing w:line="360" w:lineRule="auto"/>
        <w:ind w:firstLineChars="200" w:firstLine="420"/>
        <w:rPr>
          <w:rFonts w:eastAsiaTheme="minorEastAsia" w:hint="eastAsia"/>
          <w:szCs w:val="21"/>
        </w:rPr>
      </w:pPr>
      <w:r w:rsidRPr="00B95ECD">
        <w:rPr>
          <w:rFonts w:eastAsiaTheme="minorEastAsia" w:hint="eastAsia"/>
          <w:szCs w:val="21"/>
        </w:rPr>
        <w:t>引导学生自主学习，一个不可忽视的方面就是扩大教学信息传递，以增加课堂学习密度，给学生最大</w:t>
      </w:r>
      <w:r>
        <w:rPr>
          <w:rFonts w:eastAsiaTheme="minorEastAsia" w:hint="eastAsia"/>
          <w:szCs w:val="21"/>
        </w:rPr>
        <w:t>、</w:t>
      </w:r>
      <w:r w:rsidRPr="00B95ECD">
        <w:rPr>
          <w:rFonts w:eastAsiaTheme="minorEastAsia" w:hint="eastAsia"/>
          <w:szCs w:val="21"/>
        </w:rPr>
        <w:t>最快</w:t>
      </w:r>
      <w:r>
        <w:rPr>
          <w:rFonts w:eastAsiaTheme="minorEastAsia" w:hint="eastAsia"/>
          <w:szCs w:val="21"/>
        </w:rPr>
        <w:t>、</w:t>
      </w:r>
      <w:r w:rsidRPr="00B95ECD">
        <w:rPr>
          <w:rFonts w:eastAsiaTheme="minorEastAsia" w:hint="eastAsia"/>
          <w:szCs w:val="21"/>
        </w:rPr>
        <w:t>最有效的知识信息，加速提高学习效率，使学生在教师的指导下，</w:t>
      </w:r>
      <w:r>
        <w:rPr>
          <w:rFonts w:eastAsiaTheme="minorEastAsia" w:hint="eastAsia"/>
          <w:szCs w:val="21"/>
        </w:rPr>
        <w:t>提高</w:t>
      </w:r>
      <w:r w:rsidRPr="00B95ECD">
        <w:rPr>
          <w:rFonts w:eastAsiaTheme="minorEastAsia" w:hint="eastAsia"/>
          <w:szCs w:val="21"/>
        </w:rPr>
        <w:t>接受信息传递</w:t>
      </w:r>
      <w:r>
        <w:rPr>
          <w:rFonts w:eastAsiaTheme="minorEastAsia" w:hint="eastAsia"/>
          <w:szCs w:val="21"/>
        </w:rPr>
        <w:t>、</w:t>
      </w:r>
      <w:r w:rsidRPr="00B95ECD">
        <w:rPr>
          <w:rFonts w:eastAsiaTheme="minorEastAsia" w:hint="eastAsia"/>
          <w:szCs w:val="21"/>
        </w:rPr>
        <w:t>转换获取知识的能力</w:t>
      </w:r>
      <w:r>
        <w:rPr>
          <w:rFonts w:eastAsiaTheme="minorEastAsia" w:hint="eastAsia"/>
          <w:szCs w:val="21"/>
        </w:rPr>
        <w:t>。</w:t>
      </w:r>
      <w:r w:rsidRPr="00B95ECD">
        <w:rPr>
          <w:rFonts w:eastAsiaTheme="minorEastAsia" w:hint="eastAsia"/>
          <w:szCs w:val="21"/>
        </w:rPr>
        <w:t>充分利用每节课</w:t>
      </w:r>
      <w:r>
        <w:rPr>
          <w:rFonts w:eastAsiaTheme="minorEastAsia" w:hint="eastAsia"/>
          <w:szCs w:val="21"/>
        </w:rPr>
        <w:t>，</w:t>
      </w:r>
      <w:r w:rsidRPr="00B95ECD">
        <w:rPr>
          <w:rFonts w:eastAsiaTheme="minorEastAsia" w:hint="eastAsia"/>
          <w:szCs w:val="21"/>
        </w:rPr>
        <w:t>努力掌握和研究信息的传递方式和规律，将其传</w:t>
      </w:r>
      <w:r>
        <w:rPr>
          <w:rFonts w:eastAsiaTheme="minorEastAsia" w:hint="eastAsia"/>
          <w:szCs w:val="21"/>
        </w:rPr>
        <w:t>递形式作用于课堂教学的有效信息中。对于教科书上学生难以理解的知识</w:t>
      </w:r>
      <w:r w:rsidRPr="00B95ECD">
        <w:rPr>
          <w:rFonts w:eastAsiaTheme="minorEastAsia" w:hint="eastAsia"/>
          <w:szCs w:val="21"/>
        </w:rPr>
        <w:t>，课堂上学生不易听懂的问题和较难掌握的公式方法，</w:t>
      </w:r>
      <w:r>
        <w:rPr>
          <w:rFonts w:eastAsiaTheme="minorEastAsia" w:hint="eastAsia"/>
          <w:szCs w:val="21"/>
        </w:rPr>
        <w:t>应</w:t>
      </w:r>
      <w:r w:rsidRPr="00B95ECD">
        <w:rPr>
          <w:rFonts w:eastAsiaTheme="minorEastAsia" w:hint="eastAsia"/>
          <w:szCs w:val="21"/>
        </w:rPr>
        <w:t>及时调整信息传递，转换成学生容易接收的学习信息传递信号形式。</w:t>
      </w:r>
    </w:p>
    <w:p w:rsidR="00F564EF" w:rsidRPr="00AD305F" w:rsidRDefault="00F564EF" w:rsidP="00F564EF">
      <w:pPr>
        <w:spacing w:beforeLines="35" w:before="109" w:afterLines="35" w:after="109" w:line="360" w:lineRule="auto"/>
        <w:ind w:firstLineChars="200" w:firstLine="422"/>
        <w:rPr>
          <w:rFonts w:eastAsiaTheme="minorEastAsia"/>
          <w:b/>
          <w:szCs w:val="21"/>
        </w:rPr>
      </w:pPr>
      <w:r w:rsidRPr="00AD305F">
        <w:rPr>
          <w:rFonts w:eastAsiaTheme="minorEastAsia"/>
          <w:b/>
          <w:szCs w:val="21"/>
        </w:rPr>
        <w:t>2</w:t>
      </w:r>
      <w:r w:rsidRPr="00AD305F">
        <w:rPr>
          <w:rFonts w:eastAsiaTheme="minorEastAsia" w:hint="eastAsia"/>
          <w:b/>
          <w:szCs w:val="21"/>
        </w:rPr>
        <w:t>.</w:t>
      </w:r>
      <w:r w:rsidR="00B95ECD">
        <w:rPr>
          <w:rFonts w:eastAsiaTheme="minorEastAsia"/>
          <w:b/>
          <w:szCs w:val="21"/>
        </w:rPr>
        <w:t>3</w:t>
      </w:r>
      <w:r>
        <w:rPr>
          <w:rFonts w:eastAsiaTheme="minorEastAsia"/>
          <w:b/>
          <w:szCs w:val="21"/>
        </w:rPr>
        <w:t xml:space="preserve"> </w:t>
      </w:r>
      <w:r w:rsidRPr="00AD305F">
        <w:rPr>
          <w:rFonts w:eastAsiaTheme="minorEastAsia" w:hint="eastAsia"/>
          <w:b/>
          <w:szCs w:val="21"/>
        </w:rPr>
        <w:t>增强</w:t>
      </w:r>
      <w:r w:rsidR="00D04843">
        <w:rPr>
          <w:rFonts w:eastAsiaTheme="minorEastAsia" w:hint="eastAsia"/>
          <w:b/>
          <w:szCs w:val="21"/>
        </w:rPr>
        <w:t>自主学习氛围</w:t>
      </w:r>
      <w:r w:rsidR="00D04843">
        <w:rPr>
          <w:rFonts w:eastAsiaTheme="minorEastAsia"/>
          <w:b/>
          <w:szCs w:val="21"/>
        </w:rPr>
        <w:t>，引导</w:t>
      </w:r>
      <w:r w:rsidRPr="00AD305F">
        <w:rPr>
          <w:rFonts w:eastAsiaTheme="minorEastAsia" w:hint="eastAsia"/>
          <w:b/>
          <w:szCs w:val="21"/>
        </w:rPr>
        <w:t>元素化合物知识深度学习</w:t>
      </w:r>
    </w:p>
    <w:p w:rsidR="00F564EF" w:rsidRPr="00025ED2" w:rsidRDefault="00F564EF" w:rsidP="00F564EF">
      <w:pPr>
        <w:spacing w:beforeLines="35" w:before="109" w:afterLines="35" w:after="109" w:line="360" w:lineRule="auto"/>
        <w:ind w:firstLineChars="200" w:firstLine="422"/>
        <w:rPr>
          <w:rFonts w:eastAsiaTheme="minorEastAsia" w:hint="eastAsia"/>
          <w:b/>
          <w:szCs w:val="21"/>
        </w:rPr>
      </w:pPr>
      <w:r w:rsidRPr="00AD305F">
        <w:rPr>
          <w:rFonts w:eastAsiaTheme="minorEastAsia"/>
          <w:b/>
          <w:szCs w:val="21"/>
        </w:rPr>
        <w:t>2.</w:t>
      </w:r>
      <w:r w:rsidR="00F526AA">
        <w:rPr>
          <w:rFonts w:eastAsiaTheme="minorEastAsia"/>
          <w:b/>
          <w:szCs w:val="21"/>
        </w:rPr>
        <w:t>3</w:t>
      </w:r>
      <w:r w:rsidRPr="00AD305F">
        <w:rPr>
          <w:rFonts w:eastAsiaTheme="minorEastAsia"/>
          <w:b/>
          <w:szCs w:val="21"/>
        </w:rPr>
        <w:t>.1</w:t>
      </w:r>
      <w:r>
        <w:rPr>
          <w:rFonts w:eastAsiaTheme="minorEastAsia"/>
          <w:b/>
          <w:szCs w:val="21"/>
        </w:rPr>
        <w:t xml:space="preserve"> </w:t>
      </w:r>
      <w:r w:rsidRPr="00AD305F">
        <w:rPr>
          <w:rFonts w:eastAsiaTheme="minorEastAsia"/>
          <w:b/>
          <w:szCs w:val="21"/>
        </w:rPr>
        <w:t>创设有效情境，激发学习动机</w:t>
      </w:r>
      <w:r w:rsidR="00025ED2" w:rsidRPr="00025ED2">
        <w:rPr>
          <w:rFonts w:eastAsiaTheme="minorEastAsia" w:hint="eastAsia"/>
          <w:b/>
          <w:szCs w:val="21"/>
          <w:vertAlign w:val="superscript"/>
        </w:rPr>
        <w:t>[</w:t>
      </w:r>
      <w:r w:rsidR="00025ED2" w:rsidRPr="00025ED2">
        <w:rPr>
          <w:rFonts w:eastAsiaTheme="minorEastAsia"/>
          <w:b/>
          <w:szCs w:val="21"/>
          <w:vertAlign w:val="superscript"/>
        </w:rPr>
        <w:t>6</w:t>
      </w:r>
      <w:r w:rsidR="00025ED2" w:rsidRPr="00025ED2">
        <w:rPr>
          <w:rFonts w:eastAsiaTheme="minorEastAsia" w:hint="eastAsia"/>
          <w:b/>
          <w:szCs w:val="21"/>
          <w:vertAlign w:val="superscript"/>
        </w:rPr>
        <w:t>]</w:t>
      </w:r>
    </w:p>
    <w:p w:rsidR="00C122B3" w:rsidRDefault="004B5E4B" w:rsidP="00F564EF">
      <w:pPr>
        <w:spacing w:line="360" w:lineRule="auto"/>
        <w:ind w:firstLineChars="200" w:firstLine="420"/>
        <w:rPr>
          <w:rFonts w:eastAsiaTheme="minorEastAsia"/>
          <w:szCs w:val="21"/>
        </w:rPr>
      </w:pPr>
      <w:r w:rsidRPr="00E757DC">
        <w:rPr>
          <w:rFonts w:eastAsiaTheme="minorEastAsia"/>
          <w:szCs w:val="21"/>
        </w:rPr>
        <w:t>深度学习建立在学习者</w:t>
      </w:r>
      <w:r w:rsidR="00D04843">
        <w:rPr>
          <w:rFonts w:eastAsiaTheme="minorEastAsia" w:hint="eastAsia"/>
          <w:szCs w:val="21"/>
        </w:rPr>
        <w:t>自主学习</w:t>
      </w:r>
      <w:r w:rsidRPr="00E757DC">
        <w:rPr>
          <w:rFonts w:eastAsiaTheme="minorEastAsia"/>
          <w:szCs w:val="21"/>
        </w:rPr>
        <w:t>的基础上</w:t>
      </w:r>
      <w:r w:rsidR="001A598C">
        <w:rPr>
          <w:rFonts w:eastAsiaTheme="minorEastAsia" w:hint="eastAsia"/>
          <w:szCs w:val="21"/>
        </w:rPr>
        <w:t>，教师起</w:t>
      </w:r>
      <w:r w:rsidR="001A598C">
        <w:rPr>
          <w:rFonts w:eastAsiaTheme="minorEastAsia"/>
          <w:szCs w:val="21"/>
        </w:rPr>
        <w:t>引导</w:t>
      </w:r>
      <w:r w:rsidR="001A598C">
        <w:rPr>
          <w:rFonts w:eastAsiaTheme="minorEastAsia" w:hint="eastAsia"/>
          <w:szCs w:val="21"/>
        </w:rPr>
        <w:t>作用，</w:t>
      </w:r>
      <w:r w:rsidRPr="00E757DC">
        <w:rPr>
          <w:rFonts w:eastAsiaTheme="minorEastAsia"/>
          <w:szCs w:val="21"/>
        </w:rPr>
        <w:t>因此，学习动机的力量不容小觑。要想学习者完美地实施实践，良好的学习动机</w:t>
      </w:r>
      <w:r w:rsidR="001A598C">
        <w:rPr>
          <w:rFonts w:eastAsiaTheme="minorEastAsia" w:hint="eastAsia"/>
          <w:szCs w:val="21"/>
        </w:rPr>
        <w:t>非常重要</w:t>
      </w:r>
      <w:r w:rsidRPr="00E757DC">
        <w:rPr>
          <w:rFonts w:eastAsiaTheme="minorEastAsia"/>
          <w:szCs w:val="21"/>
        </w:rPr>
        <w:t>。如何有效激发学习者的学习动机，深度学习的认知理论基础之一</w:t>
      </w:r>
      <w:r w:rsidRPr="00E757DC">
        <w:rPr>
          <w:rFonts w:eastAsiaTheme="minorEastAsia"/>
          <w:szCs w:val="21"/>
        </w:rPr>
        <w:t>——</w:t>
      </w:r>
      <w:r w:rsidRPr="00E757DC">
        <w:rPr>
          <w:rFonts w:eastAsiaTheme="minorEastAsia"/>
          <w:szCs w:val="21"/>
        </w:rPr>
        <w:t>情境认知理论给予我们方向。情境认知理论对元素化合物知识的深度学习具有指导作用。</w:t>
      </w:r>
    </w:p>
    <w:p w:rsidR="004B5E4B" w:rsidRPr="00E757DC" w:rsidRDefault="004B5E4B" w:rsidP="00F564EF">
      <w:pPr>
        <w:spacing w:line="360" w:lineRule="auto"/>
        <w:ind w:firstLineChars="200" w:firstLine="420"/>
        <w:rPr>
          <w:rFonts w:eastAsiaTheme="minorEastAsia"/>
          <w:szCs w:val="21"/>
        </w:rPr>
      </w:pPr>
      <w:r w:rsidRPr="00E757DC">
        <w:rPr>
          <w:rFonts w:eastAsiaTheme="minorEastAsia"/>
          <w:szCs w:val="21"/>
        </w:rPr>
        <w:t>创设教学情境倡导</w:t>
      </w:r>
      <w:r w:rsidRPr="001A598C">
        <w:rPr>
          <w:rFonts w:asciiTheme="minorEastAsia" w:eastAsiaTheme="minorEastAsia" w:hAnsiTheme="minorEastAsia"/>
          <w:szCs w:val="21"/>
        </w:rPr>
        <w:t>“实”与“活”兼顾。“实”</w:t>
      </w:r>
      <w:r w:rsidR="001A598C">
        <w:rPr>
          <w:rFonts w:eastAsiaTheme="minorEastAsia"/>
          <w:szCs w:val="21"/>
        </w:rPr>
        <w:t>是学习的实际内容，具体的知识；</w:t>
      </w:r>
      <w:r w:rsidRPr="001A598C">
        <w:rPr>
          <w:rFonts w:asciiTheme="minorEastAsia" w:eastAsiaTheme="minorEastAsia" w:hAnsiTheme="minorEastAsia"/>
          <w:szCs w:val="21"/>
        </w:rPr>
        <w:t>“活”是指灵活</w:t>
      </w:r>
      <w:r w:rsidRPr="00E757DC">
        <w:rPr>
          <w:rFonts w:eastAsiaTheme="minorEastAsia"/>
          <w:szCs w:val="21"/>
        </w:rPr>
        <w:t>性，因时制宜，因时而设。这需要老师有渊博的学识，对所授主题有深入的了解；还需要有充沛的教学情感和随机应变能力。</w:t>
      </w:r>
    </w:p>
    <w:p w:rsidR="004B5E4B" w:rsidRPr="00E757DC" w:rsidRDefault="001A598C" w:rsidP="00F564EF">
      <w:pPr>
        <w:spacing w:line="360" w:lineRule="auto"/>
        <w:ind w:firstLineChars="200" w:firstLine="420"/>
        <w:rPr>
          <w:rFonts w:eastAsiaTheme="minorEastAsia"/>
          <w:szCs w:val="21"/>
        </w:rPr>
      </w:pPr>
      <w:r>
        <w:rPr>
          <w:rFonts w:eastAsiaTheme="minorEastAsia"/>
          <w:szCs w:val="21"/>
        </w:rPr>
        <w:t>先行组织者是创设情境的有效途径。</w:t>
      </w:r>
      <w:r w:rsidR="004B5E4B" w:rsidRPr="00E757DC">
        <w:rPr>
          <w:rFonts w:eastAsiaTheme="minorEastAsia"/>
          <w:szCs w:val="21"/>
        </w:rPr>
        <w:t>主要</w:t>
      </w:r>
      <w:r>
        <w:rPr>
          <w:rFonts w:eastAsiaTheme="minorEastAsia" w:hint="eastAsia"/>
          <w:szCs w:val="21"/>
        </w:rPr>
        <w:t>是</w:t>
      </w:r>
      <w:r w:rsidR="004B5E4B" w:rsidRPr="00E757DC">
        <w:rPr>
          <w:rFonts w:eastAsiaTheme="minorEastAsia"/>
          <w:szCs w:val="21"/>
        </w:rPr>
        <w:t>根据新知识与学习者具体需要之间的关系，提供态势感知的潜在影响，体现渗透教学的力量。</w:t>
      </w:r>
    </w:p>
    <w:p w:rsidR="004B5E4B" w:rsidRPr="00E757DC" w:rsidRDefault="001A598C" w:rsidP="00F564EF">
      <w:pPr>
        <w:spacing w:line="360" w:lineRule="auto"/>
        <w:ind w:firstLineChars="200" w:firstLine="420"/>
        <w:rPr>
          <w:rFonts w:eastAsiaTheme="minorEastAsia"/>
          <w:szCs w:val="21"/>
        </w:rPr>
      </w:pPr>
      <w:r>
        <w:rPr>
          <w:rFonts w:eastAsiaTheme="minorEastAsia" w:hint="eastAsia"/>
          <w:szCs w:val="21"/>
        </w:rPr>
        <w:t>比如，</w:t>
      </w:r>
      <w:r w:rsidR="004B5E4B" w:rsidRPr="00E757DC">
        <w:rPr>
          <w:rFonts w:eastAsiaTheme="minorEastAsia"/>
          <w:szCs w:val="21"/>
        </w:rPr>
        <w:t>在教学过程中提倡问题式教学，积极开展科学探宄活动，充分运用实验，突出化学学科特色，让学生积极学习和体验科学探究。同时，通过比较和归纳等学习方法总结知识点。</w:t>
      </w:r>
    </w:p>
    <w:p w:rsidR="004B5E4B" w:rsidRPr="00E757DC" w:rsidRDefault="001A598C" w:rsidP="00F564EF">
      <w:pPr>
        <w:spacing w:line="360" w:lineRule="auto"/>
        <w:ind w:firstLineChars="200" w:firstLine="420"/>
        <w:rPr>
          <w:rFonts w:eastAsiaTheme="minorEastAsia"/>
          <w:szCs w:val="21"/>
        </w:rPr>
      </w:pPr>
      <w:r>
        <w:rPr>
          <w:rFonts w:eastAsiaTheme="minorEastAsia" w:hint="eastAsia"/>
          <w:szCs w:val="21"/>
        </w:rPr>
        <w:t>以</w:t>
      </w:r>
      <w:r w:rsidR="004B5E4B" w:rsidRPr="00E757DC">
        <w:rPr>
          <w:rFonts w:eastAsiaTheme="minorEastAsia"/>
          <w:szCs w:val="21"/>
        </w:rPr>
        <w:t>铝、铁、铜、硅及其化合物的</w:t>
      </w:r>
      <w:r>
        <w:rPr>
          <w:rFonts w:eastAsiaTheme="minorEastAsia" w:hint="eastAsia"/>
          <w:szCs w:val="21"/>
        </w:rPr>
        <w:t>学习</w:t>
      </w:r>
      <w:r>
        <w:rPr>
          <w:rFonts w:eastAsiaTheme="minorEastAsia"/>
          <w:szCs w:val="21"/>
        </w:rPr>
        <w:t>为例</w:t>
      </w:r>
      <w:r w:rsidR="00025ED2" w:rsidRPr="00025ED2">
        <w:rPr>
          <w:rFonts w:eastAsiaTheme="minorEastAsia" w:hint="eastAsia"/>
          <w:szCs w:val="21"/>
          <w:vertAlign w:val="superscript"/>
        </w:rPr>
        <w:t>[</w:t>
      </w:r>
      <w:r w:rsidR="00025ED2" w:rsidRPr="00025ED2">
        <w:rPr>
          <w:rFonts w:eastAsiaTheme="minorEastAsia"/>
          <w:szCs w:val="21"/>
          <w:vertAlign w:val="superscript"/>
        </w:rPr>
        <w:t>2</w:t>
      </w:r>
      <w:r w:rsidR="00025ED2" w:rsidRPr="00025ED2">
        <w:rPr>
          <w:rFonts w:eastAsiaTheme="minorEastAsia" w:hint="eastAsia"/>
          <w:szCs w:val="21"/>
          <w:vertAlign w:val="superscript"/>
        </w:rPr>
        <w:t>]</w:t>
      </w:r>
      <w:r w:rsidR="004B5E4B" w:rsidRPr="00E757DC">
        <w:rPr>
          <w:rFonts w:eastAsiaTheme="minorEastAsia"/>
          <w:szCs w:val="21"/>
        </w:rPr>
        <w:t>，</w:t>
      </w:r>
      <w:r>
        <w:rPr>
          <w:rFonts w:eastAsiaTheme="minorEastAsia" w:hint="eastAsia"/>
          <w:szCs w:val="21"/>
        </w:rPr>
        <w:t>所涉及</w:t>
      </w:r>
      <w:r>
        <w:rPr>
          <w:rFonts w:eastAsiaTheme="minorEastAsia"/>
          <w:szCs w:val="21"/>
        </w:rPr>
        <w:t>的化学方程式繁而导致</w:t>
      </w:r>
      <w:r w:rsidR="004B5E4B" w:rsidRPr="00E757DC">
        <w:rPr>
          <w:rFonts w:eastAsiaTheme="minorEastAsia"/>
          <w:szCs w:val="21"/>
        </w:rPr>
        <w:t>混淆。同时，</w:t>
      </w:r>
      <w:r>
        <w:rPr>
          <w:rFonts w:eastAsiaTheme="minorEastAsia" w:hint="eastAsia"/>
          <w:szCs w:val="21"/>
        </w:rPr>
        <w:t>该部</w:t>
      </w:r>
      <w:r>
        <w:rPr>
          <w:rFonts w:eastAsiaTheme="minorEastAsia" w:hint="eastAsia"/>
          <w:szCs w:val="21"/>
        </w:rPr>
        <w:lastRenderedPageBreak/>
        <w:t>分</w:t>
      </w:r>
      <w:r w:rsidR="004B5E4B" w:rsidRPr="00E757DC">
        <w:rPr>
          <w:rFonts w:eastAsiaTheme="minorEastAsia"/>
          <w:szCs w:val="21"/>
        </w:rPr>
        <w:t>与生产生活联系紧密，具有浓厚的</w:t>
      </w:r>
      <w:r w:rsidR="004B5E4B" w:rsidRPr="00E757DC">
        <w:rPr>
          <w:rFonts w:eastAsiaTheme="minorEastAsia"/>
          <w:szCs w:val="21"/>
        </w:rPr>
        <w:t>STSE</w:t>
      </w:r>
      <w:r>
        <w:rPr>
          <w:rFonts w:eastAsiaTheme="minorEastAsia"/>
          <w:szCs w:val="21"/>
        </w:rPr>
        <w:t>教育理念的色彩。因此，本</w:t>
      </w:r>
      <w:r>
        <w:rPr>
          <w:rFonts w:eastAsiaTheme="minorEastAsia" w:hint="eastAsia"/>
          <w:szCs w:val="21"/>
        </w:rPr>
        <w:t>部分</w:t>
      </w:r>
      <w:r>
        <w:rPr>
          <w:rFonts w:eastAsiaTheme="minorEastAsia"/>
          <w:szCs w:val="21"/>
        </w:rPr>
        <w:t>内容</w:t>
      </w:r>
      <w:r w:rsidR="004B5E4B" w:rsidRPr="00E757DC">
        <w:rPr>
          <w:rFonts w:eastAsiaTheme="minorEastAsia"/>
          <w:szCs w:val="21"/>
        </w:rPr>
        <w:t>的先行组织者材料中：</w:t>
      </w:r>
      <w:r>
        <w:rPr>
          <w:rFonts w:eastAsiaTheme="minorEastAsia" w:hint="eastAsia"/>
          <w:szCs w:val="21"/>
        </w:rPr>
        <w:t>（</w:t>
      </w:r>
      <w:r>
        <w:rPr>
          <w:rFonts w:eastAsiaTheme="minorEastAsia" w:hint="eastAsia"/>
          <w:szCs w:val="21"/>
        </w:rPr>
        <w:t>1</w:t>
      </w:r>
      <w:r>
        <w:rPr>
          <w:rFonts w:eastAsiaTheme="minorEastAsia" w:hint="eastAsia"/>
          <w:szCs w:val="21"/>
        </w:rPr>
        <w:t>）</w:t>
      </w:r>
      <w:r w:rsidR="004B5E4B" w:rsidRPr="00E757DC">
        <w:rPr>
          <w:rFonts w:eastAsiaTheme="minorEastAsia"/>
          <w:szCs w:val="21"/>
        </w:rPr>
        <w:t>实验多，科学探究活动多，如</w:t>
      </w:r>
      <w:r w:rsidR="004B5E4B" w:rsidRPr="00E757DC">
        <w:rPr>
          <w:rFonts w:eastAsiaTheme="minorEastAsia"/>
          <w:szCs w:val="21"/>
        </w:rPr>
        <w:t>AI</w:t>
      </w:r>
      <w:r w:rsidR="004B5E4B" w:rsidRPr="001A598C">
        <w:rPr>
          <w:rFonts w:eastAsiaTheme="minorEastAsia"/>
          <w:szCs w:val="21"/>
          <w:vertAlign w:val="subscript"/>
        </w:rPr>
        <w:t>2</w:t>
      </w:r>
      <w:r w:rsidR="004B5E4B" w:rsidRPr="00E757DC">
        <w:rPr>
          <w:rFonts w:eastAsiaTheme="minorEastAsia"/>
          <w:szCs w:val="21"/>
        </w:rPr>
        <w:t>O</w:t>
      </w:r>
      <w:r w:rsidR="004B5E4B" w:rsidRPr="001A598C">
        <w:rPr>
          <w:rFonts w:eastAsiaTheme="minorEastAsia"/>
          <w:szCs w:val="21"/>
          <w:vertAlign w:val="subscript"/>
        </w:rPr>
        <w:t>3</w:t>
      </w:r>
      <w:r w:rsidR="004B5E4B" w:rsidRPr="00E757DC">
        <w:rPr>
          <w:rFonts w:eastAsiaTheme="minorEastAsia"/>
          <w:szCs w:val="21"/>
        </w:rPr>
        <w:t>、</w:t>
      </w:r>
      <w:r w:rsidR="004B5E4B" w:rsidRPr="00E757DC">
        <w:rPr>
          <w:rFonts w:eastAsiaTheme="minorEastAsia"/>
          <w:szCs w:val="21"/>
        </w:rPr>
        <w:t>Al(OH)</w:t>
      </w:r>
      <w:r w:rsidR="004B5E4B" w:rsidRPr="001A598C">
        <w:rPr>
          <w:rFonts w:eastAsiaTheme="minorEastAsia"/>
          <w:szCs w:val="21"/>
          <w:vertAlign w:val="subscript"/>
        </w:rPr>
        <w:t>3</w:t>
      </w:r>
      <w:r w:rsidR="004B5E4B" w:rsidRPr="00E757DC">
        <w:rPr>
          <w:rFonts w:eastAsiaTheme="minorEastAsia"/>
          <w:szCs w:val="21"/>
        </w:rPr>
        <w:t>的两性，铁盐和亚铁盐的性质都采用了科学探究的形式，能够极大地增强学生的课堂参与性；</w:t>
      </w:r>
      <w:r>
        <w:rPr>
          <w:rFonts w:eastAsiaTheme="minorEastAsia" w:hint="eastAsia"/>
          <w:szCs w:val="21"/>
        </w:rPr>
        <w:t>（</w:t>
      </w:r>
      <w:r>
        <w:rPr>
          <w:rFonts w:eastAsiaTheme="minorEastAsia" w:hint="eastAsia"/>
          <w:szCs w:val="21"/>
        </w:rPr>
        <w:t>2</w:t>
      </w:r>
      <w:r>
        <w:rPr>
          <w:rFonts w:eastAsiaTheme="minorEastAsia" w:hint="eastAsia"/>
          <w:szCs w:val="21"/>
        </w:rPr>
        <w:t>）</w:t>
      </w:r>
      <w:r w:rsidR="004B5E4B" w:rsidRPr="00E757DC">
        <w:rPr>
          <w:rFonts w:eastAsiaTheme="minorEastAsia"/>
          <w:szCs w:val="21"/>
        </w:rPr>
        <w:t>图片较多，有金属在地壳中的含量柱状图、绚丽多彩的宝石图、铝制品的表面氧化着色图、应用铝热反应焊接铁轨图、高炉炼铁图等，着眼于帮助学生捕捉图片中包含的丰富信息，理解图片信息的含义，加深他们对相关知识的了解，促进深度学习。</w:t>
      </w:r>
      <w:r>
        <w:rPr>
          <w:rFonts w:eastAsiaTheme="minorEastAsia" w:hint="eastAsia"/>
          <w:szCs w:val="21"/>
        </w:rPr>
        <w:t>（</w:t>
      </w:r>
      <w:r>
        <w:rPr>
          <w:rFonts w:eastAsiaTheme="minorEastAsia" w:hint="eastAsia"/>
          <w:szCs w:val="21"/>
        </w:rPr>
        <w:t>3</w:t>
      </w:r>
      <w:r>
        <w:rPr>
          <w:rFonts w:eastAsiaTheme="minorEastAsia" w:hint="eastAsia"/>
          <w:szCs w:val="21"/>
        </w:rPr>
        <w:t>）</w:t>
      </w:r>
      <w:r w:rsidR="004B5E4B" w:rsidRPr="00E757DC">
        <w:rPr>
          <w:rFonts w:eastAsiaTheme="minorEastAsia"/>
          <w:szCs w:val="21"/>
        </w:rPr>
        <w:t>采取类比方式呈现知识点加以系统性学习，触类旁通。例如，铝及其化合物的两性问题，可以触类旁通。</w:t>
      </w:r>
    </w:p>
    <w:p w:rsidR="004B5E4B" w:rsidRPr="00C122B3" w:rsidRDefault="001A598C" w:rsidP="00F564EF">
      <w:pPr>
        <w:spacing w:beforeLines="35" w:before="109" w:afterLines="35" w:after="109" w:line="360" w:lineRule="auto"/>
        <w:ind w:firstLineChars="200" w:firstLine="422"/>
        <w:rPr>
          <w:rFonts w:eastAsiaTheme="minorEastAsia"/>
          <w:b/>
          <w:szCs w:val="21"/>
        </w:rPr>
      </w:pPr>
      <w:r w:rsidRPr="00C122B3">
        <w:rPr>
          <w:rFonts w:eastAsiaTheme="minorEastAsia"/>
          <w:b/>
          <w:szCs w:val="21"/>
        </w:rPr>
        <w:t>2</w:t>
      </w:r>
      <w:r w:rsidR="004B5E4B" w:rsidRPr="00C122B3">
        <w:rPr>
          <w:rFonts w:eastAsiaTheme="minorEastAsia"/>
          <w:b/>
          <w:szCs w:val="21"/>
        </w:rPr>
        <w:t>.</w:t>
      </w:r>
      <w:r w:rsidR="00F526AA">
        <w:rPr>
          <w:rFonts w:eastAsiaTheme="minorEastAsia"/>
          <w:b/>
          <w:szCs w:val="21"/>
        </w:rPr>
        <w:t>3</w:t>
      </w:r>
      <w:r w:rsidR="004B5E4B" w:rsidRPr="00C122B3">
        <w:rPr>
          <w:rFonts w:eastAsiaTheme="minorEastAsia"/>
          <w:b/>
          <w:szCs w:val="21"/>
        </w:rPr>
        <w:t>.2</w:t>
      </w:r>
      <w:r w:rsidR="00C122B3">
        <w:rPr>
          <w:rFonts w:eastAsiaTheme="minorEastAsia"/>
          <w:b/>
          <w:szCs w:val="21"/>
        </w:rPr>
        <w:t xml:space="preserve"> </w:t>
      </w:r>
      <w:r w:rsidR="004B5E4B" w:rsidRPr="00C122B3">
        <w:rPr>
          <w:rFonts w:eastAsiaTheme="minorEastAsia"/>
          <w:b/>
          <w:szCs w:val="21"/>
        </w:rPr>
        <w:t>优化问题形式，促进分析建构</w:t>
      </w:r>
    </w:p>
    <w:p w:rsidR="001A598C" w:rsidRDefault="001A598C" w:rsidP="00F564EF">
      <w:pPr>
        <w:spacing w:line="360" w:lineRule="auto"/>
        <w:ind w:firstLineChars="200" w:firstLine="420"/>
        <w:rPr>
          <w:rFonts w:eastAsiaTheme="minorEastAsia"/>
          <w:szCs w:val="21"/>
        </w:rPr>
      </w:pPr>
      <w:r>
        <w:rPr>
          <w:rFonts w:eastAsiaTheme="minorEastAsia"/>
          <w:szCs w:val="21"/>
        </w:rPr>
        <w:t>人具有探索欲望</w:t>
      </w:r>
      <w:r w:rsidR="004B5E4B" w:rsidRPr="00E757DC">
        <w:rPr>
          <w:rFonts w:eastAsiaTheme="minorEastAsia"/>
          <w:szCs w:val="21"/>
        </w:rPr>
        <w:t>，这种求知欲潜移默化地推动着学习者不断进取。人的想象力是超群的，高阶思维的力量坚不可摧。元素化合物知识深度学习的高阶学习阶段注重培养学习者分析问题的能力，促进知识点间的意义建构。高阶学习帮助学生探索知识并优化问题的形式，这对于满足学生的好奇心非常有用。问题的形式具有多样性，问题形式的优化应以人的发展为根本目标，力求促进人的主动探</w:t>
      </w:r>
      <w:r>
        <w:rPr>
          <w:rFonts w:eastAsiaTheme="minorEastAsia" w:hint="eastAsia"/>
          <w:szCs w:val="21"/>
        </w:rPr>
        <w:t>究</w:t>
      </w:r>
      <w:r w:rsidR="004B5E4B" w:rsidRPr="00E757DC">
        <w:rPr>
          <w:rFonts w:eastAsiaTheme="minorEastAsia"/>
          <w:szCs w:val="21"/>
        </w:rPr>
        <w:t>，从而实现深度学习。</w:t>
      </w:r>
    </w:p>
    <w:p w:rsidR="004B5E4B" w:rsidRDefault="004B5E4B" w:rsidP="00F564EF">
      <w:pPr>
        <w:spacing w:line="360" w:lineRule="auto"/>
        <w:ind w:firstLineChars="200" w:firstLine="420"/>
        <w:rPr>
          <w:rFonts w:eastAsiaTheme="minorEastAsia"/>
          <w:szCs w:val="21"/>
        </w:rPr>
      </w:pPr>
      <w:r w:rsidRPr="00E757DC">
        <w:rPr>
          <w:rFonts w:eastAsiaTheme="minorEastAsia"/>
          <w:szCs w:val="21"/>
        </w:rPr>
        <w:t>一堂课或者活动，</w:t>
      </w:r>
      <w:r w:rsidR="001A598C">
        <w:rPr>
          <w:rFonts w:eastAsiaTheme="minorEastAsia"/>
          <w:szCs w:val="21"/>
        </w:rPr>
        <w:t>如果能够以开放的生活生产情境问题为支点，让学生感受到学有所用，</w:t>
      </w:r>
      <w:r w:rsidRPr="00E757DC">
        <w:rPr>
          <w:rFonts w:eastAsiaTheme="minorEastAsia"/>
          <w:szCs w:val="21"/>
        </w:rPr>
        <w:t>将驱动学生乐于探素。若能将问题以话题形式抛出，衔接自然，以开放自由的环境为平台，将循序渐进地发散思维。因此，设计问题形式时若能综合衡量不同维度的学习能力需求，根据实际情况有针对性地整合问题形式，对各层次能力的培养将大有益处</w:t>
      </w:r>
      <w:r w:rsidR="00025ED2" w:rsidRPr="00025ED2">
        <w:rPr>
          <w:rFonts w:eastAsiaTheme="minorEastAsia" w:hint="eastAsia"/>
          <w:szCs w:val="21"/>
          <w:vertAlign w:val="superscript"/>
        </w:rPr>
        <w:t>[</w:t>
      </w:r>
      <w:r w:rsidR="00025ED2">
        <w:rPr>
          <w:rFonts w:eastAsiaTheme="minorEastAsia"/>
          <w:szCs w:val="21"/>
          <w:vertAlign w:val="superscript"/>
        </w:rPr>
        <w:t>7</w:t>
      </w:r>
      <w:r w:rsidR="00025ED2" w:rsidRPr="00025ED2">
        <w:rPr>
          <w:rFonts w:eastAsiaTheme="minorEastAsia" w:hint="eastAsia"/>
          <w:szCs w:val="21"/>
          <w:vertAlign w:val="superscript"/>
        </w:rPr>
        <w:t>]</w:t>
      </w:r>
      <w:r w:rsidRPr="00E757DC">
        <w:rPr>
          <w:rFonts w:eastAsiaTheme="minorEastAsia"/>
          <w:szCs w:val="21"/>
        </w:rPr>
        <w:t>。</w:t>
      </w:r>
    </w:p>
    <w:p w:rsidR="004B5E4B" w:rsidRPr="00C122B3" w:rsidRDefault="001A598C" w:rsidP="00F564EF">
      <w:pPr>
        <w:spacing w:beforeLines="35" w:before="109" w:afterLines="35" w:after="109" w:line="360" w:lineRule="auto"/>
        <w:ind w:firstLineChars="200" w:firstLine="422"/>
        <w:rPr>
          <w:rFonts w:eastAsiaTheme="minorEastAsia"/>
          <w:b/>
          <w:szCs w:val="21"/>
        </w:rPr>
      </w:pPr>
      <w:r w:rsidRPr="00C122B3">
        <w:rPr>
          <w:rFonts w:eastAsiaTheme="minorEastAsia"/>
          <w:b/>
          <w:szCs w:val="21"/>
        </w:rPr>
        <w:t>2</w:t>
      </w:r>
      <w:r w:rsidR="004B5E4B" w:rsidRPr="00C122B3">
        <w:rPr>
          <w:rFonts w:eastAsiaTheme="minorEastAsia"/>
          <w:b/>
          <w:szCs w:val="21"/>
        </w:rPr>
        <w:t>.</w:t>
      </w:r>
      <w:r w:rsidR="00F526AA">
        <w:rPr>
          <w:rFonts w:eastAsiaTheme="minorEastAsia"/>
          <w:b/>
          <w:szCs w:val="21"/>
        </w:rPr>
        <w:t>3</w:t>
      </w:r>
      <w:r w:rsidR="004B5E4B" w:rsidRPr="00C122B3">
        <w:rPr>
          <w:rFonts w:eastAsiaTheme="minorEastAsia"/>
          <w:b/>
          <w:szCs w:val="21"/>
        </w:rPr>
        <w:t>.3</w:t>
      </w:r>
      <w:r w:rsidR="00C122B3">
        <w:rPr>
          <w:rFonts w:eastAsiaTheme="minorEastAsia"/>
          <w:b/>
          <w:szCs w:val="21"/>
        </w:rPr>
        <w:t xml:space="preserve"> </w:t>
      </w:r>
      <w:r w:rsidR="004B5E4B" w:rsidRPr="00C122B3">
        <w:rPr>
          <w:rFonts w:eastAsiaTheme="minorEastAsia"/>
          <w:b/>
          <w:szCs w:val="21"/>
        </w:rPr>
        <w:t>组织教学方式，着眼迁移应用</w:t>
      </w:r>
    </w:p>
    <w:p w:rsidR="004B5E4B" w:rsidRPr="00E757DC" w:rsidRDefault="00A1223C" w:rsidP="00F564EF">
      <w:pPr>
        <w:spacing w:line="360" w:lineRule="auto"/>
        <w:ind w:firstLineChars="200" w:firstLine="420"/>
        <w:rPr>
          <w:rFonts w:eastAsiaTheme="minorEastAsia"/>
          <w:szCs w:val="21"/>
        </w:rPr>
      </w:pPr>
      <w:r w:rsidRPr="00A1223C">
        <w:rPr>
          <w:rFonts w:asciiTheme="minorEastAsia" w:eastAsiaTheme="minorEastAsia" w:hAnsiTheme="minorEastAsia"/>
          <w:szCs w:val="21"/>
        </w:rPr>
        <w:t xml:space="preserve"> </w:t>
      </w:r>
      <w:r w:rsidR="004B5E4B" w:rsidRPr="00A1223C">
        <w:rPr>
          <w:rFonts w:asciiTheme="minorEastAsia" w:eastAsiaTheme="minorEastAsia" w:hAnsiTheme="minorEastAsia"/>
          <w:szCs w:val="21"/>
        </w:rPr>
        <w:t>“学会学习”</w:t>
      </w:r>
      <w:r w:rsidR="004B5E4B" w:rsidRPr="00E757DC">
        <w:rPr>
          <w:rFonts w:eastAsiaTheme="minorEastAsia"/>
          <w:szCs w:val="21"/>
        </w:rPr>
        <w:t>与深度学习的理念相吻合。深度学习促进高阶思维，并专注于迀移应用。这就需要优化教学方式实现学生有效地引导以提高其归纳、比较等能力，懂得强化内在联系，整合有相互关联的有意义素材。这与分布式认知理论相挂钩，体现不同参与者认知活动的传播方式的意义。要想合理组织教学方式，教师需要提高自身能力的更新速度，加快知识观念的转变以适应新时代的教学。</w:t>
      </w:r>
    </w:p>
    <w:p w:rsidR="004B5E4B" w:rsidRPr="00E757DC" w:rsidRDefault="004B5E4B" w:rsidP="00F564EF">
      <w:pPr>
        <w:spacing w:line="360" w:lineRule="auto"/>
        <w:ind w:firstLineChars="200" w:firstLine="420"/>
        <w:rPr>
          <w:rFonts w:eastAsiaTheme="minorEastAsia"/>
          <w:szCs w:val="21"/>
        </w:rPr>
      </w:pPr>
      <w:r w:rsidRPr="00E757DC">
        <w:rPr>
          <w:rFonts w:eastAsiaTheme="minorEastAsia"/>
          <w:szCs w:val="21"/>
        </w:rPr>
        <w:t>主要釆用建构主义中的拋</w:t>
      </w:r>
      <w:r w:rsidR="00A1223C" w:rsidRPr="00A1223C">
        <w:rPr>
          <w:rFonts w:asciiTheme="minorEastAsia" w:eastAsiaTheme="minorEastAsia" w:hAnsiTheme="minorEastAsia"/>
          <w:szCs w:val="21"/>
        </w:rPr>
        <w:t>锚</w:t>
      </w:r>
      <w:r w:rsidRPr="00E757DC">
        <w:rPr>
          <w:rFonts w:eastAsiaTheme="minorEastAsia"/>
          <w:szCs w:val="21"/>
        </w:rPr>
        <w:t>式教学</w:t>
      </w:r>
      <w:r w:rsidR="00025ED2" w:rsidRPr="00025ED2">
        <w:rPr>
          <w:rFonts w:eastAsiaTheme="minorEastAsia" w:hint="eastAsia"/>
          <w:szCs w:val="21"/>
          <w:vertAlign w:val="superscript"/>
        </w:rPr>
        <w:t>[</w:t>
      </w:r>
      <w:r w:rsidR="00025ED2">
        <w:rPr>
          <w:rFonts w:eastAsiaTheme="minorEastAsia"/>
          <w:szCs w:val="21"/>
          <w:vertAlign w:val="superscript"/>
        </w:rPr>
        <w:t>8</w:t>
      </w:r>
      <w:r w:rsidR="00025ED2" w:rsidRPr="00025ED2">
        <w:rPr>
          <w:rFonts w:eastAsiaTheme="minorEastAsia" w:hint="eastAsia"/>
          <w:szCs w:val="21"/>
          <w:vertAlign w:val="superscript"/>
        </w:rPr>
        <w:t>]</w:t>
      </w:r>
      <w:r w:rsidR="00A1223C">
        <w:rPr>
          <w:rFonts w:eastAsiaTheme="minorEastAsia" w:hint="eastAsia"/>
          <w:szCs w:val="21"/>
        </w:rPr>
        <w:t>，</w:t>
      </w:r>
      <w:r w:rsidRPr="00E757DC">
        <w:rPr>
          <w:rFonts w:eastAsiaTheme="minorEastAsia"/>
          <w:szCs w:val="21"/>
        </w:rPr>
        <w:t>根据教学目标，设计多个问题，即宏观情境的</w:t>
      </w:r>
      <w:r w:rsidRPr="00A1223C">
        <w:rPr>
          <w:rFonts w:asciiTheme="minorEastAsia" w:eastAsiaTheme="minorEastAsia" w:hAnsiTheme="minorEastAsia"/>
          <w:szCs w:val="21"/>
        </w:rPr>
        <w:t>“锚”</w:t>
      </w:r>
      <w:r w:rsidRPr="00E757DC">
        <w:rPr>
          <w:rFonts w:eastAsiaTheme="minorEastAsia"/>
          <w:szCs w:val="21"/>
        </w:rPr>
        <w:t>，并围绕其进行教学，鼓励学生自己发现解决问题的方法，从而消解</w:t>
      </w:r>
      <w:r w:rsidRPr="00A1223C">
        <w:rPr>
          <w:rFonts w:asciiTheme="minorEastAsia" w:eastAsiaTheme="minorEastAsia" w:hAnsiTheme="minorEastAsia"/>
          <w:szCs w:val="21"/>
        </w:rPr>
        <w:t>“锚”，</w:t>
      </w:r>
      <w:r w:rsidRPr="00E757DC">
        <w:rPr>
          <w:rFonts w:eastAsiaTheme="minorEastAsia"/>
          <w:szCs w:val="21"/>
        </w:rPr>
        <w:t>即所提出的问题。这在一定程度上将知识价值体系进行融合从而</w:t>
      </w:r>
      <w:r w:rsidR="00C122B3">
        <w:rPr>
          <w:rFonts w:eastAsiaTheme="minorEastAsia" w:hint="eastAsia"/>
          <w:szCs w:val="21"/>
        </w:rPr>
        <w:t>使</w:t>
      </w:r>
      <w:r w:rsidR="00C122B3">
        <w:rPr>
          <w:rFonts w:eastAsiaTheme="minorEastAsia"/>
          <w:szCs w:val="21"/>
        </w:rPr>
        <w:t>知识</w:t>
      </w:r>
      <w:r w:rsidRPr="00E757DC">
        <w:rPr>
          <w:rFonts w:eastAsiaTheme="minorEastAsia"/>
          <w:szCs w:val="21"/>
        </w:rPr>
        <w:t>个性化，</w:t>
      </w:r>
      <w:r w:rsidR="00C122B3">
        <w:rPr>
          <w:rFonts w:eastAsiaTheme="minorEastAsia" w:hint="eastAsia"/>
          <w:szCs w:val="21"/>
        </w:rPr>
        <w:t>使学生</w:t>
      </w:r>
      <w:r w:rsidR="00C122B3">
        <w:rPr>
          <w:rFonts w:eastAsiaTheme="minorEastAsia"/>
          <w:szCs w:val="21"/>
        </w:rPr>
        <w:t>能够</w:t>
      </w:r>
      <w:r w:rsidRPr="00E757DC">
        <w:rPr>
          <w:rFonts w:eastAsiaTheme="minorEastAsia"/>
          <w:szCs w:val="21"/>
        </w:rPr>
        <w:t>有效组织知识</w:t>
      </w:r>
      <w:r w:rsidR="00C122B3">
        <w:rPr>
          <w:rFonts w:eastAsiaTheme="minorEastAsia" w:hint="eastAsia"/>
          <w:szCs w:val="21"/>
        </w:rPr>
        <w:t>，</w:t>
      </w:r>
      <w:r w:rsidRPr="00E757DC">
        <w:rPr>
          <w:rFonts w:eastAsiaTheme="minorEastAsia"/>
          <w:szCs w:val="21"/>
        </w:rPr>
        <w:t>从而促进迀移应用。</w:t>
      </w:r>
    </w:p>
    <w:p w:rsidR="004B5E4B" w:rsidRPr="00C122B3" w:rsidRDefault="00A1223C" w:rsidP="00F564EF">
      <w:pPr>
        <w:spacing w:beforeLines="35" w:before="109" w:afterLines="35" w:after="109" w:line="360" w:lineRule="auto"/>
        <w:ind w:firstLineChars="200" w:firstLine="422"/>
        <w:rPr>
          <w:rFonts w:eastAsiaTheme="minorEastAsia"/>
          <w:b/>
          <w:szCs w:val="21"/>
        </w:rPr>
      </w:pPr>
      <w:bookmarkStart w:id="0" w:name="bookmark53"/>
      <w:r w:rsidRPr="00C122B3">
        <w:rPr>
          <w:rFonts w:eastAsiaTheme="minorEastAsia"/>
          <w:b/>
          <w:szCs w:val="21"/>
        </w:rPr>
        <w:t>2</w:t>
      </w:r>
      <w:r w:rsidR="004B5E4B" w:rsidRPr="00C122B3">
        <w:rPr>
          <w:rFonts w:eastAsiaTheme="minorEastAsia"/>
          <w:b/>
          <w:szCs w:val="21"/>
        </w:rPr>
        <w:t>.</w:t>
      </w:r>
      <w:r w:rsidR="00F526AA">
        <w:rPr>
          <w:rFonts w:eastAsiaTheme="minorEastAsia"/>
          <w:b/>
          <w:szCs w:val="21"/>
        </w:rPr>
        <w:t>4</w:t>
      </w:r>
      <w:r w:rsidRPr="00C122B3">
        <w:rPr>
          <w:rFonts w:eastAsiaTheme="minorEastAsia"/>
          <w:b/>
          <w:szCs w:val="21"/>
        </w:rPr>
        <w:t xml:space="preserve"> </w:t>
      </w:r>
      <w:r w:rsidR="004B5E4B" w:rsidRPr="00C122B3">
        <w:rPr>
          <w:rFonts w:eastAsiaTheme="minorEastAsia"/>
          <w:b/>
          <w:szCs w:val="21"/>
        </w:rPr>
        <w:t>聚焦元素化合物知识整合建构活动</w:t>
      </w:r>
      <w:bookmarkEnd w:id="0"/>
    </w:p>
    <w:p w:rsidR="004B5E4B" w:rsidRPr="00C122B3" w:rsidRDefault="00A1223C" w:rsidP="00F564EF">
      <w:pPr>
        <w:spacing w:beforeLines="35" w:before="109" w:afterLines="35" w:after="109" w:line="360" w:lineRule="auto"/>
        <w:ind w:firstLineChars="200" w:firstLine="422"/>
        <w:rPr>
          <w:rFonts w:eastAsiaTheme="minorEastAsia"/>
          <w:b/>
          <w:szCs w:val="21"/>
        </w:rPr>
      </w:pPr>
      <w:bookmarkStart w:id="1" w:name="bookmark54"/>
      <w:r w:rsidRPr="00C122B3">
        <w:rPr>
          <w:rFonts w:eastAsiaTheme="minorEastAsia"/>
          <w:b/>
          <w:szCs w:val="21"/>
        </w:rPr>
        <w:lastRenderedPageBreak/>
        <w:t>2</w:t>
      </w:r>
      <w:r w:rsidR="004B5E4B" w:rsidRPr="00C122B3">
        <w:rPr>
          <w:rFonts w:eastAsiaTheme="minorEastAsia"/>
          <w:b/>
          <w:szCs w:val="21"/>
        </w:rPr>
        <w:t>.</w:t>
      </w:r>
      <w:r w:rsidR="00F526AA">
        <w:rPr>
          <w:rFonts w:eastAsiaTheme="minorEastAsia"/>
          <w:b/>
          <w:szCs w:val="21"/>
        </w:rPr>
        <w:t>4</w:t>
      </w:r>
      <w:r w:rsidR="004B5E4B" w:rsidRPr="00C122B3">
        <w:rPr>
          <w:rFonts w:eastAsiaTheme="minorEastAsia"/>
          <w:b/>
          <w:szCs w:val="21"/>
        </w:rPr>
        <w:t>.1</w:t>
      </w:r>
      <w:r w:rsidRPr="00C122B3">
        <w:rPr>
          <w:rFonts w:eastAsiaTheme="minorEastAsia"/>
          <w:b/>
          <w:szCs w:val="21"/>
        </w:rPr>
        <w:t xml:space="preserve"> </w:t>
      </w:r>
      <w:r w:rsidR="004B5E4B" w:rsidRPr="00C122B3">
        <w:rPr>
          <w:rFonts w:eastAsiaTheme="minorEastAsia"/>
          <w:b/>
          <w:szCs w:val="21"/>
        </w:rPr>
        <w:t>改善学习方法，整合课程资源</w:t>
      </w:r>
      <w:bookmarkEnd w:id="1"/>
    </w:p>
    <w:p w:rsidR="004B5E4B" w:rsidRPr="00E757DC" w:rsidRDefault="00A1223C" w:rsidP="00F564EF">
      <w:pPr>
        <w:spacing w:line="360" w:lineRule="auto"/>
        <w:ind w:firstLineChars="200" w:firstLine="420"/>
        <w:rPr>
          <w:rFonts w:eastAsiaTheme="minorEastAsia"/>
          <w:szCs w:val="21"/>
        </w:rPr>
      </w:pPr>
      <w:r>
        <w:rPr>
          <w:rFonts w:eastAsiaTheme="minorEastAsia" w:hint="eastAsia"/>
          <w:szCs w:val="21"/>
        </w:rPr>
        <w:t>好的</w:t>
      </w:r>
      <w:r>
        <w:rPr>
          <w:rFonts w:eastAsiaTheme="minorEastAsia"/>
          <w:szCs w:val="21"/>
        </w:rPr>
        <w:t>学习方法</w:t>
      </w:r>
      <w:r w:rsidR="004B5E4B" w:rsidRPr="00E757DC">
        <w:rPr>
          <w:rFonts w:eastAsiaTheme="minorEastAsia"/>
          <w:szCs w:val="21"/>
        </w:rPr>
        <w:t>是获取知识并进行深度加工的助力。</w:t>
      </w:r>
      <w:r>
        <w:rPr>
          <w:rFonts w:eastAsiaTheme="minorEastAsia" w:hint="eastAsia"/>
          <w:szCs w:val="21"/>
        </w:rPr>
        <w:t>深度学习</w:t>
      </w:r>
      <w:r w:rsidR="004B5E4B" w:rsidRPr="00E757DC">
        <w:rPr>
          <w:rFonts w:eastAsiaTheme="minorEastAsia"/>
          <w:szCs w:val="21"/>
        </w:rPr>
        <w:t>学习方法着重于获取信息的能力。学习者必须积极自觉地收集信息，一旦信息得到有效提取，如何深入处理信息就很重要。元素化合物知识的深度学习属于高阶思维的学习，倡导批判性思维，即不被动接收知识，而是学习者通过主动内省，分析认知冲突，有效反思，深度理解信息的内涵和价值。简言之，深度学习需要学习者具有学习意识，主动积极地完善自我认识体系，强调有意义建构。有意义建构是在厘清知识的基本规律和相互之间的联系的基础上运用结构化策略。这也体现了善于总结在深度学习方面的重要地位。</w:t>
      </w:r>
    </w:p>
    <w:p w:rsidR="004B5E4B" w:rsidRPr="00F526AA" w:rsidRDefault="00A1223C" w:rsidP="00F564EF">
      <w:pPr>
        <w:spacing w:line="360" w:lineRule="auto"/>
        <w:ind w:firstLineChars="200" w:firstLine="420"/>
        <w:rPr>
          <w:rFonts w:asciiTheme="minorEastAsia" w:eastAsiaTheme="minorEastAsia" w:hAnsiTheme="minorEastAsia"/>
          <w:szCs w:val="21"/>
        </w:rPr>
      </w:pPr>
      <w:r>
        <w:rPr>
          <w:rFonts w:eastAsiaTheme="minorEastAsia" w:hint="eastAsia"/>
          <w:szCs w:val="21"/>
        </w:rPr>
        <w:t>如</w:t>
      </w:r>
      <w:r>
        <w:rPr>
          <w:rFonts w:eastAsiaTheme="minorEastAsia"/>
          <w:szCs w:val="21"/>
        </w:rPr>
        <w:t>铝及其化合物的</w:t>
      </w:r>
      <w:r>
        <w:rPr>
          <w:rFonts w:eastAsiaTheme="minorEastAsia" w:hint="eastAsia"/>
          <w:szCs w:val="21"/>
        </w:rPr>
        <w:t>学习</w:t>
      </w:r>
      <w:r w:rsidR="00F526AA">
        <w:rPr>
          <w:rFonts w:eastAsiaTheme="minorEastAsia" w:hint="eastAsia"/>
          <w:szCs w:val="21"/>
        </w:rPr>
        <w:t>，将</w:t>
      </w:r>
      <w:r w:rsidR="00F526AA">
        <w:rPr>
          <w:rFonts w:eastAsiaTheme="minorEastAsia"/>
          <w:szCs w:val="21"/>
        </w:rPr>
        <w:t>必修</w:t>
      </w:r>
      <w:r w:rsidR="00F526AA">
        <w:rPr>
          <w:rFonts w:eastAsiaTheme="minorEastAsia" w:hint="eastAsia"/>
          <w:szCs w:val="21"/>
        </w:rPr>
        <w:t>一</w:t>
      </w:r>
      <w:r w:rsidR="00F526AA">
        <w:rPr>
          <w:rFonts w:eastAsiaTheme="minorEastAsia"/>
          <w:szCs w:val="21"/>
        </w:rPr>
        <w:t>第三章第二节的知识整合，</w:t>
      </w:r>
      <w:r w:rsidR="00F526AA">
        <w:rPr>
          <w:rFonts w:eastAsiaTheme="minorEastAsia" w:hint="eastAsia"/>
          <w:szCs w:val="21"/>
        </w:rPr>
        <w:t>以</w:t>
      </w:r>
      <w:r w:rsidR="00F526AA" w:rsidRPr="00F526AA">
        <w:rPr>
          <w:rFonts w:asciiTheme="minorEastAsia" w:eastAsiaTheme="minorEastAsia" w:hAnsiTheme="minorEastAsia"/>
          <w:szCs w:val="21"/>
        </w:rPr>
        <w:t>“</w:t>
      </w:r>
      <w:r w:rsidR="00F526AA" w:rsidRPr="00F526AA">
        <w:rPr>
          <w:rFonts w:asciiTheme="minorEastAsia" w:eastAsiaTheme="minorEastAsia" w:hAnsiTheme="minorEastAsia" w:hint="eastAsia"/>
          <w:szCs w:val="21"/>
        </w:rPr>
        <w:t>金属</w:t>
      </w:r>
      <w:r w:rsidR="00F526AA" w:rsidRPr="00F526AA">
        <w:rPr>
          <w:rFonts w:asciiTheme="minorEastAsia" w:eastAsiaTheme="minorEastAsia" w:hAnsiTheme="minorEastAsia"/>
          <w:szCs w:val="21"/>
        </w:rPr>
        <w:t>→</w:t>
      </w:r>
      <w:r w:rsidR="00F526AA" w:rsidRPr="00F526AA">
        <w:rPr>
          <w:rFonts w:asciiTheme="minorEastAsia" w:eastAsiaTheme="minorEastAsia" w:hAnsiTheme="minorEastAsia" w:hint="eastAsia"/>
          <w:szCs w:val="21"/>
        </w:rPr>
        <w:t>金属氧化物</w:t>
      </w:r>
      <w:r w:rsidR="00F526AA" w:rsidRPr="00F526AA">
        <w:rPr>
          <w:rFonts w:asciiTheme="minorEastAsia" w:eastAsiaTheme="minorEastAsia" w:hAnsiTheme="minorEastAsia"/>
          <w:szCs w:val="21"/>
        </w:rPr>
        <w:t>→碱→盐”</w:t>
      </w:r>
      <w:r w:rsidR="00F526AA">
        <w:rPr>
          <w:rFonts w:asciiTheme="minorEastAsia" w:eastAsiaTheme="minorEastAsia" w:hAnsiTheme="minorEastAsia" w:hint="eastAsia"/>
          <w:szCs w:val="21"/>
        </w:rPr>
        <w:t>建立</w:t>
      </w:r>
      <w:r w:rsidR="00F526AA">
        <w:rPr>
          <w:rFonts w:asciiTheme="minorEastAsia" w:eastAsiaTheme="minorEastAsia" w:hAnsiTheme="minorEastAsia"/>
          <w:szCs w:val="21"/>
        </w:rPr>
        <w:t>知识模型，</w:t>
      </w:r>
      <w:r w:rsidR="00F526AA">
        <w:rPr>
          <w:rFonts w:asciiTheme="minorEastAsia" w:eastAsiaTheme="minorEastAsia" w:hAnsiTheme="minorEastAsia" w:hint="eastAsia"/>
          <w:szCs w:val="21"/>
        </w:rPr>
        <w:t>使知识</w:t>
      </w:r>
      <w:r w:rsidR="00F526AA">
        <w:rPr>
          <w:rFonts w:asciiTheme="minorEastAsia" w:eastAsiaTheme="minorEastAsia" w:hAnsiTheme="minorEastAsia"/>
          <w:szCs w:val="21"/>
        </w:rPr>
        <w:t>更加的系统化</w:t>
      </w:r>
      <w:r w:rsidRPr="00F526AA">
        <w:rPr>
          <w:rFonts w:asciiTheme="minorEastAsia" w:eastAsiaTheme="minorEastAsia" w:hAnsiTheme="minorEastAsia"/>
          <w:szCs w:val="21"/>
        </w:rPr>
        <w:t>。</w:t>
      </w:r>
    </w:p>
    <w:p w:rsidR="00B266EC" w:rsidRPr="00C122B3" w:rsidRDefault="00A1223C" w:rsidP="00F564EF">
      <w:pPr>
        <w:spacing w:beforeLines="35" w:before="109" w:afterLines="35" w:after="109" w:line="360" w:lineRule="auto"/>
        <w:ind w:firstLineChars="200" w:firstLine="422"/>
        <w:rPr>
          <w:rFonts w:eastAsiaTheme="minorEastAsia"/>
          <w:b/>
          <w:szCs w:val="21"/>
        </w:rPr>
      </w:pPr>
      <w:r w:rsidRPr="00C122B3">
        <w:rPr>
          <w:rFonts w:eastAsiaTheme="minorEastAsia"/>
          <w:b/>
          <w:szCs w:val="21"/>
        </w:rPr>
        <w:t>2</w:t>
      </w:r>
      <w:r w:rsidR="00B266EC" w:rsidRPr="00C122B3">
        <w:rPr>
          <w:rFonts w:eastAsiaTheme="minorEastAsia"/>
          <w:b/>
          <w:szCs w:val="21"/>
        </w:rPr>
        <w:t>.</w:t>
      </w:r>
      <w:r w:rsidR="00F526AA">
        <w:rPr>
          <w:rFonts w:eastAsiaTheme="minorEastAsia"/>
          <w:b/>
          <w:szCs w:val="21"/>
        </w:rPr>
        <w:t>4</w:t>
      </w:r>
      <w:r w:rsidR="00B266EC" w:rsidRPr="00C122B3">
        <w:rPr>
          <w:rFonts w:eastAsiaTheme="minorEastAsia"/>
          <w:b/>
          <w:szCs w:val="21"/>
        </w:rPr>
        <w:t>.2</w:t>
      </w:r>
      <w:r w:rsidRPr="00C122B3">
        <w:rPr>
          <w:rFonts w:eastAsiaTheme="minorEastAsia"/>
          <w:b/>
          <w:szCs w:val="21"/>
        </w:rPr>
        <w:t xml:space="preserve"> </w:t>
      </w:r>
      <w:r w:rsidR="00B266EC" w:rsidRPr="00C122B3">
        <w:rPr>
          <w:rFonts w:eastAsiaTheme="minorEastAsia"/>
          <w:b/>
          <w:szCs w:val="21"/>
        </w:rPr>
        <w:t>促进多方合作，构建学习共同体</w:t>
      </w:r>
    </w:p>
    <w:p w:rsidR="00B266EC" w:rsidRPr="00E757DC" w:rsidRDefault="00B266EC" w:rsidP="00F564EF">
      <w:pPr>
        <w:spacing w:line="360" w:lineRule="auto"/>
        <w:ind w:firstLineChars="200" w:firstLine="420"/>
        <w:rPr>
          <w:rFonts w:eastAsiaTheme="minorEastAsia"/>
          <w:szCs w:val="21"/>
        </w:rPr>
      </w:pPr>
      <w:r w:rsidRPr="00E757DC">
        <w:rPr>
          <w:rFonts w:eastAsiaTheme="minorEastAsia"/>
          <w:szCs w:val="21"/>
        </w:rPr>
        <w:t>学习共同体是学生和教师、学校、家长等进行沟通，分享经验，相互促进的学习平台，是知识创造的社会基础。新时代强调人与人之间的心理相容和沟通。学习共同体这个团体有着共同的目标、志向、兴趣、情感和精神，凝聚着小组成员，相互依存，实现合作共臝。这与分布式理论相吻合，力求实现个体内部、个体之间、媒体、环境、文化、社会、时间等方面认知的相融合。</w:t>
      </w:r>
    </w:p>
    <w:p w:rsidR="00B266EC" w:rsidRPr="00E757DC" w:rsidRDefault="00B266EC" w:rsidP="00F564EF">
      <w:pPr>
        <w:spacing w:line="360" w:lineRule="auto"/>
        <w:ind w:firstLineChars="200" w:firstLine="420"/>
        <w:rPr>
          <w:rFonts w:eastAsiaTheme="minorEastAsia"/>
          <w:szCs w:val="21"/>
        </w:rPr>
      </w:pPr>
      <w:r w:rsidRPr="00E757DC">
        <w:rPr>
          <w:rFonts w:eastAsiaTheme="minorEastAsia"/>
          <w:szCs w:val="21"/>
        </w:rPr>
        <w:t>学习共同体的发展需要通过人际沟通，互动合作方式来推动深度学习，</w:t>
      </w:r>
      <w:r w:rsidR="00A1223C">
        <w:rPr>
          <w:rFonts w:eastAsiaTheme="minorEastAsia" w:hint="eastAsia"/>
          <w:szCs w:val="21"/>
        </w:rPr>
        <w:t>合作学习是</w:t>
      </w:r>
      <w:r w:rsidR="00A1223C">
        <w:rPr>
          <w:rFonts w:eastAsiaTheme="minorEastAsia"/>
          <w:szCs w:val="21"/>
        </w:rPr>
        <w:t>深度学习的重要途径</w:t>
      </w:r>
      <w:r w:rsidRPr="00E757DC">
        <w:rPr>
          <w:rFonts w:eastAsiaTheme="minorEastAsia"/>
          <w:szCs w:val="21"/>
        </w:rPr>
        <w:t>。学习者在同龄阶层的平等交流和讨论，形成个性知识和共性的知识交流的共享。另外，在促进多方合作方面，若能发挥家校配合的力量，突显家庭教育在构建学习共同体过程中的战略性地位，深度学习将达到更高的境界。</w:t>
      </w:r>
    </w:p>
    <w:p w:rsidR="00B266EC" w:rsidRPr="00C122B3" w:rsidRDefault="00A1223C" w:rsidP="00F564EF">
      <w:pPr>
        <w:spacing w:beforeLines="35" w:before="109" w:afterLines="35" w:after="109" w:line="360" w:lineRule="auto"/>
        <w:ind w:firstLineChars="200" w:firstLine="422"/>
        <w:rPr>
          <w:rFonts w:eastAsiaTheme="minorEastAsia"/>
          <w:b/>
          <w:szCs w:val="21"/>
        </w:rPr>
      </w:pPr>
      <w:r w:rsidRPr="00C122B3">
        <w:rPr>
          <w:rFonts w:eastAsiaTheme="minorEastAsia"/>
          <w:b/>
          <w:szCs w:val="21"/>
        </w:rPr>
        <w:t>2.</w:t>
      </w:r>
      <w:r w:rsidR="00F526AA">
        <w:rPr>
          <w:rFonts w:eastAsiaTheme="minorEastAsia"/>
          <w:b/>
          <w:szCs w:val="21"/>
        </w:rPr>
        <w:t>5</w:t>
      </w:r>
      <w:r w:rsidR="00B266EC" w:rsidRPr="00C122B3">
        <w:rPr>
          <w:rFonts w:eastAsiaTheme="minorEastAsia"/>
          <w:b/>
          <w:szCs w:val="21"/>
        </w:rPr>
        <w:t>注重元素化合物知识实验探究实践</w:t>
      </w:r>
    </w:p>
    <w:p w:rsidR="00B266EC" w:rsidRPr="00E757DC" w:rsidRDefault="00B266EC" w:rsidP="00F564EF">
      <w:pPr>
        <w:spacing w:line="360" w:lineRule="auto"/>
        <w:ind w:firstLineChars="200" w:firstLine="420"/>
        <w:rPr>
          <w:rFonts w:eastAsiaTheme="minorEastAsia"/>
          <w:szCs w:val="21"/>
        </w:rPr>
      </w:pPr>
      <w:r w:rsidRPr="00E757DC">
        <w:rPr>
          <w:rFonts w:eastAsiaTheme="minorEastAsia"/>
          <w:szCs w:val="21"/>
        </w:rPr>
        <w:t>实践的意义在于通过分析和判断实践活动</w:t>
      </w:r>
      <w:r w:rsidR="00A1223C">
        <w:rPr>
          <w:rFonts w:eastAsiaTheme="minorEastAsia"/>
          <w:szCs w:val="21"/>
        </w:rPr>
        <w:t>中的问题和现象，能够运用实践过程中产生的思维、观点和规律的方式</w:t>
      </w:r>
      <w:r w:rsidRPr="00E757DC">
        <w:rPr>
          <w:rFonts w:eastAsiaTheme="minorEastAsia"/>
          <w:szCs w:val="21"/>
        </w:rPr>
        <w:t>或有一些论证，对人类的生产生活进行具体指导，丰富了人生经验。认识到教育体系的创新和发展，为了实现学生的综合能力的提升，各类学校都有组织一定的实践活动，促进学生的全面发展。</w:t>
      </w:r>
    </w:p>
    <w:p w:rsidR="00B266EC" w:rsidRPr="00E757DC" w:rsidRDefault="00B266EC" w:rsidP="00F564EF">
      <w:pPr>
        <w:spacing w:line="360" w:lineRule="auto"/>
        <w:ind w:firstLineChars="200" w:firstLine="420"/>
        <w:rPr>
          <w:rFonts w:eastAsiaTheme="minorEastAsia"/>
          <w:szCs w:val="21"/>
        </w:rPr>
      </w:pPr>
      <w:r w:rsidRPr="00E757DC">
        <w:rPr>
          <w:rFonts w:eastAsiaTheme="minorEastAsia"/>
          <w:szCs w:val="21"/>
        </w:rPr>
        <w:t>化学学科是建立在实验基础上的科目。实验的探</w:t>
      </w:r>
      <w:r w:rsidR="00A1223C">
        <w:rPr>
          <w:rFonts w:eastAsiaTheme="minorEastAsia" w:hint="eastAsia"/>
          <w:szCs w:val="21"/>
        </w:rPr>
        <w:t>究</w:t>
      </w:r>
      <w:r w:rsidRPr="00E757DC">
        <w:rPr>
          <w:rFonts w:eastAsiaTheme="minorEastAsia"/>
          <w:szCs w:val="21"/>
        </w:rPr>
        <w:t>和应用直接关系到元素化合物知识的教学效果。此部分内容，教材设置了大量实验，</w:t>
      </w:r>
      <w:r w:rsidR="00A1223C">
        <w:rPr>
          <w:rFonts w:eastAsiaTheme="minorEastAsia" w:hint="eastAsia"/>
          <w:szCs w:val="21"/>
        </w:rPr>
        <w:t>包括</w:t>
      </w:r>
      <w:r w:rsidR="00A1223C">
        <w:rPr>
          <w:rFonts w:eastAsiaTheme="minorEastAsia"/>
          <w:szCs w:val="21"/>
        </w:rPr>
        <w:t>性质</w:t>
      </w:r>
      <w:r w:rsidR="00A1223C">
        <w:rPr>
          <w:rFonts w:eastAsiaTheme="minorEastAsia" w:hint="eastAsia"/>
          <w:szCs w:val="21"/>
        </w:rPr>
        <w:t>探究</w:t>
      </w:r>
      <w:r w:rsidR="00A1223C">
        <w:rPr>
          <w:rFonts w:eastAsiaTheme="minorEastAsia"/>
          <w:szCs w:val="21"/>
        </w:rPr>
        <w:t>与性质验证，</w:t>
      </w:r>
      <w:r w:rsidRPr="00E757DC">
        <w:rPr>
          <w:rFonts w:eastAsiaTheme="minorEastAsia"/>
          <w:szCs w:val="21"/>
        </w:rPr>
        <w:t>通过实验教学</w:t>
      </w:r>
      <w:r w:rsidR="00A1223C">
        <w:rPr>
          <w:rFonts w:eastAsiaTheme="minorEastAsia" w:hint="eastAsia"/>
          <w:szCs w:val="21"/>
        </w:rPr>
        <w:t>加深</w:t>
      </w:r>
      <w:r w:rsidRPr="00E757DC">
        <w:rPr>
          <w:rFonts w:eastAsiaTheme="minorEastAsia"/>
          <w:szCs w:val="21"/>
        </w:rPr>
        <w:t>对物质本质的理解，提高观察问题和分析问题的能力。元素化合物知识板块安排的实验虽然具有使学习者获得感性认识的重要功能，但更重要的是，它是科学教育的重要组成部分。这样，学生不但培养了动手操作能力，而且在实验实践的过程中感受着科学探究的逻辑思维，以活动推动着教与学，各项能力</w:t>
      </w:r>
      <w:r w:rsidRPr="00E757DC">
        <w:rPr>
          <w:rFonts w:eastAsiaTheme="minorEastAsia"/>
          <w:szCs w:val="21"/>
        </w:rPr>
        <w:lastRenderedPageBreak/>
        <w:t>将得到良好提升，促进深度学习的实现。</w:t>
      </w:r>
    </w:p>
    <w:p w:rsidR="00B266EC" w:rsidRPr="00E757DC" w:rsidRDefault="00A1223C" w:rsidP="00F564EF">
      <w:pPr>
        <w:spacing w:line="360" w:lineRule="auto"/>
        <w:ind w:firstLineChars="200" w:firstLine="420"/>
        <w:rPr>
          <w:rFonts w:eastAsiaTheme="minorEastAsia"/>
          <w:szCs w:val="21"/>
        </w:rPr>
      </w:pPr>
      <w:r>
        <w:rPr>
          <w:rFonts w:eastAsiaTheme="minorEastAsia" w:hint="eastAsia"/>
          <w:szCs w:val="21"/>
        </w:rPr>
        <w:t>比如，</w:t>
      </w:r>
      <w:r w:rsidR="00B266EC" w:rsidRPr="00E757DC">
        <w:rPr>
          <w:rFonts w:eastAsiaTheme="minorEastAsia"/>
          <w:szCs w:val="21"/>
        </w:rPr>
        <w:t>氧化铝的两性</w:t>
      </w:r>
      <w:r w:rsidR="00B266EC" w:rsidRPr="00A1223C">
        <w:rPr>
          <w:rFonts w:asciiTheme="minorEastAsia" w:eastAsiaTheme="minorEastAsia" w:hAnsiTheme="minorEastAsia"/>
          <w:szCs w:val="21"/>
        </w:rPr>
        <w:t>是“铝的重要化合物”</w:t>
      </w:r>
      <w:r w:rsidR="00B266EC" w:rsidRPr="00E757DC">
        <w:rPr>
          <w:rFonts w:eastAsiaTheme="minorEastAsia"/>
          <w:szCs w:val="21"/>
        </w:rPr>
        <w:t>中的重点与难点，主要是通过学生实际动手进行实验探究，并通过实验现象总结分析而得以突破</w:t>
      </w:r>
      <w:r w:rsidR="00025ED2" w:rsidRPr="00025ED2">
        <w:rPr>
          <w:rFonts w:eastAsiaTheme="minorEastAsia" w:hint="eastAsia"/>
          <w:szCs w:val="21"/>
          <w:vertAlign w:val="superscript"/>
        </w:rPr>
        <w:t>[</w:t>
      </w:r>
      <w:r w:rsidR="00025ED2">
        <w:rPr>
          <w:rFonts w:eastAsiaTheme="minorEastAsia"/>
          <w:szCs w:val="21"/>
          <w:vertAlign w:val="superscript"/>
        </w:rPr>
        <w:t>9</w:t>
      </w:r>
      <w:r w:rsidR="00025ED2" w:rsidRPr="00025ED2">
        <w:rPr>
          <w:rFonts w:eastAsiaTheme="minorEastAsia" w:hint="eastAsia"/>
          <w:szCs w:val="21"/>
          <w:vertAlign w:val="superscript"/>
        </w:rPr>
        <w:t>]</w:t>
      </w:r>
      <w:r w:rsidR="00B266EC" w:rsidRPr="00E757DC">
        <w:rPr>
          <w:rFonts w:eastAsiaTheme="minorEastAsia"/>
          <w:szCs w:val="21"/>
        </w:rPr>
        <w:t>。而对于实验室制备氢氧化铝为何用氨水，主要是通过提出问题：氢氧化铝能否跟氢氧化钠反应制得</w:t>
      </w:r>
      <w:r>
        <w:rPr>
          <w:rFonts w:eastAsiaTheme="minorEastAsia"/>
          <w:szCs w:val="21"/>
        </w:rPr>
        <w:t>→</w:t>
      </w:r>
      <w:r w:rsidR="00B266EC" w:rsidRPr="00E757DC">
        <w:rPr>
          <w:rFonts w:eastAsiaTheme="minorEastAsia"/>
          <w:szCs w:val="21"/>
        </w:rPr>
        <w:t>设计实验：往氯化铝溶液中逐滴加入氢氧化钠，先看到白色沉淀，随后白色沉淀溶解</w:t>
      </w:r>
      <w:r>
        <w:rPr>
          <w:rFonts w:eastAsiaTheme="minorEastAsia"/>
          <w:szCs w:val="21"/>
        </w:rPr>
        <w:t>→</w:t>
      </w:r>
      <w:r w:rsidR="00B266EC" w:rsidRPr="00E757DC">
        <w:rPr>
          <w:rFonts w:eastAsiaTheme="minorEastAsia"/>
          <w:szCs w:val="21"/>
        </w:rPr>
        <w:t>分析归纳：氯化铝与少量的氢氧化钠反应可以制得氢氧化铝，但是氢氧化铝具有两性，可以跟强碱反应</w:t>
      </w:r>
      <w:r>
        <w:rPr>
          <w:rFonts w:eastAsiaTheme="minorEastAsia"/>
          <w:szCs w:val="21"/>
        </w:rPr>
        <w:t>→</w:t>
      </w:r>
      <w:r w:rsidR="00B266EC" w:rsidRPr="00E757DC">
        <w:rPr>
          <w:rFonts w:eastAsiaTheme="minorEastAsia"/>
          <w:szCs w:val="21"/>
        </w:rPr>
        <w:t>解决问题：氢氧化铝可以用氯化铝跟氢氧化钠反应制得，但是制备过程需要严格控制量，从实验可控角度，不如用氯化铝与氨水反应好得以解决难点。</w:t>
      </w:r>
    </w:p>
    <w:p w:rsidR="00B266EC" w:rsidRPr="00C122B3" w:rsidRDefault="00A1223C" w:rsidP="00F564EF">
      <w:pPr>
        <w:spacing w:beforeLines="35" w:before="109" w:afterLines="35" w:after="109" w:line="360" w:lineRule="auto"/>
        <w:ind w:firstLineChars="200" w:firstLine="422"/>
        <w:rPr>
          <w:rFonts w:eastAsiaTheme="minorEastAsia"/>
          <w:b/>
          <w:szCs w:val="21"/>
        </w:rPr>
      </w:pPr>
      <w:r w:rsidRPr="00C122B3">
        <w:rPr>
          <w:rFonts w:eastAsiaTheme="minorEastAsia"/>
          <w:b/>
          <w:szCs w:val="21"/>
        </w:rPr>
        <w:t>2</w:t>
      </w:r>
      <w:r w:rsidR="00B266EC" w:rsidRPr="00C122B3">
        <w:rPr>
          <w:rFonts w:eastAsiaTheme="minorEastAsia"/>
          <w:b/>
          <w:szCs w:val="21"/>
        </w:rPr>
        <w:t>.</w:t>
      </w:r>
      <w:r w:rsidR="00F526AA">
        <w:rPr>
          <w:rFonts w:eastAsiaTheme="minorEastAsia"/>
          <w:b/>
          <w:szCs w:val="21"/>
        </w:rPr>
        <w:t>6</w:t>
      </w:r>
      <w:r w:rsidR="00C122B3" w:rsidRPr="00C122B3">
        <w:rPr>
          <w:rFonts w:eastAsiaTheme="minorEastAsia"/>
          <w:b/>
          <w:szCs w:val="21"/>
        </w:rPr>
        <w:t xml:space="preserve"> </w:t>
      </w:r>
      <w:r w:rsidR="00F526AA">
        <w:rPr>
          <w:rFonts w:eastAsiaTheme="minorEastAsia" w:hint="eastAsia"/>
          <w:b/>
          <w:szCs w:val="21"/>
        </w:rPr>
        <w:t>建立</w:t>
      </w:r>
      <w:r w:rsidR="00B266EC" w:rsidRPr="00C122B3">
        <w:rPr>
          <w:rFonts w:eastAsiaTheme="minorEastAsia"/>
          <w:b/>
          <w:szCs w:val="21"/>
        </w:rPr>
        <w:t>元素化合物知识多维评价方式</w:t>
      </w:r>
    </w:p>
    <w:p w:rsidR="00B266EC" w:rsidRPr="00E757DC" w:rsidRDefault="00B266EC" w:rsidP="00F564EF">
      <w:pPr>
        <w:spacing w:line="360" w:lineRule="auto"/>
        <w:ind w:firstLineChars="200" w:firstLine="420"/>
        <w:rPr>
          <w:rFonts w:eastAsiaTheme="minorEastAsia"/>
          <w:szCs w:val="21"/>
        </w:rPr>
      </w:pPr>
      <w:r w:rsidRPr="00E757DC">
        <w:rPr>
          <w:rFonts w:eastAsiaTheme="minorEastAsia"/>
          <w:szCs w:val="21"/>
        </w:rPr>
        <w:t>评价是基于特定的标准，使用一定的方法来实现对评价对象的科学化评估，从而不断优化效果的过程，即有效的反思。这与元素化合物知识深度学习的反思性学习阶段相对应。教学评价可以在一定程度上反映教师的教育效果和学生的学习现状，这对教师和学生是一种促进。</w:t>
      </w:r>
    </w:p>
    <w:p w:rsidR="00B266EC" w:rsidRPr="00E757DC" w:rsidRDefault="00B266EC" w:rsidP="00F564EF">
      <w:pPr>
        <w:spacing w:line="360" w:lineRule="auto"/>
        <w:ind w:firstLineChars="200" w:firstLine="420"/>
        <w:rPr>
          <w:rFonts w:eastAsiaTheme="minorEastAsia"/>
          <w:szCs w:val="21"/>
        </w:rPr>
      </w:pPr>
      <w:r w:rsidRPr="00E757DC">
        <w:rPr>
          <w:rFonts w:eastAsiaTheme="minorEastAsia"/>
          <w:szCs w:val="21"/>
        </w:rPr>
        <w:t>在实际教学中最常采取的评价方式是</w:t>
      </w:r>
      <w:r w:rsidR="00A1223C">
        <w:rPr>
          <w:rFonts w:eastAsiaTheme="minorEastAsia" w:hint="eastAsia"/>
          <w:szCs w:val="21"/>
        </w:rPr>
        <w:t>考试</w:t>
      </w:r>
      <w:r w:rsidRPr="00E757DC">
        <w:rPr>
          <w:rFonts w:eastAsiaTheme="minorEastAsia"/>
          <w:szCs w:val="21"/>
        </w:rPr>
        <w:t>，以试题的形式来检验学生学习现状，并通过分数来直观评价教师的教和学生的学。这在一定程度上能够促进师生共同努力证明自己的能力。但是，评价方式若仅仅局限于此，则太过单一。因此鼓励各种评价方式镶嵌运用，促进课程、内容知识和评估方法的整合是非常重要的。一方面，可通过教学活动过程中的展示与点评，注重过程性评价，可以培养学生深度反思能力，树立科学、完善的认知观。同时，可鼓励学生对他们的课堂活动进行自我评估和同伴评估，建立科学完善的认知视角。另一方面，我们必须建立有效和科学的评估方法，重点关注评估方法，关注发展评估，整合定量和定性评估，并创建更完整的深度学习评估系统。</w:t>
      </w:r>
    </w:p>
    <w:p w:rsidR="00B266EC" w:rsidRPr="00C122B3" w:rsidRDefault="00AD305F" w:rsidP="00F564EF">
      <w:pPr>
        <w:spacing w:beforeLines="35" w:before="109" w:afterLines="35" w:after="109" w:line="360" w:lineRule="auto"/>
        <w:ind w:firstLineChars="200" w:firstLine="422"/>
        <w:rPr>
          <w:rFonts w:eastAsiaTheme="minorEastAsia"/>
          <w:b/>
          <w:szCs w:val="21"/>
        </w:rPr>
      </w:pPr>
      <w:r w:rsidRPr="00C122B3">
        <w:rPr>
          <w:rFonts w:eastAsiaTheme="minorEastAsia"/>
          <w:b/>
          <w:szCs w:val="21"/>
        </w:rPr>
        <w:t xml:space="preserve">3 </w:t>
      </w:r>
      <w:r w:rsidRPr="00C122B3">
        <w:rPr>
          <w:rFonts w:eastAsiaTheme="minorEastAsia" w:hint="eastAsia"/>
          <w:b/>
          <w:szCs w:val="21"/>
        </w:rPr>
        <w:t>总结</w:t>
      </w:r>
    </w:p>
    <w:p w:rsidR="00B266EC" w:rsidRPr="00AD305F" w:rsidRDefault="00B266EC" w:rsidP="00F564EF">
      <w:pPr>
        <w:spacing w:line="360" w:lineRule="auto"/>
        <w:ind w:firstLineChars="200" w:firstLine="420"/>
        <w:rPr>
          <w:rFonts w:eastAsiaTheme="minorEastAsia"/>
          <w:szCs w:val="21"/>
        </w:rPr>
      </w:pPr>
      <w:r w:rsidRPr="00AD305F">
        <w:rPr>
          <w:rFonts w:eastAsiaTheme="minorEastAsia"/>
          <w:szCs w:val="21"/>
        </w:rPr>
        <w:t>深度学习</w:t>
      </w:r>
      <w:r w:rsidR="00AD305F" w:rsidRPr="00AD305F">
        <w:rPr>
          <w:rFonts w:eastAsiaTheme="minorEastAsia" w:hint="eastAsia"/>
          <w:szCs w:val="21"/>
        </w:rPr>
        <w:t>要求学生</w:t>
      </w:r>
      <w:r w:rsidR="00AD305F" w:rsidRPr="00AD305F">
        <w:rPr>
          <w:rFonts w:eastAsiaTheme="minorEastAsia"/>
          <w:szCs w:val="21"/>
        </w:rPr>
        <w:t>主动学习，学习动机的培养</w:t>
      </w:r>
      <w:r w:rsidR="00AD305F" w:rsidRPr="00AD305F">
        <w:rPr>
          <w:rFonts w:eastAsiaTheme="minorEastAsia" w:hint="eastAsia"/>
          <w:szCs w:val="21"/>
        </w:rPr>
        <w:t>是</w:t>
      </w:r>
      <w:r w:rsidR="00AD305F" w:rsidRPr="00AD305F">
        <w:rPr>
          <w:rFonts w:eastAsiaTheme="minorEastAsia"/>
          <w:szCs w:val="21"/>
        </w:rPr>
        <w:t>重中之重，</w:t>
      </w:r>
      <w:r w:rsidRPr="00AD305F">
        <w:rPr>
          <w:rFonts w:asciiTheme="minorEastAsia" w:eastAsiaTheme="minorEastAsia" w:hAnsiTheme="minorEastAsia"/>
          <w:szCs w:val="21"/>
        </w:rPr>
        <w:t>“创设有效情境，激发学习动机”</w:t>
      </w:r>
      <w:r w:rsidR="00AD305F" w:rsidRPr="00AD305F">
        <w:rPr>
          <w:rFonts w:eastAsiaTheme="minorEastAsia" w:hint="eastAsia"/>
          <w:szCs w:val="21"/>
        </w:rPr>
        <w:t>可以</w:t>
      </w:r>
      <w:r w:rsidRPr="00AD305F">
        <w:rPr>
          <w:rFonts w:eastAsiaTheme="minorEastAsia"/>
          <w:szCs w:val="21"/>
        </w:rPr>
        <w:t>增强元素化合物知识高阶学习氛围，以实现其深度学习的成效。</w:t>
      </w:r>
      <w:r w:rsidR="00AD305F" w:rsidRPr="00AD305F">
        <w:rPr>
          <w:rFonts w:eastAsiaTheme="minorEastAsia" w:hint="eastAsia"/>
          <w:szCs w:val="21"/>
        </w:rPr>
        <w:t>比如</w:t>
      </w:r>
      <w:r w:rsidRPr="00AD305F">
        <w:rPr>
          <w:rFonts w:asciiTheme="minorEastAsia" w:eastAsiaTheme="minorEastAsia" w:hAnsiTheme="minorEastAsia"/>
          <w:szCs w:val="21"/>
        </w:rPr>
        <w:t>“酸雨、英国伦敦烟雾事件、空气质量报告”</w:t>
      </w:r>
      <w:r w:rsidRPr="00AD305F">
        <w:rPr>
          <w:rFonts w:eastAsiaTheme="minorEastAsia"/>
          <w:szCs w:val="21"/>
        </w:rPr>
        <w:t>等创设情境</w:t>
      </w:r>
      <w:r w:rsidR="00AD305F" w:rsidRPr="00AD305F">
        <w:rPr>
          <w:rFonts w:eastAsiaTheme="minorEastAsia" w:hint="eastAsia"/>
          <w:szCs w:val="21"/>
        </w:rPr>
        <w:t>教学。</w:t>
      </w:r>
    </w:p>
    <w:p w:rsidR="00B266EC" w:rsidRPr="00AD305F" w:rsidRDefault="00B266EC" w:rsidP="00F564EF">
      <w:pPr>
        <w:spacing w:line="360" w:lineRule="auto"/>
        <w:ind w:firstLineChars="200" w:firstLine="420"/>
        <w:rPr>
          <w:rFonts w:eastAsiaTheme="minorEastAsia"/>
          <w:szCs w:val="21"/>
        </w:rPr>
      </w:pPr>
      <w:r w:rsidRPr="00AD305F">
        <w:rPr>
          <w:rFonts w:eastAsiaTheme="minorEastAsia"/>
          <w:szCs w:val="21"/>
        </w:rPr>
        <w:t>元素化合物知识度学习的高阶学习阶段对于学习者的分析问题能力、建构主义思想是十分重视的。故</w:t>
      </w:r>
      <w:r w:rsidRPr="00AD305F">
        <w:rPr>
          <w:rFonts w:asciiTheme="minorEastAsia" w:eastAsiaTheme="minorEastAsia" w:hAnsiTheme="minorEastAsia"/>
          <w:szCs w:val="21"/>
        </w:rPr>
        <w:t>“优化问题形促进分析建构”势在</w:t>
      </w:r>
      <w:r w:rsidRPr="00AD305F">
        <w:rPr>
          <w:rFonts w:eastAsiaTheme="minorEastAsia"/>
          <w:szCs w:val="21"/>
        </w:rPr>
        <w:t>必行。</w:t>
      </w:r>
      <w:r w:rsidR="00AD305F" w:rsidRPr="00AD305F">
        <w:rPr>
          <w:rFonts w:eastAsiaTheme="minorEastAsia" w:hint="eastAsia"/>
          <w:szCs w:val="21"/>
        </w:rPr>
        <w:t>在进行</w:t>
      </w:r>
      <w:r w:rsidR="00AD305F" w:rsidRPr="00AD305F">
        <w:rPr>
          <w:rFonts w:eastAsiaTheme="minorEastAsia"/>
          <w:szCs w:val="21"/>
        </w:rPr>
        <w:t>教学设计</w:t>
      </w:r>
      <w:r w:rsidR="00AD305F" w:rsidRPr="00AD305F">
        <w:rPr>
          <w:rFonts w:eastAsiaTheme="minorEastAsia" w:hint="eastAsia"/>
          <w:szCs w:val="21"/>
        </w:rPr>
        <w:t>时</w:t>
      </w:r>
      <w:r w:rsidR="00AD305F" w:rsidRPr="00AD305F">
        <w:rPr>
          <w:rFonts w:eastAsiaTheme="minorEastAsia"/>
          <w:szCs w:val="21"/>
        </w:rPr>
        <w:t>，</w:t>
      </w:r>
      <w:r w:rsidRPr="00AD305F">
        <w:rPr>
          <w:rFonts w:eastAsiaTheme="minorEastAsia"/>
          <w:szCs w:val="21"/>
        </w:rPr>
        <w:t>将问题简设化，穿插在各个环节，以具体情节为铺垫，结合学习者己有学习经验层层进行提问。学习者在思考问题、回答问题的过程中锻炼了分析问题和解决问题的能力，在原有知识基础上可以实现新旧知识的意义建构，促进深度学习。</w:t>
      </w:r>
    </w:p>
    <w:p w:rsidR="00B266EC" w:rsidRPr="00AD305F" w:rsidRDefault="00B266EC" w:rsidP="00F564EF">
      <w:pPr>
        <w:spacing w:line="360" w:lineRule="auto"/>
        <w:ind w:firstLineChars="200" w:firstLine="420"/>
        <w:rPr>
          <w:rFonts w:eastAsiaTheme="minorEastAsia"/>
          <w:szCs w:val="21"/>
        </w:rPr>
      </w:pPr>
      <w:r w:rsidRPr="00AD305F">
        <w:rPr>
          <w:rFonts w:eastAsiaTheme="minorEastAsia"/>
          <w:szCs w:val="21"/>
        </w:rPr>
        <w:t>着眼迁移应用，将多种教学方式进行有效组织，通过教学方式的优化提升学习者的高阶思维。同时，以教学方式的有效组织带动感悟元素化合物知识的价值体系，将之内化为学习者个性所有，</w:t>
      </w:r>
      <w:r w:rsidRPr="00AD305F">
        <w:rPr>
          <w:rFonts w:eastAsiaTheme="minorEastAsia"/>
          <w:szCs w:val="21"/>
        </w:rPr>
        <w:lastRenderedPageBreak/>
        <w:t>从而发挥知识所具有的价值意义。</w:t>
      </w:r>
    </w:p>
    <w:p w:rsidR="00B266EC" w:rsidRPr="00AD305F" w:rsidRDefault="00B266EC" w:rsidP="00F564EF">
      <w:pPr>
        <w:spacing w:line="360" w:lineRule="auto"/>
        <w:ind w:firstLineChars="200" w:firstLine="420"/>
        <w:rPr>
          <w:rFonts w:eastAsiaTheme="minorEastAsia"/>
          <w:szCs w:val="21"/>
        </w:rPr>
      </w:pPr>
      <w:r w:rsidRPr="00AD305F">
        <w:rPr>
          <w:rFonts w:eastAsiaTheme="minorEastAsia"/>
          <w:szCs w:val="21"/>
        </w:rPr>
        <w:t>深度学习对整合性学习有一定的要求，元素化合物知识的深度</w:t>
      </w:r>
      <w:r w:rsidR="00AD305F" w:rsidRPr="00AD305F">
        <w:rPr>
          <w:rFonts w:eastAsiaTheme="minorEastAsia"/>
          <w:szCs w:val="21"/>
        </w:rPr>
        <w:t>学习自然也离不开对课程知识的有效整合，从而实现有意义建构。</w:t>
      </w:r>
      <w:r w:rsidRPr="00AD305F">
        <w:rPr>
          <w:rFonts w:eastAsiaTheme="minorEastAsia"/>
          <w:szCs w:val="21"/>
        </w:rPr>
        <w:t>通过板书将知识点按照</w:t>
      </w:r>
      <w:r w:rsidRPr="00AD305F">
        <w:rPr>
          <w:rFonts w:asciiTheme="minorEastAsia" w:eastAsiaTheme="minorEastAsia" w:hAnsiTheme="minorEastAsia"/>
          <w:szCs w:val="21"/>
        </w:rPr>
        <w:t>“存在形式——物理性质——化学性质——用途”这</w:t>
      </w:r>
      <w:r w:rsidRPr="00AD305F">
        <w:rPr>
          <w:rFonts w:eastAsiaTheme="minorEastAsia"/>
          <w:szCs w:val="21"/>
        </w:rPr>
        <w:t>一主线进行梳理，帮助学习者构建知识体系。这一知识主线可以拓宽为研宄具体某一化学物质的学习方法。因此，在教学过程中，改善学习方法，合理整合课程资源对元素化合物知识的深度学习具有良好的提升作用。</w:t>
      </w:r>
    </w:p>
    <w:p w:rsidR="00B266EC" w:rsidRPr="00AD305F" w:rsidRDefault="00B266EC" w:rsidP="00F564EF">
      <w:pPr>
        <w:spacing w:line="360" w:lineRule="auto"/>
        <w:ind w:firstLineChars="200" w:firstLine="420"/>
        <w:rPr>
          <w:rFonts w:eastAsiaTheme="minorEastAsia"/>
          <w:szCs w:val="21"/>
        </w:rPr>
      </w:pPr>
      <w:r w:rsidRPr="00AD305F">
        <w:rPr>
          <w:rFonts w:eastAsiaTheme="minorEastAsia"/>
          <w:szCs w:val="21"/>
        </w:rPr>
        <w:t>元素化合物知识深度学习提倡师生间、生生间等多种途径的学习共同体的互助共赢。在教学过程中，突出师生间的问题互动，并安排合作小组进行互动实验，探讨知识，从而促进多方合作，构建学习共同体，为元素化合物知识的深度学习作贡献。</w:t>
      </w:r>
    </w:p>
    <w:p w:rsidR="00B266EC" w:rsidRPr="00AD305F" w:rsidRDefault="00B266EC" w:rsidP="00F564EF">
      <w:pPr>
        <w:spacing w:line="360" w:lineRule="auto"/>
        <w:ind w:firstLineChars="200" w:firstLine="420"/>
        <w:rPr>
          <w:rFonts w:eastAsiaTheme="minorEastAsia"/>
          <w:szCs w:val="21"/>
        </w:rPr>
      </w:pPr>
      <w:r w:rsidRPr="00AD305F">
        <w:rPr>
          <w:rFonts w:eastAsiaTheme="minorEastAsia"/>
          <w:szCs w:val="21"/>
        </w:rPr>
        <w:t>动作与技能的学习在元素化合物知识的实验中的习得尤为突出。掌握良好的实验探宄技能也是研宄元素化合物知识的必然要求。</w:t>
      </w:r>
      <w:r w:rsidR="00AD305F" w:rsidRPr="00AD305F">
        <w:rPr>
          <w:rFonts w:eastAsiaTheme="minorEastAsia"/>
          <w:szCs w:val="21"/>
        </w:rPr>
        <w:t>在设计过程中安排</w:t>
      </w:r>
      <w:r w:rsidRPr="00AD305F">
        <w:rPr>
          <w:rFonts w:eastAsiaTheme="minorEastAsia"/>
          <w:szCs w:val="21"/>
        </w:rPr>
        <w:t>学生实验活动，为其动作与技能的培养提供一定条件，期望能够借此实践提高学习者实验探究能力，从而实现深度学习。</w:t>
      </w:r>
    </w:p>
    <w:p w:rsidR="00B266EC" w:rsidRPr="00AD305F" w:rsidRDefault="00B266EC" w:rsidP="00F564EF">
      <w:pPr>
        <w:spacing w:line="360" w:lineRule="auto"/>
        <w:ind w:firstLineChars="200" w:firstLine="420"/>
        <w:rPr>
          <w:rFonts w:eastAsiaTheme="minorEastAsia"/>
          <w:szCs w:val="21"/>
        </w:rPr>
      </w:pPr>
      <w:r w:rsidRPr="00AD305F">
        <w:rPr>
          <w:rFonts w:eastAsiaTheme="minorEastAsia"/>
          <w:szCs w:val="21"/>
        </w:rPr>
        <w:t>学习贵在反思。通过反思，学习者能够查缺补漏，扬长避短，不断优化学习策略，朝深度学习逐渐迈进。当然，除了学习者自我反思之外，互助反思也具有一</w:t>
      </w:r>
      <w:r w:rsidR="00AD305F" w:rsidRPr="00AD305F">
        <w:rPr>
          <w:rFonts w:eastAsiaTheme="minorEastAsia"/>
          <w:szCs w:val="21"/>
        </w:rPr>
        <w:t>定的参考价值，这体现在具体实施策略中则为评价方式的多样化。</w:t>
      </w:r>
      <w:r w:rsidR="00AD305F" w:rsidRPr="00AD305F">
        <w:rPr>
          <w:rFonts w:eastAsiaTheme="minorEastAsia" w:hint="eastAsia"/>
          <w:szCs w:val="21"/>
        </w:rPr>
        <w:t>比如，</w:t>
      </w:r>
      <w:r w:rsidRPr="00AD305F">
        <w:rPr>
          <w:rFonts w:eastAsiaTheme="minorEastAsia"/>
          <w:szCs w:val="21"/>
        </w:rPr>
        <w:t>学生自评、生生互评、教师评价，分别从</w:t>
      </w:r>
      <w:r w:rsidRPr="00AD305F">
        <w:rPr>
          <w:rFonts w:asciiTheme="minorEastAsia" w:eastAsiaTheme="minorEastAsia" w:hAnsiTheme="minorEastAsia"/>
          <w:szCs w:val="21"/>
        </w:rPr>
        <w:t>“课堂表现、回答问题、作业态度、知识掌握、综合评价”</w:t>
      </w:r>
      <w:r w:rsidRPr="00AD305F">
        <w:rPr>
          <w:rFonts w:eastAsiaTheme="minorEastAsia"/>
          <w:szCs w:val="21"/>
        </w:rPr>
        <w:t>等方面进行测查，力求促进深度学习。</w:t>
      </w:r>
    </w:p>
    <w:p w:rsidR="006C7E70" w:rsidRPr="00E757DC" w:rsidRDefault="006C7E70" w:rsidP="00F564EF">
      <w:pPr>
        <w:spacing w:line="360" w:lineRule="auto"/>
        <w:rPr>
          <w:rFonts w:eastAsiaTheme="minorEastAsia"/>
          <w:b/>
          <w:color w:val="000000"/>
          <w:szCs w:val="21"/>
        </w:rPr>
      </w:pPr>
      <w:r w:rsidRPr="00E757DC">
        <w:rPr>
          <w:rFonts w:eastAsiaTheme="minorEastAsia"/>
          <w:b/>
          <w:color w:val="000000"/>
          <w:szCs w:val="21"/>
        </w:rPr>
        <w:t>主</w:t>
      </w:r>
      <w:r w:rsidRPr="00AD305F">
        <w:rPr>
          <w:rFonts w:eastAsiaTheme="minorEastAsia"/>
          <w:b/>
          <w:color w:val="000000"/>
          <w:szCs w:val="21"/>
        </w:rPr>
        <w:t>要</w:t>
      </w:r>
      <w:hyperlink r:id="rId7" w:history="1">
        <w:r w:rsidRPr="00AD305F">
          <w:rPr>
            <w:rStyle w:val="a8"/>
            <w:rFonts w:eastAsiaTheme="minorEastAsia"/>
            <w:b/>
            <w:color w:val="000000"/>
            <w:szCs w:val="21"/>
            <w:u w:val="none"/>
          </w:rPr>
          <w:t>参考</w:t>
        </w:r>
      </w:hyperlink>
      <w:hyperlink r:id="rId8" w:history="1">
        <w:r w:rsidRPr="00AD305F">
          <w:rPr>
            <w:rStyle w:val="a8"/>
            <w:rFonts w:eastAsiaTheme="minorEastAsia"/>
            <w:b/>
            <w:color w:val="000000"/>
            <w:szCs w:val="21"/>
            <w:u w:val="none"/>
          </w:rPr>
          <w:t>文献</w:t>
        </w:r>
      </w:hyperlink>
    </w:p>
    <w:p w:rsidR="00025ED2" w:rsidRPr="00025ED2" w:rsidRDefault="00025ED2" w:rsidP="00025ED2">
      <w:pPr>
        <w:spacing w:line="360" w:lineRule="auto"/>
        <w:ind w:firstLineChars="200" w:firstLine="420"/>
        <w:rPr>
          <w:rFonts w:eastAsiaTheme="minorEastAsia" w:hint="eastAsia"/>
          <w:szCs w:val="21"/>
        </w:rPr>
      </w:pPr>
      <w:r w:rsidRPr="00E757DC">
        <w:rPr>
          <w:rFonts w:eastAsiaTheme="minorEastAsia"/>
          <w:szCs w:val="21"/>
        </w:rPr>
        <w:t>[</w:t>
      </w:r>
      <w:r>
        <w:rPr>
          <w:rFonts w:eastAsiaTheme="minorEastAsia"/>
          <w:szCs w:val="21"/>
        </w:rPr>
        <w:t>1</w:t>
      </w:r>
      <w:r w:rsidRPr="00E757DC">
        <w:rPr>
          <w:rFonts w:eastAsiaTheme="minorEastAsia"/>
          <w:szCs w:val="21"/>
        </w:rPr>
        <w:t>]</w:t>
      </w:r>
      <w:r w:rsidRPr="00E757DC">
        <w:rPr>
          <w:rFonts w:eastAsiaTheme="minorEastAsia"/>
          <w:szCs w:val="21"/>
        </w:rPr>
        <w:tab/>
      </w:r>
      <w:r w:rsidRPr="00E757DC">
        <w:rPr>
          <w:rFonts w:eastAsiaTheme="minorEastAsia"/>
          <w:szCs w:val="21"/>
        </w:rPr>
        <w:t>中华人民共和国教育部</w:t>
      </w:r>
      <w:r w:rsidRPr="00E757DC">
        <w:rPr>
          <w:rFonts w:eastAsiaTheme="minorEastAsia"/>
          <w:szCs w:val="21"/>
        </w:rPr>
        <w:t>.</w:t>
      </w:r>
      <w:r>
        <w:rPr>
          <w:rFonts w:eastAsiaTheme="minorEastAsia"/>
          <w:szCs w:val="21"/>
        </w:rPr>
        <w:t xml:space="preserve"> </w:t>
      </w:r>
      <w:r w:rsidRPr="00E757DC">
        <w:rPr>
          <w:rFonts w:eastAsiaTheme="minorEastAsia"/>
          <w:szCs w:val="21"/>
        </w:rPr>
        <w:t>普通高中化学课程标准</w:t>
      </w:r>
      <w:r w:rsidRPr="00E757DC">
        <w:rPr>
          <w:rFonts w:eastAsiaTheme="minorEastAsia"/>
          <w:szCs w:val="21"/>
        </w:rPr>
        <w:t>2003</w:t>
      </w:r>
      <w:r w:rsidRPr="00E757DC">
        <w:rPr>
          <w:rFonts w:eastAsiaTheme="minorEastAsia"/>
          <w:szCs w:val="21"/>
        </w:rPr>
        <w:t>年版</w:t>
      </w:r>
      <w:r w:rsidRPr="00E757DC">
        <w:rPr>
          <w:rFonts w:eastAsiaTheme="minorEastAsia"/>
          <w:szCs w:val="21"/>
        </w:rPr>
        <w:t>[M].</w:t>
      </w:r>
      <w:r>
        <w:rPr>
          <w:rFonts w:eastAsiaTheme="minorEastAsia"/>
          <w:szCs w:val="21"/>
        </w:rPr>
        <w:t xml:space="preserve"> </w:t>
      </w:r>
      <w:r w:rsidRPr="00E757DC">
        <w:rPr>
          <w:rFonts w:eastAsiaTheme="minorEastAsia"/>
          <w:szCs w:val="21"/>
        </w:rPr>
        <w:t>北京人民教育出版</w:t>
      </w:r>
      <w:r w:rsidRPr="00E757DC">
        <w:rPr>
          <w:rFonts w:eastAsiaTheme="minorEastAsia"/>
          <w:szCs w:val="21"/>
        </w:rPr>
        <w:t>20031.</w:t>
      </w:r>
    </w:p>
    <w:p w:rsidR="00025ED2" w:rsidRPr="00025ED2" w:rsidRDefault="00025ED2" w:rsidP="00025ED2">
      <w:pPr>
        <w:spacing w:line="360" w:lineRule="auto"/>
        <w:ind w:firstLineChars="200" w:firstLine="420"/>
        <w:rPr>
          <w:rFonts w:eastAsiaTheme="minorEastAsia" w:hint="eastAsia"/>
          <w:color w:val="000000" w:themeColor="text1"/>
          <w:szCs w:val="21"/>
        </w:rPr>
      </w:pPr>
      <w:r w:rsidRPr="00025ED2">
        <w:rPr>
          <w:rFonts w:eastAsiaTheme="minorEastAsia"/>
          <w:color w:val="000000" w:themeColor="text1"/>
          <w:szCs w:val="21"/>
        </w:rPr>
        <w:t>[</w:t>
      </w:r>
      <w:r w:rsidRPr="00025ED2">
        <w:rPr>
          <w:rFonts w:eastAsiaTheme="minorEastAsia"/>
          <w:color w:val="000000" w:themeColor="text1"/>
          <w:szCs w:val="21"/>
        </w:rPr>
        <w:t>2</w:t>
      </w:r>
      <w:r w:rsidRPr="00025ED2">
        <w:rPr>
          <w:rFonts w:eastAsiaTheme="minorEastAsia"/>
          <w:color w:val="000000" w:themeColor="text1"/>
          <w:szCs w:val="21"/>
        </w:rPr>
        <w:t>]</w:t>
      </w:r>
      <w:r w:rsidRPr="00025ED2">
        <w:rPr>
          <w:rFonts w:eastAsiaTheme="minorEastAsia"/>
          <w:color w:val="000000" w:themeColor="text1"/>
          <w:szCs w:val="21"/>
        </w:rPr>
        <w:tab/>
      </w:r>
      <w:r w:rsidRPr="00025ED2">
        <w:rPr>
          <w:rFonts w:eastAsiaTheme="minorEastAsia"/>
          <w:color w:val="000000" w:themeColor="text1"/>
          <w:szCs w:val="21"/>
        </w:rPr>
        <w:t>刘知新主编</w:t>
      </w:r>
      <w:r w:rsidRPr="00025ED2">
        <w:rPr>
          <w:rFonts w:eastAsiaTheme="minorEastAsia"/>
          <w:color w:val="000000" w:themeColor="text1"/>
          <w:szCs w:val="21"/>
        </w:rPr>
        <w:t xml:space="preserve">. </w:t>
      </w:r>
      <w:r w:rsidRPr="00025ED2">
        <w:rPr>
          <w:rFonts w:eastAsiaTheme="minorEastAsia"/>
          <w:color w:val="000000" w:themeColor="text1"/>
          <w:szCs w:val="21"/>
        </w:rPr>
        <w:t>中学化学</w:t>
      </w:r>
      <w:r w:rsidRPr="00025ED2">
        <w:rPr>
          <w:rFonts w:eastAsiaTheme="minorEastAsia"/>
          <w:color w:val="000000" w:themeColor="text1"/>
          <w:szCs w:val="21"/>
        </w:rPr>
        <w:t xml:space="preserve">[M]. </w:t>
      </w:r>
      <w:r w:rsidRPr="00025ED2">
        <w:rPr>
          <w:rFonts w:eastAsiaTheme="minorEastAsia"/>
          <w:color w:val="000000" w:themeColor="text1"/>
          <w:szCs w:val="21"/>
        </w:rPr>
        <w:t>北京</w:t>
      </w:r>
      <w:r w:rsidRPr="00025ED2">
        <w:rPr>
          <w:rFonts w:eastAsiaTheme="minorEastAsia"/>
          <w:color w:val="000000" w:themeColor="text1"/>
          <w:szCs w:val="21"/>
        </w:rPr>
        <w:t xml:space="preserve">: </w:t>
      </w:r>
      <w:r w:rsidRPr="00025ED2">
        <w:rPr>
          <w:rFonts w:eastAsiaTheme="minorEastAsia"/>
          <w:color w:val="000000" w:themeColor="text1"/>
          <w:szCs w:val="21"/>
        </w:rPr>
        <w:t>高等教育出版社，</w:t>
      </w:r>
      <w:r w:rsidRPr="00025ED2">
        <w:rPr>
          <w:rFonts w:eastAsiaTheme="minorEastAsia"/>
          <w:color w:val="000000" w:themeColor="text1"/>
          <w:szCs w:val="21"/>
        </w:rPr>
        <w:t>1999: 84.</w:t>
      </w:r>
    </w:p>
    <w:p w:rsidR="00B266EC" w:rsidRPr="00025ED2" w:rsidRDefault="00B266EC" w:rsidP="00F564EF">
      <w:pPr>
        <w:spacing w:line="360" w:lineRule="auto"/>
        <w:ind w:firstLineChars="200" w:firstLine="420"/>
        <w:rPr>
          <w:rFonts w:eastAsiaTheme="minorEastAsia"/>
          <w:color w:val="000000" w:themeColor="text1"/>
          <w:szCs w:val="21"/>
        </w:rPr>
      </w:pPr>
      <w:r w:rsidRPr="00025ED2">
        <w:rPr>
          <w:rFonts w:eastAsiaTheme="minorEastAsia"/>
          <w:color w:val="000000" w:themeColor="text1"/>
          <w:szCs w:val="21"/>
        </w:rPr>
        <w:t>[</w:t>
      </w:r>
      <w:r w:rsidR="00025ED2" w:rsidRPr="00025ED2">
        <w:rPr>
          <w:rFonts w:eastAsiaTheme="minorEastAsia"/>
          <w:color w:val="000000" w:themeColor="text1"/>
          <w:szCs w:val="21"/>
        </w:rPr>
        <w:t>3</w:t>
      </w:r>
      <w:r w:rsidRPr="00025ED2">
        <w:rPr>
          <w:rFonts w:eastAsiaTheme="minorEastAsia"/>
          <w:color w:val="000000" w:themeColor="text1"/>
          <w:szCs w:val="21"/>
        </w:rPr>
        <w:t>]</w:t>
      </w:r>
      <w:r w:rsidRPr="00025ED2">
        <w:rPr>
          <w:rFonts w:eastAsiaTheme="minorEastAsia"/>
          <w:color w:val="000000" w:themeColor="text1"/>
          <w:szCs w:val="21"/>
        </w:rPr>
        <w:tab/>
      </w:r>
      <w:r w:rsidRPr="00025ED2">
        <w:rPr>
          <w:rFonts w:eastAsiaTheme="minorEastAsia"/>
          <w:color w:val="000000" w:themeColor="text1"/>
          <w:szCs w:val="21"/>
        </w:rPr>
        <w:t>安德森</w:t>
      </w:r>
      <w:r w:rsidR="00C122B3" w:rsidRPr="00025ED2">
        <w:rPr>
          <w:rFonts w:eastAsiaTheme="minorEastAsia"/>
          <w:color w:val="000000" w:themeColor="text1"/>
          <w:szCs w:val="21"/>
        </w:rPr>
        <w:t>·</w:t>
      </w:r>
      <w:r w:rsidRPr="00025ED2">
        <w:rPr>
          <w:rFonts w:eastAsiaTheme="minorEastAsia"/>
          <w:color w:val="000000" w:themeColor="text1"/>
          <w:szCs w:val="21"/>
        </w:rPr>
        <w:t>布卢姆</w:t>
      </w:r>
      <w:r w:rsidR="00C122B3" w:rsidRPr="00025ED2">
        <w:rPr>
          <w:rFonts w:eastAsiaTheme="minorEastAsia"/>
          <w:color w:val="000000" w:themeColor="text1"/>
          <w:szCs w:val="21"/>
        </w:rPr>
        <w:t xml:space="preserve">. </w:t>
      </w:r>
      <w:r w:rsidRPr="00025ED2">
        <w:rPr>
          <w:rFonts w:eastAsiaTheme="minorEastAsia"/>
          <w:color w:val="000000" w:themeColor="text1"/>
          <w:szCs w:val="21"/>
        </w:rPr>
        <w:t>教育目标分类学</w:t>
      </w:r>
      <w:r w:rsidRPr="00025ED2">
        <w:rPr>
          <w:rFonts w:eastAsiaTheme="minorEastAsia"/>
          <w:color w:val="000000" w:themeColor="text1"/>
          <w:szCs w:val="21"/>
        </w:rPr>
        <w:t>(</w:t>
      </w:r>
      <w:r w:rsidRPr="00025ED2">
        <w:rPr>
          <w:rFonts w:eastAsiaTheme="minorEastAsia"/>
          <w:color w:val="000000" w:themeColor="text1"/>
          <w:szCs w:val="21"/>
        </w:rPr>
        <w:t>修订版</w:t>
      </w:r>
      <w:r w:rsidRPr="00025ED2">
        <w:rPr>
          <w:rFonts w:eastAsiaTheme="minorEastAsia"/>
          <w:color w:val="000000" w:themeColor="text1"/>
          <w:szCs w:val="21"/>
        </w:rPr>
        <w:t>)[M].</w:t>
      </w:r>
      <w:r w:rsidR="00C122B3" w:rsidRPr="00025ED2">
        <w:rPr>
          <w:rFonts w:eastAsiaTheme="minorEastAsia"/>
          <w:color w:val="000000" w:themeColor="text1"/>
          <w:szCs w:val="21"/>
        </w:rPr>
        <w:t xml:space="preserve"> </w:t>
      </w:r>
      <w:r w:rsidRPr="00025ED2">
        <w:rPr>
          <w:rFonts w:eastAsiaTheme="minorEastAsia"/>
          <w:color w:val="000000" w:themeColor="text1"/>
          <w:szCs w:val="21"/>
        </w:rPr>
        <w:t>北京</w:t>
      </w:r>
      <w:r w:rsidRPr="00025ED2">
        <w:rPr>
          <w:rFonts w:eastAsiaTheme="minorEastAsia"/>
          <w:color w:val="000000" w:themeColor="text1"/>
          <w:szCs w:val="21"/>
        </w:rPr>
        <w:t>:</w:t>
      </w:r>
      <w:r w:rsidR="00C122B3" w:rsidRPr="00025ED2">
        <w:rPr>
          <w:rFonts w:eastAsiaTheme="minorEastAsia"/>
          <w:color w:val="000000" w:themeColor="text1"/>
          <w:szCs w:val="21"/>
        </w:rPr>
        <w:t xml:space="preserve"> </w:t>
      </w:r>
      <w:r w:rsidRPr="00025ED2">
        <w:rPr>
          <w:rFonts w:eastAsiaTheme="minorEastAsia"/>
          <w:color w:val="000000" w:themeColor="text1"/>
          <w:szCs w:val="21"/>
        </w:rPr>
        <w:t>外语教学与研究出版社</w:t>
      </w:r>
      <w:r w:rsidR="00F94AAF" w:rsidRPr="00025ED2">
        <w:rPr>
          <w:rFonts w:eastAsiaTheme="minorEastAsia"/>
          <w:color w:val="000000" w:themeColor="text1"/>
          <w:szCs w:val="21"/>
        </w:rPr>
        <w:t>，</w:t>
      </w:r>
      <w:r w:rsidRPr="00025ED2">
        <w:rPr>
          <w:rFonts w:eastAsiaTheme="minorEastAsia"/>
          <w:color w:val="000000" w:themeColor="text1"/>
          <w:szCs w:val="21"/>
        </w:rPr>
        <w:t>2009:</w:t>
      </w:r>
      <w:r w:rsidR="00C122B3" w:rsidRPr="00025ED2">
        <w:rPr>
          <w:rFonts w:eastAsiaTheme="minorEastAsia"/>
          <w:color w:val="000000" w:themeColor="text1"/>
          <w:szCs w:val="21"/>
        </w:rPr>
        <w:t xml:space="preserve"> </w:t>
      </w:r>
      <w:r w:rsidRPr="00025ED2">
        <w:rPr>
          <w:rFonts w:eastAsiaTheme="minorEastAsia"/>
          <w:color w:val="000000" w:themeColor="text1"/>
          <w:szCs w:val="21"/>
        </w:rPr>
        <w:t>78-80.</w:t>
      </w:r>
    </w:p>
    <w:p w:rsidR="00B266EC" w:rsidRPr="00025ED2" w:rsidRDefault="00B266EC" w:rsidP="00F564EF">
      <w:pPr>
        <w:spacing w:line="360" w:lineRule="auto"/>
        <w:ind w:firstLineChars="200" w:firstLine="420"/>
        <w:rPr>
          <w:rFonts w:eastAsiaTheme="minorEastAsia"/>
          <w:color w:val="000000" w:themeColor="text1"/>
          <w:szCs w:val="21"/>
        </w:rPr>
      </w:pPr>
      <w:r w:rsidRPr="00025ED2">
        <w:rPr>
          <w:rFonts w:eastAsiaTheme="minorEastAsia"/>
          <w:color w:val="000000" w:themeColor="text1"/>
          <w:szCs w:val="21"/>
        </w:rPr>
        <w:t>[</w:t>
      </w:r>
      <w:r w:rsidR="00025ED2" w:rsidRPr="00025ED2">
        <w:rPr>
          <w:rFonts w:eastAsiaTheme="minorEastAsia"/>
          <w:color w:val="000000" w:themeColor="text1"/>
          <w:szCs w:val="21"/>
        </w:rPr>
        <w:t>4</w:t>
      </w:r>
      <w:r w:rsidRPr="00025ED2">
        <w:rPr>
          <w:rFonts w:eastAsiaTheme="minorEastAsia"/>
          <w:color w:val="000000" w:themeColor="text1"/>
          <w:szCs w:val="21"/>
        </w:rPr>
        <w:t>]</w:t>
      </w:r>
      <w:r w:rsidRPr="00025ED2">
        <w:rPr>
          <w:rFonts w:eastAsiaTheme="minorEastAsia"/>
          <w:color w:val="000000" w:themeColor="text1"/>
          <w:szCs w:val="21"/>
        </w:rPr>
        <w:tab/>
        <w:t>[</w:t>
      </w:r>
      <w:r w:rsidRPr="00025ED2">
        <w:rPr>
          <w:rFonts w:eastAsiaTheme="minorEastAsia"/>
          <w:color w:val="000000" w:themeColor="text1"/>
          <w:szCs w:val="21"/>
        </w:rPr>
        <w:t>美</w:t>
      </w:r>
      <w:r w:rsidRPr="00025ED2">
        <w:rPr>
          <w:rFonts w:eastAsiaTheme="minorEastAsia"/>
          <w:color w:val="000000" w:themeColor="text1"/>
          <w:szCs w:val="21"/>
        </w:rPr>
        <w:t>]</w:t>
      </w:r>
      <w:r w:rsidRPr="00025ED2">
        <w:rPr>
          <w:rFonts w:eastAsiaTheme="minorEastAsia"/>
          <w:color w:val="000000" w:themeColor="text1"/>
          <w:szCs w:val="21"/>
        </w:rPr>
        <w:t>普拉伊特</w:t>
      </w:r>
      <w:r w:rsidR="00C122B3" w:rsidRPr="00025ED2">
        <w:rPr>
          <w:rFonts w:eastAsiaTheme="minorEastAsia"/>
          <w:color w:val="000000" w:themeColor="text1"/>
          <w:szCs w:val="21"/>
        </w:rPr>
        <w:t>·</w:t>
      </w:r>
      <w:r w:rsidRPr="00025ED2">
        <w:rPr>
          <w:rFonts w:eastAsiaTheme="minorEastAsia"/>
          <w:color w:val="000000" w:themeColor="text1"/>
          <w:szCs w:val="21"/>
        </w:rPr>
        <w:t>K</w:t>
      </w:r>
      <w:r w:rsidR="00C122B3" w:rsidRPr="00025ED2">
        <w:rPr>
          <w:rFonts w:eastAsiaTheme="minorEastAsia"/>
          <w:color w:val="000000" w:themeColor="text1"/>
          <w:szCs w:val="21"/>
        </w:rPr>
        <w:t>·</w:t>
      </w:r>
      <w:r w:rsidRPr="00025ED2">
        <w:rPr>
          <w:rFonts w:eastAsiaTheme="minorEastAsia"/>
          <w:color w:val="000000" w:themeColor="text1"/>
          <w:szCs w:val="21"/>
        </w:rPr>
        <w:t>杜塔</w:t>
      </w:r>
      <w:r w:rsidRPr="00025ED2">
        <w:rPr>
          <w:rFonts w:eastAsiaTheme="minorEastAsia"/>
          <w:color w:val="000000" w:themeColor="text1"/>
          <w:szCs w:val="21"/>
        </w:rPr>
        <w:t>.</w:t>
      </w:r>
      <w:r w:rsidR="00C122B3" w:rsidRPr="00025ED2">
        <w:rPr>
          <w:rFonts w:eastAsiaTheme="minorEastAsia"/>
          <w:color w:val="000000" w:themeColor="text1"/>
          <w:szCs w:val="21"/>
        </w:rPr>
        <w:t xml:space="preserve"> </w:t>
      </w:r>
      <w:r w:rsidRPr="00025ED2">
        <w:rPr>
          <w:rFonts w:eastAsiaTheme="minorEastAsia"/>
          <w:color w:val="000000" w:themeColor="text1"/>
          <w:szCs w:val="21"/>
        </w:rPr>
        <w:t>策略与博弈</w:t>
      </w:r>
      <w:r w:rsidRPr="00025ED2">
        <w:rPr>
          <w:rFonts w:eastAsiaTheme="minorEastAsia"/>
          <w:color w:val="000000" w:themeColor="text1"/>
          <w:szCs w:val="21"/>
        </w:rPr>
        <w:t>[M].</w:t>
      </w:r>
      <w:r w:rsidR="00C122B3" w:rsidRPr="00025ED2">
        <w:rPr>
          <w:rFonts w:eastAsiaTheme="minorEastAsia"/>
          <w:color w:val="000000" w:themeColor="text1"/>
          <w:szCs w:val="21"/>
        </w:rPr>
        <w:t xml:space="preserve"> </w:t>
      </w:r>
      <w:r w:rsidRPr="00025ED2">
        <w:rPr>
          <w:rFonts w:eastAsiaTheme="minorEastAsia"/>
          <w:color w:val="000000" w:themeColor="text1"/>
          <w:szCs w:val="21"/>
        </w:rPr>
        <w:t>上海财经大学出版社</w:t>
      </w:r>
      <w:r w:rsidR="00F94AAF" w:rsidRPr="00025ED2">
        <w:rPr>
          <w:rFonts w:eastAsiaTheme="minorEastAsia"/>
          <w:color w:val="000000" w:themeColor="text1"/>
          <w:szCs w:val="21"/>
        </w:rPr>
        <w:t>，</w:t>
      </w:r>
      <w:r w:rsidRPr="00025ED2">
        <w:rPr>
          <w:rFonts w:eastAsiaTheme="minorEastAsia"/>
          <w:color w:val="000000" w:themeColor="text1"/>
          <w:szCs w:val="21"/>
        </w:rPr>
        <w:t>2005:</w:t>
      </w:r>
      <w:r w:rsidR="00C122B3" w:rsidRPr="00025ED2">
        <w:rPr>
          <w:rFonts w:eastAsiaTheme="minorEastAsia"/>
          <w:color w:val="000000" w:themeColor="text1"/>
          <w:szCs w:val="21"/>
        </w:rPr>
        <w:t xml:space="preserve"> </w:t>
      </w:r>
      <w:r w:rsidRPr="00025ED2">
        <w:rPr>
          <w:rFonts w:eastAsiaTheme="minorEastAsia"/>
          <w:color w:val="000000" w:themeColor="text1"/>
          <w:szCs w:val="21"/>
        </w:rPr>
        <w:t>123-126.</w:t>
      </w:r>
    </w:p>
    <w:p w:rsidR="00F526AA" w:rsidRPr="00025ED2" w:rsidRDefault="00F526AA" w:rsidP="00F526AA">
      <w:pPr>
        <w:spacing w:line="360" w:lineRule="auto"/>
        <w:ind w:firstLineChars="200" w:firstLine="420"/>
        <w:rPr>
          <w:rFonts w:eastAsiaTheme="minorEastAsia"/>
          <w:color w:val="000000" w:themeColor="text1"/>
          <w:szCs w:val="21"/>
        </w:rPr>
      </w:pPr>
      <w:r w:rsidRPr="00025ED2">
        <w:rPr>
          <w:rFonts w:eastAsiaTheme="minorEastAsia"/>
          <w:color w:val="000000" w:themeColor="text1"/>
          <w:szCs w:val="21"/>
        </w:rPr>
        <w:t>[</w:t>
      </w:r>
      <w:r w:rsidR="00025ED2" w:rsidRPr="00025ED2">
        <w:rPr>
          <w:rFonts w:eastAsiaTheme="minorEastAsia"/>
          <w:color w:val="000000" w:themeColor="text1"/>
          <w:szCs w:val="21"/>
        </w:rPr>
        <w:t>5</w:t>
      </w:r>
      <w:r w:rsidRPr="00025ED2">
        <w:rPr>
          <w:rFonts w:eastAsiaTheme="minorEastAsia"/>
          <w:color w:val="000000" w:themeColor="text1"/>
          <w:szCs w:val="21"/>
        </w:rPr>
        <w:t>]</w:t>
      </w:r>
      <w:r w:rsidRPr="00025ED2">
        <w:rPr>
          <w:rFonts w:eastAsiaTheme="minorEastAsia"/>
          <w:color w:val="000000" w:themeColor="text1"/>
          <w:szCs w:val="21"/>
        </w:rPr>
        <w:tab/>
      </w:r>
      <w:r w:rsidRPr="00025ED2">
        <w:rPr>
          <w:rFonts w:eastAsiaTheme="minorEastAsia"/>
          <w:color w:val="000000" w:themeColor="text1"/>
          <w:szCs w:val="21"/>
        </w:rPr>
        <w:t>胡心涛</w:t>
      </w:r>
      <w:r w:rsidRPr="00025ED2">
        <w:rPr>
          <w:rFonts w:eastAsiaTheme="minorEastAsia"/>
          <w:color w:val="000000" w:themeColor="text1"/>
          <w:szCs w:val="21"/>
        </w:rPr>
        <w:t xml:space="preserve">. </w:t>
      </w:r>
      <w:r w:rsidRPr="00025ED2">
        <w:rPr>
          <w:rFonts w:eastAsiaTheme="minorEastAsia" w:hint="eastAsia"/>
          <w:color w:val="000000" w:themeColor="text1"/>
          <w:szCs w:val="21"/>
        </w:rPr>
        <w:t>落实自主学习，促成深度学习真实发生</w:t>
      </w:r>
      <w:r w:rsidRPr="00025ED2">
        <w:rPr>
          <w:rFonts w:eastAsiaTheme="minorEastAsia"/>
          <w:color w:val="000000" w:themeColor="text1"/>
          <w:szCs w:val="21"/>
        </w:rPr>
        <w:t>[</w:t>
      </w:r>
      <w:r w:rsidRPr="00025ED2">
        <w:rPr>
          <w:rFonts w:eastAsiaTheme="minorEastAsia"/>
          <w:color w:val="000000" w:themeColor="text1"/>
          <w:szCs w:val="21"/>
        </w:rPr>
        <w:t>J</w:t>
      </w:r>
      <w:r w:rsidRPr="00025ED2">
        <w:rPr>
          <w:rFonts w:eastAsiaTheme="minorEastAsia"/>
          <w:color w:val="000000" w:themeColor="text1"/>
          <w:szCs w:val="21"/>
        </w:rPr>
        <w:t>].</w:t>
      </w:r>
      <w:r w:rsidRPr="00025ED2">
        <w:rPr>
          <w:rFonts w:eastAsiaTheme="minorEastAsia" w:hint="eastAsia"/>
          <w:color w:val="000000" w:themeColor="text1"/>
          <w:szCs w:val="21"/>
        </w:rPr>
        <w:t>语文教学</w:t>
      </w:r>
      <w:r w:rsidRPr="00025ED2">
        <w:rPr>
          <w:rFonts w:eastAsiaTheme="minorEastAsia"/>
          <w:color w:val="000000" w:themeColor="text1"/>
          <w:szCs w:val="21"/>
        </w:rPr>
        <w:t>通讯</w:t>
      </w:r>
      <w:r w:rsidRPr="00025ED2">
        <w:rPr>
          <w:rFonts w:eastAsiaTheme="minorEastAsia"/>
          <w:color w:val="000000" w:themeColor="text1"/>
          <w:szCs w:val="21"/>
        </w:rPr>
        <w:t>，</w:t>
      </w:r>
      <w:r w:rsidRPr="00025ED2">
        <w:rPr>
          <w:rFonts w:eastAsiaTheme="minorEastAsia"/>
          <w:color w:val="000000" w:themeColor="text1"/>
          <w:szCs w:val="21"/>
        </w:rPr>
        <w:t>20</w:t>
      </w:r>
      <w:r w:rsidRPr="00025ED2">
        <w:rPr>
          <w:rFonts w:eastAsiaTheme="minorEastAsia"/>
          <w:color w:val="000000" w:themeColor="text1"/>
          <w:szCs w:val="21"/>
        </w:rPr>
        <w:t>1</w:t>
      </w:r>
      <w:r w:rsidRPr="00025ED2">
        <w:rPr>
          <w:rFonts w:eastAsiaTheme="minorEastAsia"/>
          <w:color w:val="000000" w:themeColor="text1"/>
          <w:szCs w:val="21"/>
        </w:rPr>
        <w:t>9</w:t>
      </w:r>
      <w:r w:rsidRPr="00025ED2">
        <w:rPr>
          <w:rFonts w:eastAsiaTheme="minorEastAsia"/>
          <w:color w:val="000000" w:themeColor="text1"/>
          <w:szCs w:val="21"/>
        </w:rPr>
        <w:t>(07)</w:t>
      </w:r>
      <w:r w:rsidRPr="00025ED2">
        <w:rPr>
          <w:rFonts w:eastAsiaTheme="minorEastAsia"/>
          <w:color w:val="000000" w:themeColor="text1"/>
          <w:szCs w:val="21"/>
        </w:rPr>
        <w:t xml:space="preserve">: </w:t>
      </w:r>
      <w:r w:rsidRPr="00025ED2">
        <w:rPr>
          <w:rFonts w:eastAsiaTheme="minorEastAsia"/>
          <w:color w:val="000000" w:themeColor="text1"/>
          <w:szCs w:val="21"/>
        </w:rPr>
        <w:t>80</w:t>
      </w:r>
      <w:r w:rsidRPr="00025ED2">
        <w:rPr>
          <w:rFonts w:eastAsiaTheme="minorEastAsia"/>
          <w:color w:val="000000" w:themeColor="text1"/>
          <w:szCs w:val="21"/>
        </w:rPr>
        <w:t>.</w:t>
      </w:r>
    </w:p>
    <w:p w:rsidR="00025ED2" w:rsidRPr="00025ED2" w:rsidRDefault="00025ED2" w:rsidP="00025ED2">
      <w:pPr>
        <w:spacing w:line="360" w:lineRule="auto"/>
        <w:ind w:leftChars="202" w:left="424" w:firstLine="2"/>
        <w:rPr>
          <w:rFonts w:eastAsiaTheme="minorEastAsia" w:hint="eastAsia"/>
          <w:color w:val="000000" w:themeColor="text1"/>
          <w:szCs w:val="21"/>
        </w:rPr>
      </w:pPr>
      <w:r w:rsidRPr="00025ED2">
        <w:rPr>
          <w:rFonts w:eastAsiaTheme="minorEastAsia" w:hint="eastAsia"/>
          <w:color w:val="000000" w:themeColor="text1"/>
          <w:szCs w:val="21"/>
        </w:rPr>
        <w:t xml:space="preserve">[6]   </w:t>
      </w:r>
      <w:r w:rsidRPr="00025ED2">
        <w:rPr>
          <w:rFonts w:eastAsiaTheme="minorEastAsia" w:hint="eastAsia"/>
          <w:color w:val="000000" w:themeColor="text1"/>
          <w:szCs w:val="21"/>
        </w:rPr>
        <w:t>詹森等著</w:t>
      </w:r>
      <w:r w:rsidRPr="00025ED2">
        <w:rPr>
          <w:rFonts w:eastAsiaTheme="minorEastAsia" w:hint="eastAsia"/>
          <w:color w:val="000000" w:themeColor="text1"/>
          <w:szCs w:val="21"/>
        </w:rPr>
        <w:t xml:space="preserve">. </w:t>
      </w:r>
      <w:r w:rsidRPr="00025ED2">
        <w:rPr>
          <w:rFonts w:eastAsiaTheme="minorEastAsia" w:hint="eastAsia"/>
          <w:color w:val="000000" w:themeColor="text1"/>
          <w:szCs w:val="21"/>
        </w:rPr>
        <w:t>深度学习的七种有力策略</w:t>
      </w:r>
      <w:r w:rsidRPr="00025ED2">
        <w:rPr>
          <w:rFonts w:eastAsiaTheme="minorEastAsia" w:hint="eastAsia"/>
          <w:color w:val="000000" w:themeColor="text1"/>
          <w:szCs w:val="21"/>
        </w:rPr>
        <w:t xml:space="preserve">[M]. </w:t>
      </w:r>
      <w:r w:rsidRPr="00025ED2">
        <w:rPr>
          <w:rFonts w:eastAsiaTheme="minorEastAsia" w:hint="eastAsia"/>
          <w:color w:val="000000" w:themeColor="text1"/>
          <w:szCs w:val="21"/>
        </w:rPr>
        <w:t>温暖译</w:t>
      </w:r>
      <w:r w:rsidRPr="00025ED2">
        <w:rPr>
          <w:rFonts w:eastAsiaTheme="minorEastAsia" w:hint="eastAsia"/>
          <w:color w:val="000000" w:themeColor="text1"/>
          <w:szCs w:val="21"/>
        </w:rPr>
        <w:t xml:space="preserve">. </w:t>
      </w:r>
      <w:r w:rsidRPr="00025ED2">
        <w:rPr>
          <w:rFonts w:eastAsiaTheme="minorEastAsia" w:hint="eastAsia"/>
          <w:color w:val="000000" w:themeColor="text1"/>
          <w:szCs w:val="21"/>
        </w:rPr>
        <w:t>上海</w:t>
      </w:r>
      <w:r w:rsidRPr="00025ED2">
        <w:rPr>
          <w:rFonts w:eastAsiaTheme="minorEastAsia" w:hint="eastAsia"/>
          <w:color w:val="000000" w:themeColor="text1"/>
          <w:szCs w:val="21"/>
        </w:rPr>
        <w:t>:</w:t>
      </w:r>
      <w:r w:rsidRPr="00025ED2">
        <w:rPr>
          <w:rFonts w:eastAsiaTheme="minorEastAsia" w:hint="eastAsia"/>
          <w:color w:val="000000" w:themeColor="text1"/>
          <w:szCs w:val="21"/>
        </w:rPr>
        <w:t>华东师范大学出版社，</w:t>
      </w:r>
      <w:r w:rsidRPr="00025ED2">
        <w:rPr>
          <w:rFonts w:eastAsiaTheme="minorEastAsia" w:hint="eastAsia"/>
          <w:color w:val="000000" w:themeColor="text1"/>
          <w:szCs w:val="21"/>
        </w:rPr>
        <w:t>2009: 117-136.</w:t>
      </w:r>
      <w:r w:rsidRPr="00025ED2">
        <w:rPr>
          <w:rFonts w:eastAsiaTheme="minorEastAsia" w:hint="eastAsia"/>
          <w:color w:val="000000" w:themeColor="text1"/>
          <w:szCs w:val="21"/>
        </w:rPr>
        <w:cr/>
        <w:t xml:space="preserve">[7]   </w:t>
      </w:r>
      <w:r w:rsidRPr="00025ED2">
        <w:rPr>
          <w:rFonts w:eastAsiaTheme="minorEastAsia" w:hint="eastAsia"/>
          <w:color w:val="000000" w:themeColor="text1"/>
          <w:szCs w:val="21"/>
        </w:rPr>
        <w:t>吴秀娟</w:t>
      </w:r>
      <w:r w:rsidRPr="00025ED2">
        <w:rPr>
          <w:rFonts w:eastAsiaTheme="minorEastAsia" w:hint="eastAsia"/>
          <w:color w:val="000000" w:themeColor="text1"/>
          <w:szCs w:val="21"/>
        </w:rPr>
        <w:t xml:space="preserve">. </w:t>
      </w:r>
      <w:r w:rsidRPr="00025ED2">
        <w:rPr>
          <w:rFonts w:eastAsiaTheme="minorEastAsia" w:hint="eastAsia"/>
          <w:color w:val="000000" w:themeColor="text1"/>
          <w:szCs w:val="21"/>
        </w:rPr>
        <w:t>基于反思的深度学习研究</w:t>
      </w:r>
      <w:r w:rsidRPr="00025ED2">
        <w:rPr>
          <w:rFonts w:eastAsiaTheme="minorEastAsia" w:hint="eastAsia"/>
          <w:color w:val="000000" w:themeColor="text1"/>
          <w:szCs w:val="21"/>
        </w:rPr>
        <w:t xml:space="preserve">[D]. </w:t>
      </w:r>
      <w:r w:rsidRPr="00025ED2">
        <w:rPr>
          <w:rFonts w:eastAsiaTheme="minorEastAsia" w:hint="eastAsia"/>
          <w:color w:val="000000" w:themeColor="text1"/>
          <w:szCs w:val="21"/>
        </w:rPr>
        <w:t>扬州大学，</w:t>
      </w:r>
      <w:r w:rsidRPr="00025ED2">
        <w:rPr>
          <w:rFonts w:eastAsiaTheme="minorEastAsia" w:hint="eastAsia"/>
          <w:color w:val="000000" w:themeColor="text1"/>
          <w:szCs w:val="21"/>
        </w:rPr>
        <w:t>2013: 22.</w:t>
      </w:r>
      <w:r w:rsidRPr="00025ED2">
        <w:rPr>
          <w:rFonts w:eastAsiaTheme="minorEastAsia" w:hint="eastAsia"/>
          <w:color w:val="000000" w:themeColor="text1"/>
          <w:szCs w:val="21"/>
        </w:rPr>
        <w:cr/>
        <w:t xml:space="preserve">[8]   </w:t>
      </w:r>
      <w:r w:rsidRPr="00025ED2">
        <w:rPr>
          <w:rFonts w:eastAsiaTheme="minorEastAsia" w:hint="eastAsia"/>
          <w:color w:val="000000" w:themeColor="text1"/>
          <w:szCs w:val="21"/>
        </w:rPr>
        <w:t>李飞</w:t>
      </w:r>
      <w:r w:rsidRPr="00025ED2">
        <w:rPr>
          <w:rFonts w:eastAsiaTheme="minorEastAsia" w:hint="eastAsia"/>
          <w:color w:val="000000" w:themeColor="text1"/>
          <w:szCs w:val="21"/>
        </w:rPr>
        <w:t xml:space="preserve">. </w:t>
      </w:r>
      <w:r w:rsidRPr="00025ED2">
        <w:rPr>
          <w:rFonts w:eastAsiaTheme="minorEastAsia" w:hint="eastAsia"/>
          <w:color w:val="000000" w:themeColor="text1"/>
          <w:szCs w:val="21"/>
        </w:rPr>
        <w:t>元素化合物教学策略的课堂观察一一基于情感态度价值观目标的实施</w:t>
      </w:r>
      <w:r w:rsidRPr="00025ED2">
        <w:rPr>
          <w:rFonts w:eastAsiaTheme="minorEastAsia" w:hint="eastAsia"/>
          <w:color w:val="000000" w:themeColor="text1"/>
          <w:szCs w:val="21"/>
        </w:rPr>
        <w:t xml:space="preserve">[D]. </w:t>
      </w:r>
      <w:r w:rsidRPr="00025ED2">
        <w:rPr>
          <w:rFonts w:eastAsiaTheme="minorEastAsia" w:hint="eastAsia"/>
          <w:color w:val="000000" w:themeColor="text1"/>
          <w:szCs w:val="21"/>
        </w:rPr>
        <w:t>闽南师范大学，</w:t>
      </w:r>
      <w:r w:rsidRPr="00025ED2">
        <w:rPr>
          <w:rFonts w:eastAsiaTheme="minorEastAsia" w:hint="eastAsia"/>
          <w:color w:val="000000" w:themeColor="text1"/>
          <w:szCs w:val="21"/>
        </w:rPr>
        <w:t>2015: 9-11.</w:t>
      </w:r>
      <w:r w:rsidRPr="00025ED2">
        <w:rPr>
          <w:rFonts w:eastAsiaTheme="minorEastAsia" w:hint="eastAsia"/>
          <w:color w:val="000000" w:themeColor="text1"/>
          <w:szCs w:val="21"/>
        </w:rPr>
        <w:cr/>
        <w:t xml:space="preserve">[9]  </w:t>
      </w:r>
      <w:r w:rsidRPr="00025ED2">
        <w:rPr>
          <w:rFonts w:eastAsiaTheme="minorEastAsia" w:hint="eastAsia"/>
          <w:color w:val="000000" w:themeColor="text1"/>
          <w:szCs w:val="21"/>
        </w:rPr>
        <w:t>洪清娟</w:t>
      </w:r>
      <w:r w:rsidRPr="00025ED2">
        <w:rPr>
          <w:rFonts w:eastAsiaTheme="minorEastAsia" w:hint="eastAsia"/>
          <w:color w:val="000000" w:themeColor="text1"/>
          <w:szCs w:val="21"/>
        </w:rPr>
        <w:t xml:space="preserve">. </w:t>
      </w:r>
      <w:r w:rsidRPr="00025ED2">
        <w:rPr>
          <w:rFonts w:eastAsiaTheme="minorEastAsia" w:hint="eastAsia"/>
          <w:color w:val="000000" w:themeColor="text1"/>
          <w:szCs w:val="21"/>
        </w:rPr>
        <w:t>基于教材资源挖掘促进元素化合物知识深度学习——以苏教版“氯气的生产原理”教学为例</w:t>
      </w:r>
      <w:r w:rsidRPr="00025ED2">
        <w:rPr>
          <w:rFonts w:eastAsiaTheme="minorEastAsia" w:hint="eastAsia"/>
          <w:color w:val="000000" w:themeColor="text1"/>
          <w:szCs w:val="21"/>
        </w:rPr>
        <w:t xml:space="preserve">[J]. </w:t>
      </w:r>
      <w:r w:rsidRPr="00025ED2">
        <w:rPr>
          <w:rFonts w:eastAsiaTheme="minorEastAsia" w:hint="eastAsia"/>
          <w:color w:val="000000" w:themeColor="text1"/>
          <w:szCs w:val="21"/>
        </w:rPr>
        <w:t>化学教学，</w:t>
      </w:r>
      <w:r w:rsidRPr="00025ED2">
        <w:rPr>
          <w:rFonts w:eastAsiaTheme="minorEastAsia" w:hint="eastAsia"/>
          <w:color w:val="000000" w:themeColor="text1"/>
          <w:szCs w:val="21"/>
        </w:rPr>
        <w:t xml:space="preserve"> 2017(07): 114-115.</w:t>
      </w:r>
      <w:r w:rsidRPr="00025ED2">
        <w:rPr>
          <w:rFonts w:eastAsiaTheme="minorEastAsia"/>
          <w:color w:val="000000" w:themeColor="text1"/>
          <w:szCs w:val="21"/>
        </w:rPr>
        <w:cr/>
      </w:r>
      <w:bookmarkStart w:id="2" w:name="_GoBack"/>
      <w:bookmarkEnd w:id="2"/>
    </w:p>
    <w:sectPr w:rsidR="00025ED2" w:rsidRPr="00025ED2" w:rsidSect="00C122B3">
      <w:footerReference w:type="default" r:id="rId9"/>
      <w:footerReference w:type="first" r:id="rId10"/>
      <w:pgSz w:w="11907" w:h="16840"/>
      <w:pgMar w:top="1418" w:right="1418" w:bottom="1418" w:left="1418" w:header="851" w:footer="8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ED" w:rsidRDefault="002B0EED" w:rsidP="001D0674">
      <w:r>
        <w:separator/>
      </w:r>
    </w:p>
  </w:endnote>
  <w:endnote w:type="continuationSeparator" w:id="0">
    <w:p w:rsidR="002B0EED" w:rsidRDefault="002B0EED" w:rsidP="001D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Georgia">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FZXiHeiI-Z08S">
    <w:panose1 w:val="00000000000000000000"/>
    <w:charset w:val="00"/>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999922"/>
      <w:docPartObj>
        <w:docPartGallery w:val="Page Numbers (Bottom of Page)"/>
        <w:docPartUnique/>
      </w:docPartObj>
    </w:sdtPr>
    <w:sdtEndPr/>
    <w:sdtContent>
      <w:p w:rsidR="00587039" w:rsidRDefault="00722E3A" w:rsidP="00C122B3">
        <w:pPr>
          <w:pStyle w:val="a4"/>
          <w:jc w:val="center"/>
        </w:pPr>
        <w:r>
          <w:fldChar w:fldCharType="begin"/>
        </w:r>
        <w:r>
          <w:instrText>PAGE   \* MERGEFORMAT</w:instrText>
        </w:r>
        <w:r>
          <w:fldChar w:fldCharType="separate"/>
        </w:r>
        <w:r w:rsidR="00025ED2" w:rsidRPr="00025ED2">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51950"/>
      <w:docPartObj>
        <w:docPartGallery w:val="Page Numbers (Bottom of Page)"/>
        <w:docPartUnique/>
      </w:docPartObj>
    </w:sdtPr>
    <w:sdtEndPr/>
    <w:sdtContent>
      <w:p w:rsidR="00C122B3" w:rsidRDefault="00C122B3">
        <w:pPr>
          <w:pStyle w:val="a4"/>
          <w:jc w:val="center"/>
        </w:pPr>
        <w:r>
          <w:fldChar w:fldCharType="begin"/>
        </w:r>
        <w:r>
          <w:instrText>PAGE   \* MERGEFORMAT</w:instrText>
        </w:r>
        <w:r>
          <w:fldChar w:fldCharType="separate"/>
        </w:r>
        <w:r w:rsidR="00025ED2" w:rsidRPr="00025ED2">
          <w:rPr>
            <w:noProof/>
            <w:lang w:val="zh-CN"/>
          </w:rPr>
          <w:t>1</w:t>
        </w:r>
        <w:r>
          <w:fldChar w:fldCharType="end"/>
        </w:r>
      </w:p>
    </w:sdtContent>
  </w:sdt>
  <w:p w:rsidR="00C122B3" w:rsidRDefault="00C122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ED" w:rsidRDefault="002B0EED" w:rsidP="001D0674">
      <w:r>
        <w:separator/>
      </w:r>
    </w:p>
  </w:footnote>
  <w:footnote w:type="continuationSeparator" w:id="0">
    <w:p w:rsidR="002B0EED" w:rsidRDefault="002B0EED" w:rsidP="001D0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AC2"/>
    <w:multiLevelType w:val="hybridMultilevel"/>
    <w:tmpl w:val="D46A99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0470267"/>
    <w:multiLevelType w:val="hybridMultilevel"/>
    <w:tmpl w:val="D40441E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ED2"/>
    <w:rsid w:val="000275C9"/>
    <w:rsid w:val="00091194"/>
    <w:rsid w:val="000A00CD"/>
    <w:rsid w:val="000C2A32"/>
    <w:rsid w:val="00172A27"/>
    <w:rsid w:val="001A598C"/>
    <w:rsid w:val="001D0674"/>
    <w:rsid w:val="0027713E"/>
    <w:rsid w:val="002B0EED"/>
    <w:rsid w:val="003D3AAB"/>
    <w:rsid w:val="004369DA"/>
    <w:rsid w:val="00442EDA"/>
    <w:rsid w:val="00476604"/>
    <w:rsid w:val="004873BD"/>
    <w:rsid w:val="004B5E4B"/>
    <w:rsid w:val="00506E4F"/>
    <w:rsid w:val="00511740"/>
    <w:rsid w:val="00587039"/>
    <w:rsid w:val="005E7DF9"/>
    <w:rsid w:val="00621401"/>
    <w:rsid w:val="006C7E70"/>
    <w:rsid w:val="006F0A37"/>
    <w:rsid w:val="00722E3A"/>
    <w:rsid w:val="007C10C7"/>
    <w:rsid w:val="007D7846"/>
    <w:rsid w:val="007E6F52"/>
    <w:rsid w:val="008C600C"/>
    <w:rsid w:val="00931CFE"/>
    <w:rsid w:val="00996A56"/>
    <w:rsid w:val="009F75AE"/>
    <w:rsid w:val="00A1223C"/>
    <w:rsid w:val="00A15DFA"/>
    <w:rsid w:val="00AD305F"/>
    <w:rsid w:val="00AF38DE"/>
    <w:rsid w:val="00B1313E"/>
    <w:rsid w:val="00B266EC"/>
    <w:rsid w:val="00B95ECD"/>
    <w:rsid w:val="00BD1E91"/>
    <w:rsid w:val="00C122B3"/>
    <w:rsid w:val="00CB7F72"/>
    <w:rsid w:val="00D04843"/>
    <w:rsid w:val="00D52776"/>
    <w:rsid w:val="00DB3429"/>
    <w:rsid w:val="00DD2893"/>
    <w:rsid w:val="00DF606A"/>
    <w:rsid w:val="00E17014"/>
    <w:rsid w:val="00E17F02"/>
    <w:rsid w:val="00E757DC"/>
    <w:rsid w:val="00EA01A8"/>
    <w:rsid w:val="00F526AA"/>
    <w:rsid w:val="00F564EF"/>
    <w:rsid w:val="00F57922"/>
    <w:rsid w:val="00F917B9"/>
    <w:rsid w:val="00F94AAF"/>
    <w:rsid w:val="00FD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5FE05C6"/>
  <w15:docId w15:val="{3A254AEF-13AA-4639-94E9-2B2CFC99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Pr>
      <w:kern w:val="2"/>
      <w:sz w:val="18"/>
      <w:szCs w:val="18"/>
    </w:rPr>
  </w:style>
  <w:style w:type="character" w:customStyle="1" w:styleId="a5">
    <w:name w:val="页眉 字符"/>
    <w:basedOn w:val="a0"/>
    <w:link w:val="a6"/>
    <w:rPr>
      <w:kern w:val="2"/>
      <w:sz w:val="18"/>
      <w:szCs w:val="18"/>
    </w:rPr>
  </w:style>
  <w:style w:type="paragraph" w:styleId="a7">
    <w:name w:val="Body Text Indent"/>
    <w:basedOn w:val="a"/>
    <w:pPr>
      <w:tabs>
        <w:tab w:val="left" w:pos="3015"/>
        <w:tab w:val="center" w:pos="4082"/>
      </w:tabs>
      <w:spacing w:beforeLines="50" w:line="500" w:lineRule="exact"/>
      <w:ind w:left="840" w:hangingChars="300" w:hanging="840"/>
      <w:jc w:val="left"/>
    </w:pPr>
    <w:rPr>
      <w:sz w:val="2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pPr>
      <w:tabs>
        <w:tab w:val="center" w:pos="4153"/>
        <w:tab w:val="right" w:pos="8306"/>
      </w:tabs>
      <w:snapToGrid w:val="0"/>
      <w:jc w:val="left"/>
    </w:pPr>
    <w:rPr>
      <w:sz w:val="18"/>
      <w:szCs w:val="18"/>
    </w:rPr>
  </w:style>
  <w:style w:type="character" w:styleId="a8">
    <w:name w:val="Hyperlink"/>
    <w:rsid w:val="006C7E70"/>
    <w:rPr>
      <w:color w:val="0000FF"/>
      <w:u w:val="single"/>
    </w:rPr>
  </w:style>
  <w:style w:type="character" w:customStyle="1" w:styleId="2">
    <w:name w:val="正文文本 (2)_"/>
    <w:basedOn w:val="a0"/>
    <w:link w:val="20"/>
    <w:rsid w:val="004B5E4B"/>
    <w:rPr>
      <w:rFonts w:ascii="MingLiU" w:eastAsia="MingLiU" w:hAnsi="MingLiU" w:cs="MingLiU"/>
      <w:sz w:val="22"/>
      <w:szCs w:val="22"/>
      <w:shd w:val="clear" w:color="auto" w:fill="FFFFFF"/>
    </w:rPr>
  </w:style>
  <w:style w:type="character" w:customStyle="1" w:styleId="a9">
    <w:name w:val="页眉或页脚_"/>
    <w:basedOn w:val="a0"/>
    <w:rsid w:val="004B5E4B"/>
    <w:rPr>
      <w:rFonts w:ascii="Times New Roman" w:eastAsia="Times New Roman" w:hAnsi="Times New Roman" w:cs="Times New Roman"/>
      <w:b/>
      <w:bCs/>
      <w:i w:val="0"/>
      <w:iCs w:val="0"/>
      <w:smallCaps w:val="0"/>
      <w:strike w:val="0"/>
      <w:sz w:val="17"/>
      <w:szCs w:val="17"/>
      <w:u w:val="none"/>
      <w:lang w:val="en-US" w:eastAsia="en-US" w:bidi="en-US"/>
    </w:rPr>
  </w:style>
  <w:style w:type="character" w:customStyle="1" w:styleId="aa">
    <w:name w:val="页眉或页脚"/>
    <w:basedOn w:val="a9"/>
    <w:rsid w:val="004B5E4B"/>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Georgia">
    <w:name w:val="正文文本 (2) + Georgia"/>
    <w:aliases w:val="10 pt"/>
    <w:basedOn w:val="2"/>
    <w:rsid w:val="004B5E4B"/>
    <w:rPr>
      <w:rFonts w:ascii="Georgia" w:eastAsia="Georgia" w:hAnsi="Georgia" w:cs="Georgia"/>
      <w:color w:val="000000"/>
      <w:spacing w:val="0"/>
      <w:w w:val="100"/>
      <w:position w:val="0"/>
      <w:sz w:val="20"/>
      <w:szCs w:val="20"/>
      <w:shd w:val="clear" w:color="auto" w:fill="FFFFFF"/>
      <w:lang w:val="en-US" w:eastAsia="en-US" w:bidi="en-US"/>
    </w:rPr>
  </w:style>
  <w:style w:type="character" w:customStyle="1" w:styleId="MingLiU">
    <w:name w:val="页眉或页脚 + MingLiU"/>
    <w:aliases w:val="8 pt,非粗体,间距 1 pt"/>
    <w:basedOn w:val="a9"/>
    <w:rsid w:val="004B5E4B"/>
    <w:rPr>
      <w:rFonts w:ascii="MingLiU" w:eastAsia="MingLiU" w:hAnsi="MingLiU" w:cs="MingLiU"/>
      <w:b/>
      <w:bCs/>
      <w:i w:val="0"/>
      <w:iCs w:val="0"/>
      <w:smallCaps w:val="0"/>
      <w:strike w:val="0"/>
      <w:color w:val="000000"/>
      <w:spacing w:val="30"/>
      <w:w w:val="100"/>
      <w:position w:val="0"/>
      <w:sz w:val="16"/>
      <w:szCs w:val="16"/>
      <w:u w:val="none"/>
      <w:lang w:val="zh-TW" w:eastAsia="zh-TW" w:bidi="zh-TW"/>
    </w:rPr>
  </w:style>
  <w:style w:type="character" w:customStyle="1" w:styleId="6">
    <w:name w:val="标题 #6_"/>
    <w:basedOn w:val="a0"/>
    <w:link w:val="60"/>
    <w:rsid w:val="004B5E4B"/>
    <w:rPr>
      <w:rFonts w:ascii="MingLiU" w:eastAsia="MingLiU" w:hAnsi="MingLiU" w:cs="MingLiU"/>
      <w:b/>
      <w:bCs/>
      <w:sz w:val="22"/>
      <w:szCs w:val="22"/>
      <w:shd w:val="clear" w:color="auto" w:fill="FFFFFF"/>
    </w:rPr>
  </w:style>
  <w:style w:type="character" w:customStyle="1" w:styleId="ab">
    <w:name w:val="页眉或页脚 + 非粗体"/>
    <w:basedOn w:val="a9"/>
    <w:rsid w:val="004B5E4B"/>
    <w:rPr>
      <w:rFonts w:ascii="Times New Roman" w:eastAsia="Times New Roman" w:hAnsi="Times New Roman" w:cs="Times New Roman"/>
      <w:b/>
      <w:bCs/>
      <w:i w:val="0"/>
      <w:iCs w:val="0"/>
      <w:smallCaps w:val="0"/>
      <w:strike w:val="0"/>
      <w:color w:val="000000"/>
      <w:spacing w:val="0"/>
      <w:w w:val="100"/>
      <w:position w:val="0"/>
      <w:sz w:val="17"/>
      <w:szCs w:val="17"/>
      <w:u w:val="none"/>
      <w:lang w:val="zh-TW" w:eastAsia="zh-TW" w:bidi="zh-TW"/>
    </w:rPr>
  </w:style>
  <w:style w:type="paragraph" w:customStyle="1" w:styleId="20">
    <w:name w:val="正文文本 (2)"/>
    <w:basedOn w:val="a"/>
    <w:link w:val="2"/>
    <w:rsid w:val="004B5E4B"/>
    <w:pPr>
      <w:shd w:val="clear" w:color="auto" w:fill="FFFFFF"/>
      <w:spacing w:line="857" w:lineRule="exact"/>
      <w:jc w:val="distribute"/>
    </w:pPr>
    <w:rPr>
      <w:rFonts w:ascii="MingLiU" w:eastAsia="MingLiU" w:hAnsi="MingLiU" w:cs="MingLiU"/>
      <w:kern w:val="0"/>
      <w:sz w:val="22"/>
      <w:szCs w:val="22"/>
    </w:rPr>
  </w:style>
  <w:style w:type="paragraph" w:customStyle="1" w:styleId="60">
    <w:name w:val="标题 #6"/>
    <w:basedOn w:val="a"/>
    <w:link w:val="6"/>
    <w:rsid w:val="004B5E4B"/>
    <w:pPr>
      <w:shd w:val="clear" w:color="auto" w:fill="FFFFFF"/>
      <w:spacing w:before="360" w:after="240" w:line="0" w:lineRule="atLeast"/>
      <w:ind w:firstLine="500"/>
      <w:jc w:val="distribute"/>
      <w:outlineLvl w:val="5"/>
    </w:pPr>
    <w:rPr>
      <w:rFonts w:ascii="MingLiU" w:eastAsia="MingLiU" w:hAnsi="MingLiU" w:cs="MingLiU"/>
      <w:b/>
      <w:bCs/>
      <w:kern w:val="0"/>
      <w:sz w:val="22"/>
      <w:szCs w:val="22"/>
    </w:rPr>
  </w:style>
  <w:style w:type="character" w:customStyle="1" w:styleId="295pt">
    <w:name w:val="正文文本 (2) + 9.5 pt"/>
    <w:aliases w:val="粗体,间距 0 pt"/>
    <w:basedOn w:val="2"/>
    <w:rsid w:val="004B5E4B"/>
    <w:rPr>
      <w:rFonts w:ascii="MingLiU" w:eastAsia="MingLiU" w:hAnsi="MingLiU" w:cs="MingLiU"/>
      <w:b/>
      <w:bCs/>
      <w:i w:val="0"/>
      <w:iCs w:val="0"/>
      <w:smallCaps w:val="0"/>
      <w:strike w:val="0"/>
      <w:color w:val="000000"/>
      <w:spacing w:val="0"/>
      <w:w w:val="100"/>
      <w:position w:val="0"/>
      <w:sz w:val="19"/>
      <w:szCs w:val="19"/>
      <w:u w:val="none"/>
      <w:shd w:val="clear" w:color="auto" w:fill="FFFFFF"/>
      <w:lang w:val="zh-TW" w:eastAsia="zh-TW" w:bidi="zh-TW"/>
    </w:rPr>
  </w:style>
  <w:style w:type="character" w:customStyle="1" w:styleId="21">
    <w:name w:val="表格标题 (2)_"/>
    <w:basedOn w:val="a0"/>
    <w:link w:val="22"/>
    <w:rsid w:val="004B5E4B"/>
    <w:rPr>
      <w:rFonts w:ascii="MingLiU" w:eastAsia="MingLiU" w:hAnsi="MingLiU" w:cs="MingLiU"/>
      <w:b/>
      <w:bCs/>
      <w:sz w:val="19"/>
      <w:szCs w:val="19"/>
      <w:shd w:val="clear" w:color="auto" w:fill="FFFFFF"/>
    </w:rPr>
  </w:style>
  <w:style w:type="paragraph" w:customStyle="1" w:styleId="22">
    <w:name w:val="表格标题 (2)"/>
    <w:basedOn w:val="a"/>
    <w:link w:val="21"/>
    <w:rsid w:val="004B5E4B"/>
    <w:pPr>
      <w:shd w:val="clear" w:color="auto" w:fill="FFFFFF"/>
      <w:spacing w:line="0" w:lineRule="atLeast"/>
      <w:jc w:val="right"/>
    </w:pPr>
    <w:rPr>
      <w:rFonts w:ascii="MingLiU" w:eastAsia="MingLiU" w:hAnsi="MingLiU" w:cs="MingLiU"/>
      <w:b/>
      <w:bCs/>
      <w:kern w:val="0"/>
      <w:sz w:val="19"/>
      <w:szCs w:val="19"/>
    </w:rPr>
  </w:style>
  <w:style w:type="character" w:customStyle="1" w:styleId="2Sylfaen">
    <w:name w:val="正文文本 (2) + Sylfaen"/>
    <w:aliases w:val="10.5 pt,斜体,11.5 pt"/>
    <w:basedOn w:val="2"/>
    <w:rsid w:val="004B5E4B"/>
    <w:rPr>
      <w:rFonts w:ascii="Sylfaen" w:eastAsia="Sylfaen" w:hAnsi="Sylfaen" w:cs="Sylfaen"/>
      <w:b/>
      <w:bCs/>
      <w:i/>
      <w:iCs/>
      <w:smallCaps w:val="0"/>
      <w:strike w:val="0"/>
      <w:color w:val="000000"/>
      <w:spacing w:val="0"/>
      <w:w w:val="100"/>
      <w:position w:val="0"/>
      <w:sz w:val="21"/>
      <w:szCs w:val="21"/>
      <w:u w:val="none"/>
      <w:shd w:val="clear" w:color="auto" w:fill="FFFFFF"/>
      <w:lang w:val="en-US" w:eastAsia="en-US" w:bidi="en-US"/>
    </w:rPr>
  </w:style>
  <w:style w:type="paragraph" w:styleId="ac">
    <w:name w:val="Normal (Web)"/>
    <w:basedOn w:val="a"/>
    <w:uiPriority w:val="99"/>
    <w:semiHidden/>
    <w:unhideWhenUsed/>
    <w:rsid w:val="00996A56"/>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34"/>
    <w:qFormat/>
    <w:rsid w:val="00AD305F"/>
    <w:pPr>
      <w:ind w:firstLineChars="200" w:firstLine="420"/>
    </w:pPr>
  </w:style>
  <w:style w:type="character" w:customStyle="1" w:styleId="fontstyle01">
    <w:name w:val="fontstyle01"/>
    <w:basedOn w:val="a0"/>
    <w:rsid w:val="00F526AA"/>
    <w:rPr>
      <w:rFonts w:ascii="FZXiHeiI-Z08S" w:hAnsi="FZXiHeiI-Z08S"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6913">
      <w:bodyDiv w:val="1"/>
      <w:marLeft w:val="0"/>
      <w:marRight w:val="0"/>
      <w:marTop w:val="0"/>
      <w:marBottom w:val="0"/>
      <w:divBdr>
        <w:top w:val="none" w:sz="0" w:space="0" w:color="auto"/>
        <w:left w:val="none" w:sz="0" w:space="0" w:color="auto"/>
        <w:bottom w:val="none" w:sz="0" w:space="0" w:color="auto"/>
        <w:right w:val="none" w:sz="0" w:space="0" w:color="auto"/>
      </w:divBdr>
    </w:div>
    <w:div w:id="501817510">
      <w:bodyDiv w:val="1"/>
      <w:marLeft w:val="0"/>
      <w:marRight w:val="0"/>
      <w:marTop w:val="0"/>
      <w:marBottom w:val="0"/>
      <w:divBdr>
        <w:top w:val="none" w:sz="0" w:space="0" w:color="auto"/>
        <w:left w:val="none" w:sz="0" w:space="0" w:color="auto"/>
        <w:bottom w:val="none" w:sz="0" w:space="0" w:color="auto"/>
        <w:right w:val="none" w:sz="0" w:space="0" w:color="auto"/>
      </w:divBdr>
    </w:div>
    <w:div w:id="542792562">
      <w:bodyDiv w:val="1"/>
      <w:marLeft w:val="0"/>
      <w:marRight w:val="0"/>
      <w:marTop w:val="0"/>
      <w:marBottom w:val="0"/>
      <w:divBdr>
        <w:top w:val="none" w:sz="0" w:space="0" w:color="auto"/>
        <w:left w:val="none" w:sz="0" w:space="0" w:color="auto"/>
        <w:bottom w:val="none" w:sz="0" w:space="0" w:color="auto"/>
        <w:right w:val="none" w:sz="0" w:space="0" w:color="auto"/>
      </w:divBdr>
    </w:div>
    <w:div w:id="1258371373">
      <w:bodyDiv w:val="1"/>
      <w:marLeft w:val="0"/>
      <w:marRight w:val="0"/>
      <w:marTop w:val="0"/>
      <w:marBottom w:val="0"/>
      <w:divBdr>
        <w:top w:val="none" w:sz="0" w:space="0" w:color="auto"/>
        <w:left w:val="none" w:sz="0" w:space="0" w:color="auto"/>
        <w:bottom w:val="none" w:sz="0" w:space="0" w:color="auto"/>
        <w:right w:val="none" w:sz="0" w:space="0" w:color="auto"/>
      </w:divBdr>
    </w:div>
    <w:div w:id="1539973023">
      <w:bodyDiv w:val="1"/>
      <w:marLeft w:val="0"/>
      <w:marRight w:val="0"/>
      <w:marTop w:val="0"/>
      <w:marBottom w:val="0"/>
      <w:divBdr>
        <w:top w:val="none" w:sz="0" w:space="0" w:color="auto"/>
        <w:left w:val="none" w:sz="0" w:space="0" w:color="auto"/>
        <w:bottom w:val="none" w:sz="0" w:space="0" w:color="auto"/>
        <w:right w:val="none" w:sz="0" w:space="0" w:color="auto"/>
      </w:divBdr>
      <w:divsChild>
        <w:div w:id="1034648707">
          <w:marLeft w:val="0"/>
          <w:marRight w:val="0"/>
          <w:marTop w:val="0"/>
          <w:marBottom w:val="225"/>
          <w:divBdr>
            <w:top w:val="none" w:sz="0" w:space="0" w:color="auto"/>
            <w:left w:val="none" w:sz="0" w:space="0" w:color="auto"/>
            <w:bottom w:val="none" w:sz="0" w:space="0" w:color="auto"/>
            <w:right w:val="none" w:sz="0" w:space="0" w:color="auto"/>
          </w:divBdr>
        </w:div>
        <w:div w:id="1573157949">
          <w:marLeft w:val="0"/>
          <w:marRight w:val="0"/>
          <w:marTop w:val="0"/>
          <w:marBottom w:val="225"/>
          <w:divBdr>
            <w:top w:val="none" w:sz="0" w:space="0" w:color="auto"/>
            <w:left w:val="none" w:sz="0" w:space="0" w:color="auto"/>
            <w:bottom w:val="none" w:sz="0" w:space="0" w:color="auto"/>
            <w:right w:val="none" w:sz="0" w:space="0" w:color="auto"/>
          </w:divBdr>
        </w:div>
        <w:div w:id="1256667629">
          <w:marLeft w:val="0"/>
          <w:marRight w:val="0"/>
          <w:marTop w:val="0"/>
          <w:marBottom w:val="225"/>
          <w:divBdr>
            <w:top w:val="none" w:sz="0" w:space="0" w:color="auto"/>
            <w:left w:val="none" w:sz="0" w:space="0" w:color="auto"/>
            <w:bottom w:val="none" w:sz="0" w:space="0" w:color="auto"/>
            <w:right w:val="none" w:sz="0" w:space="0" w:color="auto"/>
          </w:divBdr>
        </w:div>
      </w:divsChild>
    </w:div>
    <w:div w:id="1863779434">
      <w:bodyDiv w:val="1"/>
      <w:marLeft w:val="0"/>
      <w:marRight w:val="0"/>
      <w:marTop w:val="0"/>
      <w:marBottom w:val="0"/>
      <w:divBdr>
        <w:top w:val="none" w:sz="0" w:space="0" w:color="auto"/>
        <w:left w:val="none" w:sz="0" w:space="0" w:color="auto"/>
        <w:bottom w:val="none" w:sz="0" w:space="0" w:color="auto"/>
        <w:right w:val="none" w:sz="0" w:space="0" w:color="auto"/>
      </w:divBdr>
    </w:div>
    <w:div w:id="1907569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tuda.com/" TargetMode="External"/><Relationship Id="rId3" Type="http://schemas.openxmlformats.org/officeDocument/2006/relationships/settings" Target="settings.xml"/><Relationship Id="rId7" Type="http://schemas.openxmlformats.org/officeDocument/2006/relationships/hyperlink" Target="http://book.stu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1252</Words>
  <Characters>7138</Characters>
  <Application>Microsoft Office Word</Application>
  <DocSecurity>0</DocSecurity>
  <PresentationFormat/>
  <Lines>59</Lines>
  <Paragraphs>16</Paragraphs>
  <Slides>0</Slides>
  <Notes>0</Notes>
  <HiddenSlides>0</HiddenSlides>
  <MMClips>0</MMClips>
  <ScaleCrop>false</ScaleCrop>
  <Company>OK</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西南师范大学研究生考试试卷</dc:title>
  <dc:creator>YH</dc:creator>
  <cp:lastModifiedBy>z</cp:lastModifiedBy>
  <cp:revision>6</cp:revision>
  <cp:lastPrinted>2006-01-08T04:25:00Z</cp:lastPrinted>
  <dcterms:created xsi:type="dcterms:W3CDTF">2020-03-11T08:50:00Z</dcterms:created>
  <dcterms:modified xsi:type="dcterms:W3CDTF">2020-03-11T09:49:00Z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